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F01E29" w14:textId="77777777" w:rsidR="00884DF8" w:rsidRPr="00884DF8" w:rsidRDefault="00884DF8" w:rsidP="00884DF8">
      <w:pPr>
        <w:pStyle w:val="NoSpacing"/>
        <w:jc w:val="center"/>
        <w:rPr>
          <w:rFonts w:ascii="Century" w:hAnsi="Century"/>
          <w:b/>
          <w:bCs/>
          <w:sz w:val="24"/>
          <w:szCs w:val="24"/>
          <w:u w:val="single"/>
        </w:rPr>
      </w:pPr>
      <w:r w:rsidRPr="00884DF8">
        <w:rPr>
          <w:rFonts w:ascii="Century" w:hAnsi="Century"/>
          <w:b/>
          <w:bCs/>
          <w:sz w:val="24"/>
          <w:szCs w:val="24"/>
          <w:u w:val="single"/>
        </w:rPr>
        <w:t>Luke 10:25-37</w:t>
      </w:r>
    </w:p>
    <w:p w14:paraId="32C1E5A2" w14:textId="0FB91A98" w:rsidR="00884DF8" w:rsidRPr="00884DF8" w:rsidRDefault="00884DF8" w:rsidP="00884DF8">
      <w:pPr>
        <w:pStyle w:val="NoSpacing"/>
        <w:jc w:val="center"/>
        <w:rPr>
          <w:rFonts w:ascii="Century" w:hAnsi="Century"/>
          <w:b/>
          <w:bCs/>
          <w:sz w:val="24"/>
          <w:szCs w:val="24"/>
        </w:rPr>
      </w:pPr>
      <w:r>
        <w:rPr>
          <w:rFonts w:ascii="Century" w:hAnsi="Century"/>
          <w:b/>
          <w:bCs/>
          <w:sz w:val="24"/>
          <w:szCs w:val="24"/>
        </w:rPr>
        <w:t>“</w:t>
      </w:r>
      <w:r>
        <w:rPr>
          <w:rFonts w:ascii="Century" w:hAnsi="Century"/>
          <w:b/>
          <w:bCs/>
          <w:i/>
          <w:iCs/>
          <w:sz w:val="24"/>
          <w:szCs w:val="24"/>
        </w:rPr>
        <w:t>The Good Samaritan</w:t>
      </w:r>
      <w:r>
        <w:rPr>
          <w:rFonts w:ascii="Century" w:hAnsi="Century"/>
          <w:b/>
          <w:bCs/>
          <w:sz w:val="24"/>
          <w:szCs w:val="24"/>
        </w:rPr>
        <w:t>”</w:t>
      </w:r>
    </w:p>
    <w:p w14:paraId="7474F421" w14:textId="4B3DED5E" w:rsidR="00884DF8" w:rsidRDefault="00884DF8" w:rsidP="00884DF8">
      <w:pPr>
        <w:pStyle w:val="NoSpacing"/>
        <w:rPr>
          <w:rFonts w:ascii="Century" w:hAnsi="Century"/>
          <w:sz w:val="24"/>
          <w:szCs w:val="24"/>
        </w:rPr>
      </w:pPr>
    </w:p>
    <w:p w14:paraId="21C8192D" w14:textId="39628743" w:rsidR="00884DF8" w:rsidRPr="00884DF8" w:rsidRDefault="00884DF8" w:rsidP="00884DF8">
      <w:pPr>
        <w:pStyle w:val="NoSpacing"/>
        <w:rPr>
          <w:rFonts w:ascii="Century" w:hAnsi="Century"/>
          <w:b/>
          <w:bCs/>
          <w:sz w:val="24"/>
          <w:szCs w:val="24"/>
        </w:rPr>
      </w:pPr>
      <w:r w:rsidRPr="00884DF8">
        <w:rPr>
          <w:rFonts w:ascii="Century" w:hAnsi="Century"/>
          <w:b/>
          <w:bCs/>
          <w:sz w:val="24"/>
          <w:szCs w:val="24"/>
          <w:u w:val="single"/>
        </w:rPr>
        <w:t>Introduction</w:t>
      </w:r>
      <w:r w:rsidRPr="00884DF8">
        <w:rPr>
          <w:rFonts w:ascii="Century" w:hAnsi="Century"/>
          <w:b/>
          <w:bCs/>
          <w:sz w:val="24"/>
          <w:szCs w:val="24"/>
        </w:rPr>
        <w:t>:</w:t>
      </w:r>
    </w:p>
    <w:p w14:paraId="7EF1913B" w14:textId="77777777" w:rsidR="004E00AB" w:rsidRDefault="004E00AB" w:rsidP="004E00AB">
      <w:pPr>
        <w:pStyle w:val="NoSpacing"/>
        <w:tabs>
          <w:tab w:val="left" w:pos="2570"/>
        </w:tabs>
        <w:rPr>
          <w:rFonts w:ascii="Century" w:hAnsi="Century"/>
          <w:sz w:val="24"/>
          <w:szCs w:val="24"/>
        </w:rPr>
      </w:pPr>
      <w:r>
        <w:rPr>
          <w:rFonts w:ascii="Century" w:hAnsi="Century"/>
          <w:sz w:val="24"/>
          <w:szCs w:val="24"/>
        </w:rPr>
        <w:t xml:space="preserve">     This passage has no direct link to the previous passage, but simply falls within the time that Jesus was preparing His disciples for the eventual arrival at Jerusalem where He would be leaving them.  This departure would follow His crucifixion, and resurrection, and would take place at His ascension.  </w:t>
      </w:r>
    </w:p>
    <w:p w14:paraId="0D3B26A6" w14:textId="3914B375" w:rsidR="004E00AB" w:rsidRDefault="004E00AB" w:rsidP="004E00AB">
      <w:pPr>
        <w:pStyle w:val="NoSpacing"/>
        <w:tabs>
          <w:tab w:val="left" w:pos="2570"/>
        </w:tabs>
        <w:rPr>
          <w:rFonts w:ascii="Century" w:hAnsi="Century"/>
          <w:sz w:val="24"/>
          <w:szCs w:val="24"/>
        </w:rPr>
      </w:pPr>
      <w:r>
        <w:rPr>
          <w:rFonts w:ascii="Century" w:hAnsi="Century"/>
          <w:sz w:val="24"/>
          <w:szCs w:val="24"/>
        </w:rPr>
        <w:t xml:space="preserve">     This passage is often presented as one that teaches Christians how they are to fulfill the ethical responsibility to love others.  However, though the parable itself could be interpreted that way, it must be recognized that the parable that Jesus gives is meant to illustrate a point that He was making in the dialogue that forms the context of the parable.  When that context is read without any preconceptions, it becomes clear that this is not a passage that is focused on teaching what one is to do as a follower of Christ, rather it is an evangelistic passage explaining how one gains eternal life, and at the same time becomes a disciple of Jesus Christ.  </w:t>
      </w:r>
    </w:p>
    <w:p w14:paraId="370E26D3" w14:textId="77777777" w:rsidR="00884DF8" w:rsidRDefault="00884DF8" w:rsidP="00884DF8">
      <w:pPr>
        <w:pStyle w:val="NoSpacing"/>
        <w:rPr>
          <w:rFonts w:ascii="Century" w:hAnsi="Century"/>
          <w:sz w:val="24"/>
          <w:szCs w:val="24"/>
        </w:rPr>
      </w:pPr>
    </w:p>
    <w:p w14:paraId="7CE2A1AB" w14:textId="58790DAA" w:rsidR="00884DF8" w:rsidRPr="00884DF8" w:rsidRDefault="00884DF8" w:rsidP="00884DF8">
      <w:pPr>
        <w:pStyle w:val="NoSpacing"/>
        <w:rPr>
          <w:rFonts w:ascii="Century" w:hAnsi="Century"/>
          <w:b/>
          <w:bCs/>
          <w:sz w:val="24"/>
          <w:szCs w:val="24"/>
        </w:rPr>
      </w:pPr>
      <w:r w:rsidRPr="00884DF8">
        <w:rPr>
          <w:rFonts w:ascii="Century" w:hAnsi="Century"/>
          <w:b/>
          <w:bCs/>
          <w:sz w:val="24"/>
          <w:szCs w:val="24"/>
        </w:rPr>
        <w:t xml:space="preserve">I. </w:t>
      </w:r>
      <w:r w:rsidRPr="00884DF8">
        <w:rPr>
          <w:rFonts w:ascii="Century" w:hAnsi="Century"/>
          <w:b/>
          <w:bCs/>
          <w:sz w:val="24"/>
          <w:szCs w:val="24"/>
          <w:u w:val="single"/>
        </w:rPr>
        <w:t>The Dialogue</w:t>
      </w:r>
      <w:r w:rsidRPr="00884DF8">
        <w:rPr>
          <w:rFonts w:ascii="Century" w:hAnsi="Century"/>
          <w:b/>
          <w:bCs/>
          <w:sz w:val="24"/>
          <w:szCs w:val="24"/>
        </w:rPr>
        <w:t>: (vs.25-29)</w:t>
      </w:r>
    </w:p>
    <w:p w14:paraId="03843558" w14:textId="3617CB92" w:rsidR="00EC1F86" w:rsidRDefault="00EC1F86" w:rsidP="007729D5">
      <w:pPr>
        <w:pStyle w:val="NoSpacing"/>
        <w:rPr>
          <w:rFonts w:ascii="Century" w:hAnsi="Century"/>
          <w:sz w:val="24"/>
          <w:szCs w:val="24"/>
        </w:rPr>
      </w:pPr>
      <w:r>
        <w:rPr>
          <w:rFonts w:ascii="Century" w:hAnsi="Century"/>
          <w:sz w:val="24"/>
          <w:szCs w:val="24"/>
        </w:rPr>
        <w:t xml:space="preserve">   </w:t>
      </w:r>
      <w:r w:rsidR="007729D5">
        <w:rPr>
          <w:rFonts w:ascii="Century" w:hAnsi="Century"/>
          <w:sz w:val="24"/>
          <w:szCs w:val="24"/>
        </w:rPr>
        <w:t>Luke opens this account in verse twenty-five by writing; “</w:t>
      </w:r>
      <w:r w:rsidR="007729D5" w:rsidRPr="007729D5">
        <w:rPr>
          <w:rFonts w:ascii="Century" w:hAnsi="Century"/>
          <w:i/>
          <w:iCs/>
          <w:sz w:val="24"/>
          <w:szCs w:val="24"/>
        </w:rPr>
        <w:t>And behold, a certain lawyer stood up and tested Him, saying, ‘Teacher, what shall I do to inherit eternal life?</w:t>
      </w:r>
      <w:r w:rsidR="007729D5">
        <w:rPr>
          <w:rFonts w:ascii="Century" w:hAnsi="Century"/>
          <w:sz w:val="24"/>
          <w:szCs w:val="24"/>
        </w:rPr>
        <w:t xml:space="preserve">’”  The first thing Luke tells us is that in this episode in Christ’s life, </w:t>
      </w:r>
      <w:r w:rsidR="00282E8C">
        <w:rPr>
          <w:rFonts w:ascii="Century" w:hAnsi="Century"/>
          <w:sz w:val="24"/>
          <w:szCs w:val="24"/>
        </w:rPr>
        <w:t>He had an encounter with a “</w:t>
      </w:r>
      <w:r w:rsidR="00282E8C">
        <w:rPr>
          <w:rFonts w:ascii="Century" w:hAnsi="Century"/>
          <w:i/>
          <w:iCs/>
          <w:sz w:val="24"/>
          <w:szCs w:val="24"/>
        </w:rPr>
        <w:t>lawyer</w:t>
      </w:r>
      <w:r w:rsidR="00282E8C">
        <w:rPr>
          <w:rFonts w:ascii="Century" w:hAnsi="Century"/>
          <w:sz w:val="24"/>
          <w:szCs w:val="24"/>
        </w:rPr>
        <w:t>”.  In our contemporary culture a lawyer is someone who has studied the laws that have been established by our civil government.  Therefore, it is a person who is an advocate in regard to secular legal matters.  However, this “</w:t>
      </w:r>
      <w:r w:rsidR="00282E8C">
        <w:rPr>
          <w:rFonts w:ascii="Century" w:hAnsi="Century"/>
          <w:i/>
          <w:iCs/>
          <w:sz w:val="24"/>
          <w:szCs w:val="24"/>
        </w:rPr>
        <w:t>lawyer</w:t>
      </w:r>
      <w:r w:rsidR="00282E8C">
        <w:rPr>
          <w:rFonts w:ascii="Century" w:hAnsi="Century"/>
          <w:sz w:val="24"/>
          <w:szCs w:val="24"/>
        </w:rPr>
        <w:t xml:space="preserve">” in first century Judaism was an expert in regard to the Law of Moses, the entire O.T., and in the traditional rabbinic interpretations </w:t>
      </w:r>
      <w:r w:rsidR="00294EAA">
        <w:rPr>
          <w:rFonts w:ascii="Century" w:hAnsi="Century"/>
          <w:sz w:val="24"/>
          <w:szCs w:val="24"/>
        </w:rPr>
        <w:t xml:space="preserve">of </w:t>
      </w:r>
      <w:r w:rsidR="00282E8C">
        <w:rPr>
          <w:rFonts w:ascii="Century" w:hAnsi="Century"/>
          <w:sz w:val="24"/>
          <w:szCs w:val="24"/>
        </w:rPr>
        <w:t xml:space="preserve">the Scriptures.  This same role is referred to </w:t>
      </w:r>
      <w:r w:rsidR="00282E8C" w:rsidRPr="00282E8C">
        <w:rPr>
          <w:rFonts w:ascii="Century" w:hAnsi="Century"/>
          <w:sz w:val="24"/>
          <w:szCs w:val="24"/>
        </w:rPr>
        <w:t>elsewhere</w:t>
      </w:r>
      <w:r w:rsidR="00282E8C">
        <w:rPr>
          <w:rFonts w:ascii="Century" w:hAnsi="Century"/>
          <w:sz w:val="24"/>
          <w:szCs w:val="24"/>
        </w:rPr>
        <w:t xml:space="preserve"> in the NT as a Scribe (Mk.12:32).  We are told that this lawyer “</w:t>
      </w:r>
      <w:r w:rsidR="00282E8C">
        <w:rPr>
          <w:rFonts w:ascii="Century" w:hAnsi="Century"/>
          <w:i/>
          <w:iCs/>
          <w:sz w:val="24"/>
          <w:szCs w:val="24"/>
        </w:rPr>
        <w:t>stood up</w:t>
      </w:r>
      <w:r w:rsidR="00282E8C">
        <w:rPr>
          <w:rFonts w:ascii="Century" w:hAnsi="Century"/>
          <w:sz w:val="24"/>
          <w:szCs w:val="24"/>
        </w:rPr>
        <w:t xml:space="preserve">”.  This indicates (when it is related to asking a question) that the situation in which this dialogue took place was one of the many times that Jesus was teaching the crowds.  In first-century Judaism, it was customary for the speaker to sit.  Those listening might either sit or stand, but if one of them wished to ask a question in the midst of a lecture or sermon (which was not unusual), the person would stand as a gesture of respect for the teacher.  </w:t>
      </w:r>
      <w:r w:rsidR="00B31AB1">
        <w:rPr>
          <w:rFonts w:ascii="Century" w:hAnsi="Century"/>
          <w:sz w:val="24"/>
          <w:szCs w:val="24"/>
        </w:rPr>
        <w:t>Therefore, this lawyer is acting in accord with the customs of the day and was, at least outwardly, showing respect to Jesus.  However, we are told that the lawyer asked the question for the purpose of “</w:t>
      </w:r>
      <w:r w:rsidR="00B31AB1">
        <w:rPr>
          <w:rFonts w:ascii="Century" w:hAnsi="Century"/>
          <w:i/>
          <w:iCs/>
          <w:sz w:val="24"/>
          <w:szCs w:val="24"/>
        </w:rPr>
        <w:t>testing Him</w:t>
      </w:r>
      <w:r w:rsidR="00B31AB1">
        <w:rPr>
          <w:rFonts w:ascii="Century" w:hAnsi="Century"/>
          <w:sz w:val="24"/>
          <w:szCs w:val="24"/>
        </w:rPr>
        <w:t xml:space="preserve">”.  </w:t>
      </w:r>
      <w:r w:rsidR="002566EE">
        <w:rPr>
          <w:rFonts w:ascii="Century" w:hAnsi="Century"/>
          <w:sz w:val="24"/>
          <w:szCs w:val="24"/>
        </w:rPr>
        <w:t>The Greek verb translated here is part of a group of Greek words that are always used in a negative sense in regard to a test; as in testing to demonstrate that one will fail the test.  This word is regularly used to explain the ulterior motives of the religious authorities in their dealings with Jesus.  The reality was that the religious leaders of the Jews had already determined to kill Jesus (Jn.5:16-18).  The problem was that Jesus’ popularity with the crowds, because of His ongoing ministry of providing healings had caused the people to believe that He was a prophet (even if they did not take to heart many of the things He said).</w:t>
      </w:r>
      <w:r w:rsidR="00B664CD">
        <w:rPr>
          <w:rFonts w:ascii="Century" w:hAnsi="Century"/>
          <w:sz w:val="24"/>
          <w:szCs w:val="24"/>
        </w:rPr>
        <w:t xml:space="preserve">  Therefore, the testing was often with the intent to get Jesus to say </w:t>
      </w:r>
      <w:r w:rsidR="00B664CD">
        <w:rPr>
          <w:rFonts w:ascii="Century" w:hAnsi="Century"/>
          <w:sz w:val="24"/>
          <w:szCs w:val="24"/>
        </w:rPr>
        <w:lastRenderedPageBreak/>
        <w:t>something</w:t>
      </w:r>
      <w:r w:rsidR="002566EE">
        <w:rPr>
          <w:rFonts w:ascii="Century" w:hAnsi="Century"/>
          <w:sz w:val="24"/>
          <w:szCs w:val="24"/>
        </w:rPr>
        <w:t xml:space="preserve"> </w:t>
      </w:r>
      <w:r w:rsidR="00B664CD">
        <w:rPr>
          <w:rFonts w:ascii="Century" w:hAnsi="Century"/>
          <w:sz w:val="24"/>
          <w:szCs w:val="24"/>
        </w:rPr>
        <w:t>that either they could use against Him in terms of a charge of blasphemy, or that would alienate the crowds from following Him.  The question that the lawyer asked in order to test Jesus was “</w:t>
      </w:r>
      <w:r w:rsidR="00B664CD" w:rsidRPr="007729D5">
        <w:rPr>
          <w:rFonts w:ascii="Century" w:hAnsi="Century"/>
          <w:i/>
          <w:iCs/>
          <w:sz w:val="24"/>
          <w:szCs w:val="24"/>
        </w:rPr>
        <w:t>what shall I do to inherit eternal life?</w:t>
      </w:r>
      <w:r w:rsidR="00B664CD">
        <w:rPr>
          <w:rFonts w:ascii="Century" w:hAnsi="Century"/>
          <w:sz w:val="24"/>
          <w:szCs w:val="24"/>
        </w:rPr>
        <w:t>’”</w:t>
      </w:r>
      <w:r w:rsidR="00EA7F89">
        <w:rPr>
          <w:rFonts w:ascii="Century" w:hAnsi="Century"/>
          <w:sz w:val="24"/>
          <w:szCs w:val="24"/>
        </w:rPr>
        <w:t xml:space="preserve">  This was a common question that all rabbis would be asked on a regular basis, and one that Jesus was also asked on multiple occasions.  The meaning of the question is equivalent to asking how one would enter the kingdom of God, or be saved.</w:t>
      </w:r>
      <w:r w:rsidR="00205376">
        <w:rPr>
          <w:rFonts w:ascii="Century" w:hAnsi="Century"/>
          <w:sz w:val="24"/>
          <w:szCs w:val="24"/>
        </w:rPr>
        <w:t xml:space="preserve">  The wording here is not used by modern Christians.  The reason is that we don’t think of salvation in the same way the Jews did.  They saw </w:t>
      </w:r>
      <w:r w:rsidR="00294EAA">
        <w:rPr>
          <w:rFonts w:ascii="Century" w:hAnsi="Century"/>
          <w:sz w:val="24"/>
          <w:szCs w:val="24"/>
        </w:rPr>
        <w:t>salvation</w:t>
      </w:r>
      <w:r w:rsidR="00205376">
        <w:rPr>
          <w:rFonts w:ascii="Century" w:hAnsi="Century"/>
          <w:sz w:val="24"/>
          <w:szCs w:val="24"/>
        </w:rPr>
        <w:t xml:space="preserve"> connected </w:t>
      </w:r>
      <w:r w:rsidR="00294EAA">
        <w:rPr>
          <w:rFonts w:ascii="Century" w:hAnsi="Century"/>
          <w:sz w:val="24"/>
          <w:szCs w:val="24"/>
        </w:rPr>
        <w:t xml:space="preserve">with their </w:t>
      </w:r>
      <w:r w:rsidR="00205376">
        <w:rPr>
          <w:rFonts w:ascii="Century" w:hAnsi="Century"/>
          <w:sz w:val="24"/>
          <w:szCs w:val="24"/>
        </w:rPr>
        <w:t>descen</w:t>
      </w:r>
      <w:r w:rsidR="00294EAA">
        <w:rPr>
          <w:rFonts w:ascii="Century" w:hAnsi="Century"/>
          <w:sz w:val="24"/>
          <w:szCs w:val="24"/>
        </w:rPr>
        <w:t>t</w:t>
      </w:r>
      <w:r w:rsidR="00205376">
        <w:rPr>
          <w:rFonts w:ascii="Century" w:hAnsi="Century"/>
          <w:sz w:val="24"/>
          <w:szCs w:val="24"/>
        </w:rPr>
        <w:t xml:space="preserve"> f</w:t>
      </w:r>
      <w:r w:rsidR="00294EAA">
        <w:rPr>
          <w:rFonts w:ascii="Century" w:hAnsi="Century"/>
          <w:sz w:val="24"/>
          <w:szCs w:val="24"/>
        </w:rPr>
        <w:t>rom</w:t>
      </w:r>
      <w:r w:rsidR="00205376">
        <w:rPr>
          <w:rFonts w:ascii="Century" w:hAnsi="Century"/>
          <w:sz w:val="24"/>
          <w:szCs w:val="24"/>
        </w:rPr>
        <w:t xml:space="preserve"> Abraham.  It was commonly understood that Jews who worshipped Yahweh had a relationship with Him that they inherited because they were descended from Abraham, and thus were included in the </w:t>
      </w:r>
      <w:r w:rsidR="00C60937">
        <w:rPr>
          <w:rFonts w:ascii="Century" w:hAnsi="Century"/>
          <w:sz w:val="24"/>
          <w:szCs w:val="24"/>
        </w:rPr>
        <w:t>Covenant that God made with him and his seed that they would live with Him in the perfect age to come.  Even the wording of the translation “</w:t>
      </w:r>
      <w:r w:rsidR="00C60937">
        <w:rPr>
          <w:rFonts w:ascii="Century" w:hAnsi="Century"/>
          <w:i/>
          <w:iCs/>
          <w:sz w:val="24"/>
          <w:szCs w:val="24"/>
        </w:rPr>
        <w:t>eternal life</w:t>
      </w:r>
      <w:r w:rsidR="00C60937">
        <w:rPr>
          <w:rFonts w:ascii="Century" w:hAnsi="Century"/>
          <w:sz w:val="24"/>
          <w:szCs w:val="24"/>
        </w:rPr>
        <w:t xml:space="preserve">” is a little different in meaning than the original Greek words used.  The original idea was </w:t>
      </w:r>
      <w:r w:rsidR="00294EAA">
        <w:rPr>
          <w:rFonts w:ascii="Century" w:hAnsi="Century"/>
          <w:sz w:val="24"/>
          <w:szCs w:val="24"/>
        </w:rPr>
        <w:t xml:space="preserve">receiving </w:t>
      </w:r>
      <w:r w:rsidR="00C60937">
        <w:rPr>
          <w:rFonts w:ascii="Century" w:hAnsi="Century"/>
          <w:sz w:val="24"/>
          <w:szCs w:val="24"/>
        </w:rPr>
        <w:t>the life associated with the coming age.  Since the righteous in that age would never die, that life was eternal.  Therefore, the translation correctly captures the essence of the idea, it just misses how it ties into inheritance.  This question then makes it clear that the issue that the lawyer asks about is how one gains a place in God’s kingdom, and eternal salvation.</w:t>
      </w:r>
    </w:p>
    <w:p w14:paraId="34203B58" w14:textId="1D3694CB" w:rsidR="00EC1F86" w:rsidRDefault="00C60937" w:rsidP="00C60937">
      <w:pPr>
        <w:pStyle w:val="NoSpacing"/>
        <w:rPr>
          <w:rFonts w:ascii="Century" w:hAnsi="Century"/>
          <w:sz w:val="24"/>
          <w:szCs w:val="24"/>
        </w:rPr>
      </w:pPr>
      <w:r>
        <w:rPr>
          <w:rFonts w:ascii="Century" w:hAnsi="Century"/>
          <w:sz w:val="24"/>
          <w:szCs w:val="24"/>
        </w:rPr>
        <w:t xml:space="preserve">     Next, Luke records Jesus’ response to the lawyer’s question, “</w:t>
      </w:r>
      <w:r w:rsidRPr="00C60937">
        <w:rPr>
          <w:rFonts w:ascii="Century" w:hAnsi="Century"/>
          <w:i/>
          <w:iCs/>
          <w:sz w:val="24"/>
          <w:szCs w:val="24"/>
        </w:rPr>
        <w:t>He said to him, ‘What is written in the law? What is your reading of it?’</w:t>
      </w:r>
      <w:r>
        <w:rPr>
          <w:rFonts w:ascii="Century" w:hAnsi="Century"/>
          <w:sz w:val="24"/>
          <w:szCs w:val="24"/>
        </w:rPr>
        <w:t xml:space="preserve">” (vs.26).  </w:t>
      </w:r>
      <w:r w:rsidR="00FB1EFF">
        <w:rPr>
          <w:rFonts w:ascii="Century" w:hAnsi="Century"/>
          <w:sz w:val="24"/>
          <w:szCs w:val="24"/>
        </w:rPr>
        <w:t xml:space="preserve">The reader knows that the question the lawyer asked </w:t>
      </w:r>
      <w:r w:rsidR="00EE19BE">
        <w:rPr>
          <w:rFonts w:ascii="Century" w:hAnsi="Century"/>
          <w:sz w:val="24"/>
          <w:szCs w:val="24"/>
        </w:rPr>
        <w:t xml:space="preserve">was </w:t>
      </w:r>
      <w:r w:rsidR="00FB1EFF">
        <w:rPr>
          <w:rFonts w:ascii="Century" w:hAnsi="Century"/>
          <w:sz w:val="24"/>
          <w:szCs w:val="24"/>
        </w:rPr>
        <w:t>from an antagonistic stance.  Jesus’ response indicates that Jesus is also aware of this, and that instead of answer</w:t>
      </w:r>
      <w:r w:rsidR="00EE19BE">
        <w:rPr>
          <w:rFonts w:ascii="Century" w:hAnsi="Century"/>
          <w:sz w:val="24"/>
          <w:szCs w:val="24"/>
        </w:rPr>
        <w:t>ing</w:t>
      </w:r>
      <w:r w:rsidR="00FB1EFF">
        <w:rPr>
          <w:rFonts w:ascii="Century" w:hAnsi="Century"/>
          <w:sz w:val="24"/>
          <w:szCs w:val="24"/>
        </w:rPr>
        <w:t xml:space="preserve"> the question as it was asked, Jesus puts the lawyer on the defensive by asking Him a question.</w:t>
      </w:r>
      <w:r w:rsidR="00EE19BE">
        <w:rPr>
          <w:rFonts w:ascii="Century" w:hAnsi="Century"/>
          <w:sz w:val="24"/>
          <w:szCs w:val="24"/>
        </w:rPr>
        <w:t xml:space="preserve">  </w:t>
      </w:r>
      <w:r w:rsidR="00294EAA">
        <w:rPr>
          <w:rFonts w:ascii="Century" w:hAnsi="Century"/>
          <w:sz w:val="24"/>
          <w:szCs w:val="24"/>
        </w:rPr>
        <w:t>Jesu</w:t>
      </w:r>
      <w:r w:rsidR="00EE19BE">
        <w:rPr>
          <w:rFonts w:ascii="Century" w:hAnsi="Century"/>
          <w:sz w:val="24"/>
          <w:szCs w:val="24"/>
        </w:rPr>
        <w:t>s</w:t>
      </w:r>
      <w:r w:rsidR="00294EAA">
        <w:rPr>
          <w:rFonts w:ascii="Century" w:hAnsi="Century"/>
          <w:sz w:val="24"/>
          <w:szCs w:val="24"/>
        </w:rPr>
        <w:t>’</w:t>
      </w:r>
      <w:r w:rsidR="00EE19BE">
        <w:rPr>
          <w:rFonts w:ascii="Century" w:hAnsi="Century"/>
          <w:sz w:val="24"/>
          <w:szCs w:val="24"/>
        </w:rPr>
        <w:t xml:space="preserve"> question also served to ground the dialogue in something that both sides c</w:t>
      </w:r>
      <w:r w:rsidR="00294EAA">
        <w:rPr>
          <w:rFonts w:ascii="Century" w:hAnsi="Century"/>
          <w:sz w:val="24"/>
          <w:szCs w:val="24"/>
        </w:rPr>
        <w:t>ould</w:t>
      </w:r>
      <w:r w:rsidR="00EE19BE">
        <w:rPr>
          <w:rFonts w:ascii="Century" w:hAnsi="Century"/>
          <w:sz w:val="24"/>
          <w:szCs w:val="24"/>
        </w:rPr>
        <w:t xml:space="preserve"> agree with; that the Law of God was the authority for answering the question.</w:t>
      </w:r>
      <w:r w:rsidR="000F2E4C">
        <w:rPr>
          <w:rFonts w:ascii="Century" w:hAnsi="Century"/>
          <w:sz w:val="24"/>
          <w:szCs w:val="24"/>
        </w:rPr>
        <w:t xml:space="preserve">  The second question “</w:t>
      </w:r>
      <w:r w:rsidR="000F2E4C" w:rsidRPr="00C60937">
        <w:rPr>
          <w:rFonts w:ascii="Century" w:hAnsi="Century"/>
          <w:i/>
          <w:iCs/>
          <w:sz w:val="24"/>
          <w:szCs w:val="24"/>
        </w:rPr>
        <w:t>What is your reading of it?</w:t>
      </w:r>
      <w:r w:rsidR="000F2E4C">
        <w:rPr>
          <w:rFonts w:ascii="Century" w:hAnsi="Century"/>
          <w:sz w:val="24"/>
          <w:szCs w:val="24"/>
        </w:rPr>
        <w:t>” simply means, how do you interpret what the Law says?</w:t>
      </w:r>
    </w:p>
    <w:p w14:paraId="08A637F5" w14:textId="05398BD6" w:rsidR="00C60937" w:rsidRDefault="0015520B" w:rsidP="0015520B">
      <w:pPr>
        <w:pStyle w:val="NoSpacing"/>
        <w:rPr>
          <w:rFonts w:ascii="Century" w:hAnsi="Century"/>
          <w:sz w:val="24"/>
          <w:szCs w:val="24"/>
        </w:rPr>
      </w:pPr>
      <w:r>
        <w:rPr>
          <w:rFonts w:ascii="Century" w:hAnsi="Century"/>
          <w:sz w:val="24"/>
          <w:szCs w:val="24"/>
        </w:rPr>
        <w:t xml:space="preserve">     Next, Luke records the lawyer’s answer to Jesus’ counter-question; “</w:t>
      </w:r>
      <w:r w:rsidRPr="0015520B">
        <w:rPr>
          <w:rFonts w:ascii="Century" w:hAnsi="Century"/>
          <w:i/>
          <w:iCs/>
          <w:sz w:val="24"/>
          <w:szCs w:val="24"/>
        </w:rPr>
        <w:t>So he answered and said, ‘You shall love the Lord your God with all your heart, with all your soul, with all your strength, and with all your mind, and your neighbor as yourself</w:t>
      </w:r>
      <w:r>
        <w:rPr>
          <w:rFonts w:ascii="Century" w:hAnsi="Century"/>
          <w:sz w:val="24"/>
          <w:szCs w:val="24"/>
        </w:rPr>
        <w:t xml:space="preserve">’” (vs.27).  The lawyer was quoting two different Old Testament verses; Deuteronomy 6:5 and Leviticus 19:18.  Though the Jews would regularly cite these verses, there is little to no evidence that prior to the time of Christ, that these two were ever combined in this way by Jewish teachers to express a summary of the teachings of the Law of Moses.  Therefore, most likely, this lawyer has heard Jesus use this summary (one that the scribes would have agreed with) and uses it to answer Jesus’ question.  The lawyer was doing this in an effort to get back control of the dialogue; seeking to trap Jesus in His own words.  </w:t>
      </w:r>
    </w:p>
    <w:p w14:paraId="0BB6438C" w14:textId="52808363" w:rsidR="0015520B" w:rsidRDefault="0015520B" w:rsidP="0015520B">
      <w:pPr>
        <w:pStyle w:val="NoSpacing"/>
        <w:rPr>
          <w:rFonts w:ascii="Century" w:hAnsi="Century"/>
          <w:sz w:val="24"/>
          <w:szCs w:val="24"/>
        </w:rPr>
      </w:pPr>
      <w:r>
        <w:rPr>
          <w:rFonts w:ascii="Century" w:hAnsi="Century"/>
          <w:sz w:val="24"/>
          <w:szCs w:val="24"/>
        </w:rPr>
        <w:t xml:space="preserve">     In regard to the first of these two commandments; they instruct us that a person is to love God with all their heart, soul, strength, and mind.  The stress is not on seeking to figure out what each term refers to, but to see that together they are meant to represent every faculty a person has; everything about them.  Therefore, the commandment is to love God </w:t>
      </w:r>
      <w:r w:rsidR="000F2E4C">
        <w:rPr>
          <w:rFonts w:ascii="Century" w:hAnsi="Century"/>
          <w:sz w:val="24"/>
          <w:szCs w:val="24"/>
        </w:rPr>
        <w:t xml:space="preserve">with every fiber of one’s being; with every part of </w:t>
      </w:r>
      <w:r w:rsidR="00294EAA">
        <w:rPr>
          <w:rFonts w:ascii="Century" w:hAnsi="Century"/>
          <w:sz w:val="24"/>
          <w:szCs w:val="24"/>
        </w:rPr>
        <w:lastRenderedPageBreak/>
        <w:t>oneself</w:t>
      </w:r>
      <w:r w:rsidR="000F2E4C">
        <w:rPr>
          <w:rFonts w:ascii="Century" w:hAnsi="Century"/>
          <w:sz w:val="24"/>
          <w:szCs w:val="24"/>
        </w:rPr>
        <w:t>.  Love for God is meant to dominate and characterize everything about the saints.  The repeated use of the word “</w:t>
      </w:r>
      <w:r w:rsidR="000F2E4C">
        <w:rPr>
          <w:rFonts w:ascii="Century" w:hAnsi="Century"/>
          <w:i/>
          <w:iCs/>
          <w:sz w:val="24"/>
          <w:szCs w:val="24"/>
        </w:rPr>
        <w:t>all</w:t>
      </w:r>
      <w:r w:rsidR="000F2E4C">
        <w:rPr>
          <w:rFonts w:ascii="Century" w:hAnsi="Century"/>
          <w:sz w:val="24"/>
          <w:szCs w:val="24"/>
        </w:rPr>
        <w:t>” emphasizes that we are not just to love God with every part of ourselves, but that every part of one’s self is to be completely devoted to God, with nothing lacking.  Therefore, if one takes the wording seriously, it is clear that no one does this perfectly all the time.  The second commandment is to love one’s neighbor in the same way and to the same degree that we love ourselves.  That means always treating others exactly how we ourselves would want others to treat us (Matt.7:12).  This second commandment also expresses an obligation that goes beyond what a person can possibly do.  Together, if one truly listens and comprehends, they express an unreachable standard.</w:t>
      </w:r>
    </w:p>
    <w:p w14:paraId="5C6C4B89" w14:textId="2E574BC0" w:rsidR="00C60937" w:rsidRDefault="000F2E4C" w:rsidP="000F2E4C">
      <w:pPr>
        <w:pStyle w:val="NoSpacing"/>
        <w:rPr>
          <w:rFonts w:ascii="Century" w:hAnsi="Century"/>
          <w:sz w:val="24"/>
          <w:szCs w:val="24"/>
        </w:rPr>
      </w:pPr>
      <w:r>
        <w:rPr>
          <w:rFonts w:ascii="Century" w:hAnsi="Century"/>
          <w:sz w:val="24"/>
          <w:szCs w:val="24"/>
        </w:rPr>
        <w:t xml:space="preserve">     Luke records that in response to the lawyer’s quotation of these two commandments “</w:t>
      </w:r>
      <w:r w:rsidRPr="000F2E4C">
        <w:rPr>
          <w:rFonts w:ascii="Century" w:hAnsi="Century"/>
          <w:i/>
          <w:iCs/>
          <w:sz w:val="24"/>
          <w:szCs w:val="24"/>
        </w:rPr>
        <w:t>And He said to him, ‘You have answered rightly; do this and you will live’</w:t>
      </w:r>
      <w:r>
        <w:rPr>
          <w:rFonts w:ascii="Century" w:hAnsi="Century"/>
          <w:sz w:val="24"/>
          <w:szCs w:val="24"/>
        </w:rPr>
        <w:t>” (vs.28).</w:t>
      </w:r>
      <w:r w:rsidR="00341A74">
        <w:rPr>
          <w:rFonts w:ascii="Century" w:hAnsi="Century"/>
          <w:sz w:val="24"/>
          <w:szCs w:val="24"/>
        </w:rPr>
        <w:t xml:space="preserve">  Jesus says to the lawyer that he was absolutely correct.  Then, in light of the lawyer’s first question “</w:t>
      </w:r>
      <w:r w:rsidR="00341A74">
        <w:rPr>
          <w:rFonts w:ascii="Century" w:hAnsi="Century"/>
          <w:i/>
          <w:iCs/>
          <w:sz w:val="24"/>
          <w:szCs w:val="24"/>
        </w:rPr>
        <w:t>what shall I do to inherit eternal life?</w:t>
      </w:r>
      <w:r w:rsidR="00341A74">
        <w:rPr>
          <w:rFonts w:ascii="Century" w:hAnsi="Century"/>
          <w:sz w:val="24"/>
          <w:szCs w:val="24"/>
        </w:rPr>
        <w:t>”</w:t>
      </w:r>
      <w:r w:rsidR="00592600">
        <w:rPr>
          <w:rFonts w:ascii="Century" w:hAnsi="Century"/>
          <w:sz w:val="24"/>
          <w:szCs w:val="24"/>
        </w:rPr>
        <w:t>, Jesus tells the lawyer that to gain eternal life all he has to do is to do what these commandments instruct him to do.</w:t>
      </w:r>
    </w:p>
    <w:p w14:paraId="6601CEDA" w14:textId="59A5A9C6" w:rsidR="00592600" w:rsidRDefault="00592600" w:rsidP="00592600">
      <w:pPr>
        <w:pStyle w:val="NoSpacing"/>
        <w:rPr>
          <w:rFonts w:ascii="Century" w:hAnsi="Century"/>
          <w:sz w:val="24"/>
          <w:szCs w:val="24"/>
        </w:rPr>
      </w:pPr>
      <w:r>
        <w:rPr>
          <w:rFonts w:ascii="Century" w:hAnsi="Century"/>
          <w:sz w:val="24"/>
          <w:szCs w:val="24"/>
        </w:rPr>
        <w:t xml:space="preserve">     Then Luke records the lawyer’s response to Jesus’ instructions; “</w:t>
      </w:r>
      <w:r w:rsidRPr="00592600">
        <w:rPr>
          <w:rFonts w:ascii="Century" w:hAnsi="Century"/>
          <w:i/>
          <w:iCs/>
          <w:sz w:val="24"/>
          <w:szCs w:val="24"/>
        </w:rPr>
        <w:t>But he, wanting to justify himself, said to Jesus, ‘And who is my neighbor?’</w:t>
      </w:r>
      <w:r>
        <w:rPr>
          <w:rFonts w:ascii="Century" w:hAnsi="Century"/>
          <w:sz w:val="24"/>
          <w:szCs w:val="24"/>
        </w:rPr>
        <w:t>”  If the man had been honest in regard to what these commandments were requiring, and honest about his own ability to fulfill these things, he would have had to admit that he had failed to do this, and would continue to fail at this and then ask what he could do in light of his moral failures.  But he didn’t.  However, Luke tells us that what he did say was motivated by the desire to “</w:t>
      </w:r>
      <w:r>
        <w:rPr>
          <w:rFonts w:ascii="Century" w:hAnsi="Century"/>
          <w:i/>
          <w:iCs/>
          <w:sz w:val="24"/>
          <w:szCs w:val="24"/>
        </w:rPr>
        <w:t>justify Himself</w:t>
      </w:r>
      <w:r>
        <w:rPr>
          <w:rFonts w:ascii="Century" w:hAnsi="Century"/>
          <w:sz w:val="24"/>
          <w:szCs w:val="24"/>
        </w:rPr>
        <w:t>”.  Some interpreters suggest that the lawyer was attempting to justify his answer (in the sense that having answered his own question, why had he asked Jesus about eternal life in the first place?).  However, Luke does not say that he was attempting to justify his question, rather that he was attempting to justify himself.  We see this language elsewhere in this Gospel:</w:t>
      </w:r>
    </w:p>
    <w:p w14:paraId="000D43A8" w14:textId="17E93410" w:rsidR="00592600" w:rsidRPr="000E57C5" w:rsidRDefault="00592600" w:rsidP="00592600">
      <w:pPr>
        <w:pStyle w:val="NoSpacing"/>
        <w:rPr>
          <w:rFonts w:ascii="Century" w:hAnsi="Century"/>
          <w:sz w:val="16"/>
          <w:szCs w:val="16"/>
        </w:rPr>
      </w:pPr>
    </w:p>
    <w:p w14:paraId="3EE3718E" w14:textId="3F8F2ADE" w:rsidR="00592600" w:rsidRPr="00592600" w:rsidRDefault="000E57C5" w:rsidP="000E57C5">
      <w:pPr>
        <w:pStyle w:val="NoSpacing"/>
        <w:jc w:val="center"/>
        <w:rPr>
          <w:rFonts w:ascii="Century" w:hAnsi="Century"/>
          <w:sz w:val="24"/>
          <w:szCs w:val="24"/>
        </w:rPr>
      </w:pPr>
      <w:r>
        <w:rPr>
          <w:rFonts w:ascii="Century" w:hAnsi="Century"/>
          <w:sz w:val="24"/>
          <w:szCs w:val="24"/>
        </w:rPr>
        <w:t>“</w:t>
      </w:r>
      <w:r w:rsidR="00592600" w:rsidRPr="000E57C5">
        <w:rPr>
          <w:rFonts w:ascii="Century" w:hAnsi="Century"/>
          <w:i/>
          <w:iCs/>
          <w:sz w:val="24"/>
          <w:szCs w:val="24"/>
        </w:rPr>
        <w:t xml:space="preserve">Now the Pharisees, who were lovers of money, also heard all these things, and they derided Him. </w:t>
      </w:r>
      <w:r w:rsidRPr="000E57C5">
        <w:rPr>
          <w:rFonts w:ascii="Century" w:hAnsi="Century"/>
          <w:i/>
          <w:iCs/>
          <w:sz w:val="24"/>
          <w:szCs w:val="24"/>
        </w:rPr>
        <w:t xml:space="preserve"> </w:t>
      </w:r>
      <w:r w:rsidR="00592600" w:rsidRPr="000E57C5">
        <w:rPr>
          <w:rFonts w:ascii="Century" w:hAnsi="Century"/>
          <w:i/>
          <w:iCs/>
          <w:sz w:val="24"/>
          <w:szCs w:val="24"/>
        </w:rPr>
        <w:t xml:space="preserve">And He said to them, </w:t>
      </w:r>
      <w:r w:rsidRPr="000E57C5">
        <w:rPr>
          <w:rFonts w:ascii="Century" w:hAnsi="Century"/>
          <w:i/>
          <w:iCs/>
          <w:sz w:val="24"/>
          <w:szCs w:val="24"/>
        </w:rPr>
        <w:t>‘</w:t>
      </w:r>
      <w:r w:rsidR="00592600" w:rsidRPr="000E57C5">
        <w:rPr>
          <w:rFonts w:ascii="Century" w:hAnsi="Century"/>
          <w:i/>
          <w:iCs/>
          <w:sz w:val="24"/>
          <w:szCs w:val="24"/>
        </w:rPr>
        <w:t xml:space="preserve">You are those who justify yourselves before men, but God knows your hearts. </w:t>
      </w:r>
      <w:r w:rsidRPr="000E57C5">
        <w:rPr>
          <w:rFonts w:ascii="Century" w:hAnsi="Century"/>
          <w:i/>
          <w:iCs/>
          <w:sz w:val="24"/>
          <w:szCs w:val="24"/>
        </w:rPr>
        <w:t xml:space="preserve"> </w:t>
      </w:r>
      <w:r w:rsidR="00592600" w:rsidRPr="000E57C5">
        <w:rPr>
          <w:rFonts w:ascii="Century" w:hAnsi="Century"/>
          <w:i/>
          <w:iCs/>
          <w:sz w:val="24"/>
          <w:szCs w:val="24"/>
        </w:rPr>
        <w:t>For what is highly esteemed among men is an abomination in the sight of God</w:t>
      </w:r>
      <w:r w:rsidR="00592600" w:rsidRPr="00592600">
        <w:rPr>
          <w:rFonts w:ascii="Century" w:hAnsi="Century"/>
          <w:sz w:val="24"/>
          <w:szCs w:val="24"/>
        </w:rPr>
        <w:t>.</w:t>
      </w:r>
      <w:r>
        <w:rPr>
          <w:rFonts w:ascii="Century" w:hAnsi="Century"/>
          <w:sz w:val="24"/>
          <w:szCs w:val="24"/>
        </w:rPr>
        <w:t>’”</w:t>
      </w:r>
    </w:p>
    <w:p w14:paraId="4233B5D0" w14:textId="005F9F8B" w:rsidR="00592600" w:rsidRPr="00592600" w:rsidRDefault="000E57C5" w:rsidP="00592600">
      <w:pPr>
        <w:pStyle w:val="NoSpacing"/>
        <w:rPr>
          <w:rFonts w:ascii="Century" w:hAnsi="Century"/>
          <w:sz w:val="24"/>
          <w:szCs w:val="24"/>
        </w:rPr>
      </w:pPr>
      <w:r>
        <w:rPr>
          <w:rFonts w:ascii="Century" w:hAnsi="Century"/>
          <w:sz w:val="24"/>
          <w:szCs w:val="24"/>
        </w:rPr>
        <w:t xml:space="preserve">                                                                                            </w:t>
      </w:r>
      <w:r w:rsidR="00592600" w:rsidRPr="00592600">
        <w:rPr>
          <w:rFonts w:ascii="Century" w:hAnsi="Century"/>
          <w:sz w:val="24"/>
          <w:szCs w:val="24"/>
        </w:rPr>
        <w:t>Luke 16:14-15</w:t>
      </w:r>
    </w:p>
    <w:p w14:paraId="75C59186" w14:textId="376CAAE1" w:rsidR="000F2E4C" w:rsidRPr="000E57C5" w:rsidRDefault="000F2E4C" w:rsidP="00EC1F86">
      <w:pPr>
        <w:pStyle w:val="NoSpacing"/>
        <w:rPr>
          <w:rFonts w:ascii="Century" w:hAnsi="Century"/>
          <w:sz w:val="16"/>
          <w:szCs w:val="16"/>
        </w:rPr>
      </w:pPr>
    </w:p>
    <w:p w14:paraId="5EE4547A" w14:textId="15D9D91F" w:rsidR="000F2E4C" w:rsidRDefault="000E57C5" w:rsidP="00EC1F86">
      <w:pPr>
        <w:pStyle w:val="NoSpacing"/>
        <w:rPr>
          <w:rFonts w:ascii="Century" w:hAnsi="Century"/>
          <w:sz w:val="24"/>
          <w:szCs w:val="24"/>
        </w:rPr>
      </w:pPr>
      <w:r>
        <w:rPr>
          <w:rFonts w:ascii="Century" w:hAnsi="Century"/>
          <w:sz w:val="24"/>
          <w:szCs w:val="24"/>
        </w:rPr>
        <w:t xml:space="preserve">Paul uses this terminology often, and along with Luke’s use above, it always refers to being declared righteous or exonerated of any and all wrong-doing.  Therefore, the lawyer felt the conviction of these two commandments when Jesus told him to fulfill them.  Therefore, the next question is meant to redefine the second commandment in a way that he could genuinely declare himself to be righteous by that standard.  The question that he asks Jesus related to a matter of significant debate in Judaism.  Though some rabbis taught that everyone was a person’s neighbor, the majority restricted the idea of neighbor as referring only to one’s fellow Jews.  The lawyer apparently felt that if the command to love one’s fellow </w:t>
      </w:r>
      <w:r>
        <w:rPr>
          <w:rFonts w:ascii="Century" w:hAnsi="Century"/>
          <w:sz w:val="24"/>
          <w:szCs w:val="24"/>
        </w:rPr>
        <w:lastRenderedPageBreak/>
        <w:t>Jews is what the commandment meant; he would qualify as one who kept that commandment, and thus would inherit eternal life.</w:t>
      </w:r>
    </w:p>
    <w:p w14:paraId="344D291F" w14:textId="77777777" w:rsidR="00884DF8" w:rsidRDefault="00884DF8" w:rsidP="00884DF8">
      <w:pPr>
        <w:pStyle w:val="NoSpacing"/>
        <w:rPr>
          <w:rFonts w:ascii="Century" w:hAnsi="Century"/>
          <w:sz w:val="24"/>
          <w:szCs w:val="24"/>
        </w:rPr>
      </w:pPr>
    </w:p>
    <w:p w14:paraId="1D6125B8" w14:textId="0B6B73FB" w:rsidR="00884DF8" w:rsidRPr="00884DF8" w:rsidRDefault="00884DF8" w:rsidP="00884DF8">
      <w:pPr>
        <w:pStyle w:val="NoSpacing"/>
        <w:rPr>
          <w:rFonts w:ascii="Century" w:hAnsi="Century"/>
          <w:b/>
          <w:bCs/>
          <w:sz w:val="24"/>
          <w:szCs w:val="24"/>
        </w:rPr>
      </w:pPr>
      <w:r w:rsidRPr="00884DF8">
        <w:rPr>
          <w:rFonts w:ascii="Century" w:hAnsi="Century"/>
          <w:b/>
          <w:bCs/>
          <w:sz w:val="24"/>
          <w:szCs w:val="24"/>
        </w:rPr>
        <w:t xml:space="preserve">II. </w:t>
      </w:r>
      <w:r w:rsidRPr="00884DF8">
        <w:rPr>
          <w:rFonts w:ascii="Century" w:hAnsi="Century"/>
          <w:b/>
          <w:bCs/>
          <w:sz w:val="24"/>
          <w:szCs w:val="24"/>
          <w:u w:val="single"/>
        </w:rPr>
        <w:t>The Parable</w:t>
      </w:r>
      <w:r w:rsidRPr="00884DF8">
        <w:rPr>
          <w:rFonts w:ascii="Century" w:hAnsi="Century"/>
          <w:b/>
          <w:bCs/>
          <w:sz w:val="24"/>
          <w:szCs w:val="24"/>
        </w:rPr>
        <w:t>: (vs.30-35)</w:t>
      </w:r>
    </w:p>
    <w:p w14:paraId="79A8443D" w14:textId="1E12A169" w:rsidR="009824E1" w:rsidRDefault="002F5CE6" w:rsidP="002F5CE6">
      <w:pPr>
        <w:pStyle w:val="NoSpacing"/>
        <w:rPr>
          <w:rFonts w:ascii="Century" w:hAnsi="Century"/>
          <w:sz w:val="24"/>
          <w:szCs w:val="24"/>
        </w:rPr>
      </w:pPr>
      <w:r>
        <w:rPr>
          <w:rFonts w:ascii="Century" w:hAnsi="Century"/>
          <w:sz w:val="24"/>
          <w:szCs w:val="24"/>
        </w:rPr>
        <w:t xml:space="preserve">     </w:t>
      </w:r>
      <w:r w:rsidR="00170672">
        <w:rPr>
          <w:rFonts w:ascii="Century" w:hAnsi="Century"/>
          <w:sz w:val="24"/>
          <w:szCs w:val="24"/>
        </w:rPr>
        <w:t xml:space="preserve">In this portion of the passage Luke records the parable that Jesus gives in response to the lawyer’s question about who is his neighbor; </w:t>
      </w:r>
      <w:r>
        <w:rPr>
          <w:rFonts w:ascii="Century" w:hAnsi="Century"/>
          <w:sz w:val="24"/>
          <w:szCs w:val="24"/>
        </w:rPr>
        <w:t>“</w:t>
      </w:r>
      <w:r w:rsidRPr="002F5CE6">
        <w:rPr>
          <w:rFonts w:ascii="Century" w:hAnsi="Century"/>
          <w:i/>
          <w:iCs/>
          <w:sz w:val="24"/>
          <w:szCs w:val="24"/>
        </w:rPr>
        <w:t>Then Jesus answered and said: ‘A certain man went down from Jerusalem to Jericho, and fell among thieves, who stripped him of his clothing, wounded him, and departed, leaving him half dead</w:t>
      </w:r>
      <w:r>
        <w:rPr>
          <w:rFonts w:ascii="Century" w:hAnsi="Century"/>
          <w:sz w:val="24"/>
          <w:szCs w:val="24"/>
        </w:rPr>
        <w:t>” (vs.30).</w:t>
      </w:r>
      <w:r w:rsidR="00170672">
        <w:rPr>
          <w:rFonts w:ascii="Century" w:hAnsi="Century"/>
          <w:sz w:val="24"/>
          <w:szCs w:val="24"/>
        </w:rPr>
        <w:t xml:space="preserve">  The opening “</w:t>
      </w:r>
      <w:r w:rsidR="00170672">
        <w:rPr>
          <w:rFonts w:ascii="Century" w:hAnsi="Century"/>
          <w:i/>
          <w:iCs/>
          <w:sz w:val="24"/>
          <w:szCs w:val="24"/>
        </w:rPr>
        <w:t>a certain man</w:t>
      </w:r>
      <w:r w:rsidR="00170672">
        <w:rPr>
          <w:rFonts w:ascii="Century" w:hAnsi="Century"/>
          <w:sz w:val="24"/>
          <w:szCs w:val="24"/>
        </w:rPr>
        <w:t>” was a typical way in which Jesus began His parables (Matt.18:23; 21:23; 22:5; Lk.7:41; 12:16; 13:6; 14:16).  The reference to a “</w:t>
      </w:r>
      <w:r w:rsidR="00170672">
        <w:rPr>
          <w:rFonts w:ascii="Century" w:hAnsi="Century"/>
          <w:i/>
          <w:iCs/>
          <w:sz w:val="24"/>
          <w:szCs w:val="24"/>
        </w:rPr>
        <w:t>certain</w:t>
      </w:r>
      <w:r w:rsidR="00170672">
        <w:rPr>
          <w:rFonts w:ascii="Century" w:hAnsi="Century"/>
          <w:sz w:val="24"/>
          <w:szCs w:val="24"/>
        </w:rPr>
        <w:t>” person however is not limited to parables and so it is not proof that this is a parable.  However, the language in general, and its application suggests it is meant to be understood as a parable, rather than Jesus recounting an actual situation He was familiar with.  The road from Jerusalem to Jericho was a treacherous one because it was a common haunt for robbers because there were many caves in which to hide among the rocky cliffs.  The road was so notorious it was nick-named “</w:t>
      </w:r>
      <w:r w:rsidR="00170672" w:rsidRPr="00170672">
        <w:rPr>
          <w:rFonts w:ascii="Century" w:hAnsi="Century"/>
          <w:i/>
          <w:iCs/>
          <w:sz w:val="24"/>
          <w:szCs w:val="24"/>
        </w:rPr>
        <w:t>the way of blood</w:t>
      </w:r>
      <w:r w:rsidR="00170672">
        <w:rPr>
          <w:rFonts w:ascii="Century" w:hAnsi="Century"/>
          <w:sz w:val="24"/>
          <w:szCs w:val="24"/>
        </w:rPr>
        <w:t xml:space="preserve">”.  The robbers were such a serious and ongoing problem that at one time the Roman general Pompey was sent to clear the area of these robbers.  However, since that time two generations had come and gone, and the robbers were back in the region during the time of Jesus.  The </w:t>
      </w:r>
      <w:r w:rsidR="004A152B">
        <w:rPr>
          <w:rFonts w:ascii="Century" w:hAnsi="Century"/>
          <w:sz w:val="24"/>
          <w:szCs w:val="24"/>
        </w:rPr>
        <w:t>road involved traveling from approximately 2,500 feet above sea level in Jerusalem, to approximately 800 feet below sea level at Jericho, and the journey was about seventeen miles long.  In saying that the man in the story was “</w:t>
      </w:r>
      <w:r w:rsidR="004A152B" w:rsidRPr="004A152B">
        <w:rPr>
          <w:rFonts w:ascii="Century" w:hAnsi="Century"/>
          <w:i/>
          <w:iCs/>
          <w:sz w:val="24"/>
          <w:szCs w:val="24"/>
        </w:rPr>
        <w:t>going down</w:t>
      </w:r>
      <w:r w:rsidR="004A152B">
        <w:rPr>
          <w:rFonts w:ascii="Century" w:hAnsi="Century"/>
          <w:sz w:val="24"/>
          <w:szCs w:val="24"/>
        </w:rPr>
        <w:t xml:space="preserve">” Jesus was indicating that he was departing from Jerusalem (as that was the direction that would take one to the lower altitude).  </w:t>
      </w:r>
      <w:r w:rsidR="009824E1">
        <w:rPr>
          <w:rFonts w:ascii="Century" w:hAnsi="Century"/>
          <w:sz w:val="24"/>
          <w:szCs w:val="24"/>
        </w:rPr>
        <w:t xml:space="preserve">In the parable, this man, about whom we are told nothing, finds himself at some point surrounded by robbers who beat </w:t>
      </w:r>
      <w:r w:rsidR="001A16E6">
        <w:rPr>
          <w:rFonts w:ascii="Century" w:hAnsi="Century"/>
          <w:sz w:val="24"/>
          <w:szCs w:val="24"/>
        </w:rPr>
        <w:t xml:space="preserve">him </w:t>
      </w:r>
      <w:r w:rsidR="009824E1">
        <w:rPr>
          <w:rFonts w:ascii="Century" w:hAnsi="Century"/>
          <w:sz w:val="24"/>
          <w:szCs w:val="24"/>
        </w:rPr>
        <w:t>to the point he was only barely alive and close to death.  The robbers had taken everything from him, including the clothing he was wearing.  When they were finished with the man, they left him to die.</w:t>
      </w:r>
    </w:p>
    <w:p w14:paraId="55DE135A" w14:textId="754C3BB7" w:rsidR="008B5E76" w:rsidRDefault="009824E1" w:rsidP="009824E1">
      <w:pPr>
        <w:pStyle w:val="NoSpacing"/>
        <w:rPr>
          <w:rFonts w:ascii="Century" w:hAnsi="Century"/>
          <w:sz w:val="24"/>
          <w:szCs w:val="24"/>
        </w:rPr>
      </w:pPr>
      <w:r>
        <w:rPr>
          <w:rFonts w:ascii="Century" w:hAnsi="Century"/>
          <w:sz w:val="24"/>
          <w:szCs w:val="24"/>
        </w:rPr>
        <w:t xml:space="preserve">     As Jesus continues with the parable, he says; “</w:t>
      </w:r>
      <w:r w:rsidRPr="009824E1">
        <w:rPr>
          <w:rFonts w:ascii="Century" w:hAnsi="Century"/>
          <w:i/>
          <w:iCs/>
          <w:sz w:val="24"/>
          <w:szCs w:val="24"/>
        </w:rPr>
        <w:t>Now by chance a certain priest came down that road. And when he saw him, he passed by on the other side.  Likewise a Levite, when he arrived at the place, came and looked, and passed by on the other side</w:t>
      </w:r>
      <w:r>
        <w:rPr>
          <w:rFonts w:ascii="Century" w:hAnsi="Century"/>
          <w:sz w:val="24"/>
          <w:szCs w:val="24"/>
        </w:rPr>
        <w:t>” (vs.31-32).  The wording “</w:t>
      </w:r>
      <w:r>
        <w:rPr>
          <w:rFonts w:ascii="Century" w:hAnsi="Century"/>
          <w:i/>
          <w:iCs/>
          <w:sz w:val="24"/>
          <w:szCs w:val="24"/>
        </w:rPr>
        <w:t>by chance</w:t>
      </w:r>
      <w:r>
        <w:rPr>
          <w:rFonts w:ascii="Century" w:hAnsi="Century"/>
          <w:sz w:val="24"/>
          <w:szCs w:val="24"/>
        </w:rPr>
        <w:t xml:space="preserve">” has a slightly different nuance in the original language than it does in the original language.  The idea is that though it did not happen constantly, it so happened that someone else was coming down the same road shortly after the man had been attacked and left for dead.  The idea of random causation </w:t>
      </w:r>
      <w:r w:rsidR="008B5E76">
        <w:rPr>
          <w:rFonts w:ascii="Century" w:hAnsi="Century"/>
          <w:sz w:val="24"/>
          <w:szCs w:val="24"/>
        </w:rPr>
        <w:t>is not a part of the Greek meaning as might be implied in English.  In succession we are told that first a priest came upon the man, and then shortly thereafter a Levite passed by.  We are told that both of these men saw the injured victim of the robbers, and that neither of them did anything to aid him, but instead, they passed by on the far side of the road.  Both of these were men who were in full time service of God; and so, we would expect them to help the victim.  The following shows the distinctions between the Priests and the Levites:</w:t>
      </w:r>
    </w:p>
    <w:p w14:paraId="6A952E86" w14:textId="77777777" w:rsidR="008B5E76" w:rsidRDefault="008B5E76" w:rsidP="009824E1">
      <w:pPr>
        <w:pStyle w:val="NoSpacing"/>
        <w:rPr>
          <w:rFonts w:ascii="Century" w:hAnsi="Century"/>
          <w:sz w:val="24"/>
          <w:szCs w:val="24"/>
        </w:rPr>
      </w:pPr>
    </w:p>
    <w:p w14:paraId="14AC63FE" w14:textId="77777777" w:rsidR="008B5E76" w:rsidRDefault="008B5E76" w:rsidP="008B5E76">
      <w:pPr>
        <w:pStyle w:val="NoSpacing"/>
        <w:rPr>
          <w:rFonts w:ascii="Century" w:hAnsi="Century"/>
          <w:sz w:val="24"/>
          <w:szCs w:val="24"/>
        </w:rPr>
      </w:pPr>
    </w:p>
    <w:tbl>
      <w:tblPr>
        <w:tblStyle w:val="TableGrid"/>
        <w:tblW w:w="0" w:type="auto"/>
        <w:tblLook w:val="04A0" w:firstRow="1" w:lastRow="0" w:firstColumn="1" w:lastColumn="0" w:noHBand="0" w:noVBand="1"/>
      </w:tblPr>
      <w:tblGrid>
        <w:gridCol w:w="4675"/>
        <w:gridCol w:w="4675"/>
      </w:tblGrid>
      <w:tr w:rsidR="008B5E76" w14:paraId="77B8D8A8" w14:textId="77777777" w:rsidTr="008641A1">
        <w:tc>
          <w:tcPr>
            <w:tcW w:w="4675" w:type="dxa"/>
          </w:tcPr>
          <w:p w14:paraId="3484C0E5" w14:textId="77777777" w:rsidR="008B5E76" w:rsidRDefault="008B5E76" w:rsidP="008641A1">
            <w:pPr>
              <w:pStyle w:val="NoSpacing"/>
              <w:jc w:val="center"/>
              <w:rPr>
                <w:rFonts w:ascii="Century" w:hAnsi="Century"/>
                <w:sz w:val="24"/>
                <w:szCs w:val="24"/>
              </w:rPr>
            </w:pPr>
            <w:r>
              <w:rPr>
                <w:rFonts w:ascii="Century" w:hAnsi="Century"/>
                <w:sz w:val="24"/>
                <w:szCs w:val="24"/>
              </w:rPr>
              <w:t>Priests</w:t>
            </w:r>
          </w:p>
        </w:tc>
        <w:tc>
          <w:tcPr>
            <w:tcW w:w="4675" w:type="dxa"/>
          </w:tcPr>
          <w:p w14:paraId="63E8DED1" w14:textId="77777777" w:rsidR="008B5E76" w:rsidRDefault="008B5E76" w:rsidP="008641A1">
            <w:pPr>
              <w:pStyle w:val="NoSpacing"/>
              <w:jc w:val="center"/>
              <w:rPr>
                <w:rFonts w:ascii="Century" w:hAnsi="Century"/>
                <w:sz w:val="24"/>
                <w:szCs w:val="24"/>
              </w:rPr>
            </w:pPr>
            <w:r>
              <w:rPr>
                <w:rFonts w:ascii="Century" w:hAnsi="Century"/>
                <w:sz w:val="24"/>
                <w:szCs w:val="24"/>
              </w:rPr>
              <w:t>Levites</w:t>
            </w:r>
          </w:p>
        </w:tc>
      </w:tr>
      <w:tr w:rsidR="008B5E76" w14:paraId="54A906D3" w14:textId="77777777" w:rsidTr="008641A1">
        <w:tc>
          <w:tcPr>
            <w:tcW w:w="4675" w:type="dxa"/>
          </w:tcPr>
          <w:p w14:paraId="095C91FB" w14:textId="77777777" w:rsidR="008B5E76" w:rsidRDefault="008B5E76" w:rsidP="008641A1">
            <w:pPr>
              <w:pStyle w:val="NoSpacing"/>
              <w:rPr>
                <w:rFonts w:ascii="Century" w:hAnsi="Century"/>
                <w:sz w:val="24"/>
                <w:szCs w:val="24"/>
              </w:rPr>
            </w:pPr>
            <w:r>
              <w:rPr>
                <w:rFonts w:ascii="Century" w:hAnsi="Century"/>
                <w:sz w:val="24"/>
                <w:szCs w:val="24"/>
              </w:rPr>
              <w:t>Offered sacrifices</w:t>
            </w:r>
          </w:p>
        </w:tc>
        <w:tc>
          <w:tcPr>
            <w:tcW w:w="4675" w:type="dxa"/>
          </w:tcPr>
          <w:p w14:paraId="3F5901DB" w14:textId="77777777" w:rsidR="008B5E76" w:rsidRDefault="008B5E76" w:rsidP="008641A1">
            <w:pPr>
              <w:pStyle w:val="NoSpacing"/>
              <w:rPr>
                <w:rFonts w:ascii="Century" w:hAnsi="Century"/>
                <w:sz w:val="24"/>
                <w:szCs w:val="24"/>
              </w:rPr>
            </w:pPr>
            <w:r>
              <w:rPr>
                <w:rFonts w:ascii="Century" w:hAnsi="Century"/>
                <w:sz w:val="24"/>
                <w:szCs w:val="24"/>
              </w:rPr>
              <w:t>Performed music that accompanied the offering of sacrifices</w:t>
            </w:r>
          </w:p>
        </w:tc>
      </w:tr>
      <w:tr w:rsidR="008B5E76" w14:paraId="7AD98155" w14:textId="77777777" w:rsidTr="008641A1">
        <w:tc>
          <w:tcPr>
            <w:tcW w:w="4675" w:type="dxa"/>
          </w:tcPr>
          <w:p w14:paraId="7377A571" w14:textId="77777777" w:rsidR="008B5E76" w:rsidRDefault="008B5E76" w:rsidP="008641A1">
            <w:pPr>
              <w:pStyle w:val="NoSpacing"/>
              <w:rPr>
                <w:rFonts w:ascii="Century" w:hAnsi="Century"/>
                <w:sz w:val="24"/>
                <w:szCs w:val="24"/>
              </w:rPr>
            </w:pPr>
            <w:r>
              <w:rPr>
                <w:rFonts w:ascii="Century" w:hAnsi="Century"/>
                <w:sz w:val="24"/>
                <w:szCs w:val="24"/>
              </w:rPr>
              <w:t>Disqualified by ritual impurity or physical blemishes</w:t>
            </w:r>
          </w:p>
        </w:tc>
        <w:tc>
          <w:tcPr>
            <w:tcW w:w="4675" w:type="dxa"/>
          </w:tcPr>
          <w:p w14:paraId="5012C341" w14:textId="77777777" w:rsidR="008B5E76" w:rsidRDefault="008B5E76" w:rsidP="008641A1">
            <w:pPr>
              <w:pStyle w:val="NoSpacing"/>
              <w:rPr>
                <w:rFonts w:ascii="Century" w:hAnsi="Century"/>
                <w:sz w:val="24"/>
                <w:szCs w:val="24"/>
              </w:rPr>
            </w:pPr>
            <w:r>
              <w:rPr>
                <w:rFonts w:ascii="Century" w:hAnsi="Century"/>
                <w:sz w:val="24"/>
                <w:szCs w:val="24"/>
              </w:rPr>
              <w:t>Disqualified by ritual impurity, but not by physical blemishes</w:t>
            </w:r>
          </w:p>
        </w:tc>
      </w:tr>
      <w:tr w:rsidR="008B5E76" w14:paraId="5377B6B4" w14:textId="77777777" w:rsidTr="008641A1">
        <w:tc>
          <w:tcPr>
            <w:tcW w:w="4675" w:type="dxa"/>
          </w:tcPr>
          <w:p w14:paraId="0543893A" w14:textId="77777777" w:rsidR="008B5E76" w:rsidRDefault="008B5E76" w:rsidP="008641A1">
            <w:pPr>
              <w:pStyle w:val="NoSpacing"/>
              <w:rPr>
                <w:rFonts w:ascii="Century" w:hAnsi="Century"/>
                <w:sz w:val="24"/>
                <w:szCs w:val="24"/>
              </w:rPr>
            </w:pPr>
            <w:r>
              <w:rPr>
                <w:rFonts w:ascii="Century" w:hAnsi="Century"/>
                <w:sz w:val="24"/>
                <w:szCs w:val="24"/>
              </w:rPr>
              <w:t>Served God directly</w:t>
            </w:r>
          </w:p>
        </w:tc>
        <w:tc>
          <w:tcPr>
            <w:tcW w:w="4675" w:type="dxa"/>
          </w:tcPr>
          <w:p w14:paraId="0AF4268D" w14:textId="77777777" w:rsidR="008B5E76" w:rsidRDefault="008B5E76" w:rsidP="008641A1">
            <w:pPr>
              <w:pStyle w:val="NoSpacing"/>
              <w:rPr>
                <w:rFonts w:ascii="Century" w:hAnsi="Century"/>
                <w:sz w:val="24"/>
                <w:szCs w:val="24"/>
              </w:rPr>
            </w:pPr>
            <w:r>
              <w:rPr>
                <w:rFonts w:ascii="Century" w:hAnsi="Century"/>
                <w:sz w:val="24"/>
                <w:szCs w:val="24"/>
              </w:rPr>
              <w:t>Served God by serving the priests</w:t>
            </w:r>
          </w:p>
        </w:tc>
      </w:tr>
      <w:tr w:rsidR="008B5E76" w14:paraId="5CBFE73C" w14:textId="77777777" w:rsidTr="008641A1">
        <w:tc>
          <w:tcPr>
            <w:tcW w:w="4675" w:type="dxa"/>
          </w:tcPr>
          <w:p w14:paraId="32A8FC2C" w14:textId="77777777" w:rsidR="008B5E76" w:rsidRDefault="008B5E76" w:rsidP="008641A1">
            <w:pPr>
              <w:pStyle w:val="NoSpacing"/>
              <w:rPr>
                <w:rFonts w:ascii="Century" w:hAnsi="Century"/>
                <w:sz w:val="24"/>
                <w:szCs w:val="24"/>
              </w:rPr>
            </w:pPr>
            <w:r>
              <w:rPr>
                <w:rFonts w:ascii="Century" w:hAnsi="Century"/>
                <w:sz w:val="24"/>
                <w:szCs w:val="24"/>
              </w:rPr>
              <w:t>Guarded the court of the Priests</w:t>
            </w:r>
          </w:p>
        </w:tc>
        <w:tc>
          <w:tcPr>
            <w:tcW w:w="4675" w:type="dxa"/>
          </w:tcPr>
          <w:p w14:paraId="17DEE33A" w14:textId="77777777" w:rsidR="008B5E76" w:rsidRDefault="008B5E76" w:rsidP="008641A1">
            <w:pPr>
              <w:pStyle w:val="NoSpacing"/>
              <w:rPr>
                <w:rFonts w:ascii="Century" w:hAnsi="Century"/>
                <w:sz w:val="24"/>
                <w:szCs w:val="24"/>
              </w:rPr>
            </w:pPr>
            <w:r>
              <w:rPr>
                <w:rFonts w:ascii="Century" w:hAnsi="Century"/>
                <w:sz w:val="24"/>
                <w:szCs w:val="24"/>
              </w:rPr>
              <w:t>Guarded the non-priestly courts</w:t>
            </w:r>
          </w:p>
        </w:tc>
      </w:tr>
      <w:tr w:rsidR="008B5E76" w14:paraId="1056C4F8" w14:textId="77777777" w:rsidTr="008641A1">
        <w:tc>
          <w:tcPr>
            <w:tcW w:w="4675" w:type="dxa"/>
          </w:tcPr>
          <w:p w14:paraId="4916C75B" w14:textId="77777777" w:rsidR="008B5E76" w:rsidRDefault="008B5E76" w:rsidP="008641A1">
            <w:pPr>
              <w:pStyle w:val="NoSpacing"/>
              <w:rPr>
                <w:rFonts w:ascii="Century" w:hAnsi="Century"/>
                <w:sz w:val="24"/>
                <w:szCs w:val="24"/>
              </w:rPr>
            </w:pPr>
            <w:r>
              <w:rPr>
                <w:rFonts w:ascii="Century" w:hAnsi="Century"/>
                <w:sz w:val="24"/>
                <w:szCs w:val="24"/>
              </w:rPr>
              <w:t>Superintended the maintenance of the temple complex</w:t>
            </w:r>
          </w:p>
        </w:tc>
        <w:tc>
          <w:tcPr>
            <w:tcW w:w="4675" w:type="dxa"/>
          </w:tcPr>
          <w:p w14:paraId="09EAD0BE" w14:textId="77777777" w:rsidR="008B5E76" w:rsidRDefault="008B5E76" w:rsidP="008641A1">
            <w:pPr>
              <w:pStyle w:val="NoSpacing"/>
              <w:rPr>
                <w:rFonts w:ascii="Century" w:hAnsi="Century"/>
                <w:sz w:val="24"/>
                <w:szCs w:val="24"/>
              </w:rPr>
            </w:pPr>
            <w:r>
              <w:rPr>
                <w:rFonts w:ascii="Century" w:hAnsi="Century"/>
                <w:sz w:val="24"/>
                <w:szCs w:val="24"/>
              </w:rPr>
              <w:t>Did the labor involved in maintaining the temple complex</w:t>
            </w:r>
          </w:p>
        </w:tc>
      </w:tr>
      <w:tr w:rsidR="008B5E76" w14:paraId="3D52512A" w14:textId="77777777" w:rsidTr="008641A1">
        <w:tc>
          <w:tcPr>
            <w:tcW w:w="4675" w:type="dxa"/>
          </w:tcPr>
          <w:p w14:paraId="6BCF1D8E" w14:textId="77777777" w:rsidR="008B5E76" w:rsidRDefault="008B5E76" w:rsidP="008641A1">
            <w:pPr>
              <w:pStyle w:val="NoSpacing"/>
              <w:rPr>
                <w:rFonts w:ascii="Century" w:hAnsi="Century"/>
                <w:sz w:val="24"/>
                <w:szCs w:val="24"/>
              </w:rPr>
            </w:pPr>
            <w:r>
              <w:rPr>
                <w:rFonts w:ascii="Century" w:hAnsi="Century"/>
                <w:sz w:val="24"/>
                <w:szCs w:val="24"/>
              </w:rPr>
              <w:t>Could not marry a widow or divorcee</w:t>
            </w:r>
          </w:p>
        </w:tc>
        <w:tc>
          <w:tcPr>
            <w:tcW w:w="4675" w:type="dxa"/>
          </w:tcPr>
          <w:p w14:paraId="03ADCB06" w14:textId="77777777" w:rsidR="008B5E76" w:rsidRDefault="008B5E76" w:rsidP="008641A1">
            <w:pPr>
              <w:pStyle w:val="NoSpacing"/>
              <w:rPr>
                <w:rFonts w:ascii="Century" w:hAnsi="Century"/>
                <w:sz w:val="24"/>
                <w:szCs w:val="24"/>
              </w:rPr>
            </w:pPr>
            <w:r>
              <w:rPr>
                <w:rFonts w:ascii="Century" w:hAnsi="Century"/>
                <w:sz w:val="24"/>
                <w:szCs w:val="24"/>
              </w:rPr>
              <w:t>Could marry a widow or divorcee</w:t>
            </w:r>
          </w:p>
        </w:tc>
      </w:tr>
      <w:tr w:rsidR="008B5E76" w14:paraId="06B4E29C" w14:textId="77777777" w:rsidTr="008641A1">
        <w:tc>
          <w:tcPr>
            <w:tcW w:w="4675" w:type="dxa"/>
          </w:tcPr>
          <w:p w14:paraId="1A0083A3" w14:textId="77777777" w:rsidR="008B5E76" w:rsidRDefault="008B5E76" w:rsidP="008641A1">
            <w:pPr>
              <w:pStyle w:val="NoSpacing"/>
              <w:rPr>
                <w:rFonts w:ascii="Century" w:hAnsi="Century"/>
                <w:sz w:val="24"/>
                <w:szCs w:val="24"/>
              </w:rPr>
            </w:pPr>
            <w:r>
              <w:rPr>
                <w:rFonts w:ascii="Century" w:hAnsi="Century"/>
                <w:sz w:val="24"/>
                <w:szCs w:val="24"/>
              </w:rPr>
              <w:t>Could only mourn close relatives</w:t>
            </w:r>
          </w:p>
        </w:tc>
        <w:tc>
          <w:tcPr>
            <w:tcW w:w="4675" w:type="dxa"/>
          </w:tcPr>
          <w:p w14:paraId="20C6D3B7" w14:textId="77777777" w:rsidR="008B5E76" w:rsidRDefault="008B5E76" w:rsidP="008641A1">
            <w:pPr>
              <w:pStyle w:val="NoSpacing"/>
              <w:rPr>
                <w:rFonts w:ascii="Century" w:hAnsi="Century"/>
                <w:sz w:val="24"/>
                <w:szCs w:val="24"/>
              </w:rPr>
            </w:pPr>
            <w:r>
              <w:rPr>
                <w:rFonts w:ascii="Century" w:hAnsi="Century"/>
                <w:sz w:val="24"/>
                <w:szCs w:val="24"/>
              </w:rPr>
              <w:t>Could mourn anyone</w:t>
            </w:r>
          </w:p>
        </w:tc>
      </w:tr>
    </w:tbl>
    <w:p w14:paraId="646626F4" w14:textId="77777777" w:rsidR="008B5E76" w:rsidRPr="008B5E76" w:rsidRDefault="008B5E76" w:rsidP="008B5E76">
      <w:pPr>
        <w:pStyle w:val="NoSpacing"/>
        <w:rPr>
          <w:rFonts w:ascii="Century" w:hAnsi="Century"/>
          <w:sz w:val="16"/>
          <w:szCs w:val="16"/>
        </w:rPr>
      </w:pPr>
    </w:p>
    <w:p w14:paraId="2970B332" w14:textId="12C63586" w:rsidR="002F5CE6" w:rsidRDefault="008B5E76" w:rsidP="009824E1">
      <w:pPr>
        <w:pStyle w:val="NoSpacing"/>
        <w:rPr>
          <w:rFonts w:ascii="Century" w:hAnsi="Century"/>
          <w:sz w:val="24"/>
          <w:szCs w:val="24"/>
        </w:rPr>
      </w:pPr>
      <w:r>
        <w:rPr>
          <w:rFonts w:ascii="Century" w:hAnsi="Century"/>
          <w:sz w:val="24"/>
          <w:szCs w:val="24"/>
        </w:rPr>
        <w:t xml:space="preserve">It is common for commentators or expositors to address the question of why these two men passed by and did nothing for the injured man.  One common explanation is </w:t>
      </w:r>
      <w:r w:rsidR="001A16E6">
        <w:rPr>
          <w:rFonts w:ascii="Century" w:hAnsi="Century"/>
          <w:sz w:val="24"/>
          <w:szCs w:val="24"/>
        </w:rPr>
        <w:t xml:space="preserve">based on how </w:t>
      </w:r>
      <w:r>
        <w:rPr>
          <w:rFonts w:ascii="Century" w:hAnsi="Century"/>
          <w:sz w:val="24"/>
          <w:szCs w:val="24"/>
        </w:rPr>
        <w:t xml:space="preserve">the Mosaic Law and rabbinical tradition considered a Priest or Levite ritually unclean if they touched a dead body.  </w:t>
      </w:r>
      <w:r w:rsidR="001A16E6">
        <w:rPr>
          <w:rFonts w:ascii="Century" w:hAnsi="Century"/>
          <w:sz w:val="24"/>
          <w:szCs w:val="24"/>
        </w:rPr>
        <w:t>I</w:t>
      </w:r>
      <w:r>
        <w:rPr>
          <w:rFonts w:ascii="Century" w:hAnsi="Century"/>
          <w:sz w:val="24"/>
          <w:szCs w:val="24"/>
        </w:rPr>
        <w:t xml:space="preserve">t is surmised that these religious men concluded it was possible that the man was dead, and so they did not want to disqualify themselves for religious service by touching him on the chance that he was dead.  The problem with this solution is that since both men, like the victim, were walking away from Jerusalem, </w:t>
      </w:r>
      <w:r w:rsidR="004D130D">
        <w:rPr>
          <w:rFonts w:ascii="Century" w:hAnsi="Century"/>
          <w:sz w:val="24"/>
          <w:szCs w:val="24"/>
        </w:rPr>
        <w:t xml:space="preserve">any ritual defilement would not interfere with their service at the temple because there would be time to be cleansed before their next cycle of service.  Also, the Law and rabbinic tradition </w:t>
      </w:r>
      <w:r w:rsidR="00CE2E07">
        <w:rPr>
          <w:rFonts w:ascii="Century" w:hAnsi="Century"/>
          <w:sz w:val="24"/>
          <w:szCs w:val="24"/>
        </w:rPr>
        <w:t xml:space="preserve">taught </w:t>
      </w:r>
      <w:r w:rsidR="004D130D">
        <w:rPr>
          <w:rFonts w:ascii="Century" w:hAnsi="Century"/>
          <w:sz w:val="24"/>
          <w:szCs w:val="24"/>
        </w:rPr>
        <w:t>that in a special situation like the one here in the parable, a person would not be considered to be ritually unclean</w:t>
      </w:r>
      <w:r w:rsidR="00CE2E07">
        <w:rPr>
          <w:rFonts w:ascii="Century" w:hAnsi="Century"/>
          <w:sz w:val="24"/>
          <w:szCs w:val="24"/>
        </w:rPr>
        <w:t xml:space="preserve"> if they touched a dead body.  In</w:t>
      </w:r>
      <w:r w:rsidR="004D130D">
        <w:rPr>
          <w:rFonts w:ascii="Century" w:hAnsi="Century"/>
          <w:sz w:val="24"/>
          <w:szCs w:val="24"/>
        </w:rPr>
        <w:t xml:space="preserve"> fact</w:t>
      </w:r>
      <w:r w:rsidR="00CE2E07">
        <w:rPr>
          <w:rFonts w:ascii="Century" w:hAnsi="Century"/>
          <w:sz w:val="24"/>
          <w:szCs w:val="24"/>
        </w:rPr>
        <w:t xml:space="preserve">, they </w:t>
      </w:r>
      <w:r w:rsidR="004D130D">
        <w:rPr>
          <w:rFonts w:ascii="Century" w:hAnsi="Century"/>
          <w:sz w:val="24"/>
          <w:szCs w:val="24"/>
        </w:rPr>
        <w:t xml:space="preserve">would be under obligation to help the victim.  A second theory is that the reason for these men passing by was that they were afraid of falling victim to the robbers themselves.  There are other suggestions offered as well.  However, in the end, all of these suggestions are wrong-headed.  This was not a story about a real event, it was a fictitious life-like story.  These men had no motives, because they never really existed.  In a fictional story, the motives of a character </w:t>
      </w:r>
      <w:r w:rsidR="00CE2E07">
        <w:rPr>
          <w:rFonts w:ascii="Century" w:hAnsi="Century"/>
          <w:sz w:val="24"/>
          <w:szCs w:val="24"/>
        </w:rPr>
        <w:t>are</w:t>
      </w:r>
      <w:r w:rsidR="004D130D">
        <w:rPr>
          <w:rFonts w:ascii="Century" w:hAnsi="Century"/>
          <w:sz w:val="24"/>
          <w:szCs w:val="24"/>
        </w:rPr>
        <w:t xml:space="preserve"> only important if the one telling the story chooses to include that detail.  </w:t>
      </w:r>
      <w:r w:rsidR="00CE2E07">
        <w:rPr>
          <w:rFonts w:ascii="Century" w:hAnsi="Century"/>
          <w:sz w:val="24"/>
          <w:szCs w:val="24"/>
        </w:rPr>
        <w:t>S</w:t>
      </w:r>
      <w:r w:rsidR="004D130D">
        <w:rPr>
          <w:rFonts w:ascii="Century" w:hAnsi="Century"/>
          <w:sz w:val="24"/>
          <w:szCs w:val="24"/>
        </w:rPr>
        <w:t>ince that information is not supplied it isn’t important.  The point is simply that they did not do anything to help the injured man as he lay dying on the side of the road.</w:t>
      </w:r>
    </w:p>
    <w:p w14:paraId="0859EF7A" w14:textId="1AEF6E4A" w:rsidR="004D130D" w:rsidRDefault="004D130D" w:rsidP="004D130D">
      <w:pPr>
        <w:pStyle w:val="NoSpacing"/>
        <w:rPr>
          <w:rFonts w:ascii="Century" w:hAnsi="Century"/>
          <w:sz w:val="24"/>
          <w:szCs w:val="24"/>
        </w:rPr>
      </w:pPr>
      <w:r>
        <w:rPr>
          <w:rFonts w:ascii="Century" w:hAnsi="Century"/>
          <w:sz w:val="24"/>
          <w:szCs w:val="24"/>
        </w:rPr>
        <w:t xml:space="preserve">     Then Jesus gets to a twist in the story; “</w:t>
      </w:r>
      <w:r w:rsidRPr="004D130D">
        <w:rPr>
          <w:rFonts w:ascii="Century" w:hAnsi="Century"/>
          <w:i/>
          <w:iCs/>
          <w:sz w:val="24"/>
          <w:szCs w:val="24"/>
        </w:rPr>
        <w:t>But a certain Samaritan, as he journeyed, came where he was</w:t>
      </w:r>
      <w:r>
        <w:rPr>
          <w:rFonts w:ascii="Century" w:hAnsi="Century"/>
          <w:sz w:val="24"/>
          <w:szCs w:val="24"/>
        </w:rPr>
        <w:t>” (vs.33</w:t>
      </w:r>
      <w:r w:rsidR="00B42DA4">
        <w:rPr>
          <w:rFonts w:ascii="Century" w:hAnsi="Century"/>
          <w:sz w:val="24"/>
          <w:szCs w:val="24"/>
        </w:rPr>
        <w:t>a</w:t>
      </w:r>
      <w:r>
        <w:rPr>
          <w:rFonts w:ascii="Century" w:hAnsi="Century"/>
          <w:sz w:val="24"/>
          <w:szCs w:val="24"/>
        </w:rPr>
        <w:t>).</w:t>
      </w:r>
      <w:r w:rsidR="00FC3A5B">
        <w:rPr>
          <w:rFonts w:ascii="Century" w:hAnsi="Century"/>
          <w:sz w:val="24"/>
          <w:szCs w:val="24"/>
        </w:rPr>
        <w:t xml:space="preserve">  Stories such as this one in first century Judaism were usually built around threes; meaning it would be normal for there to be a third person who would do differently than the first two to serve as a contrast.  It is likely that those listening to Jesus (including the lawyer) would be expecting Jesus to refer to a godly Jewish layman as the contrasting figure.  This would be likely because when Jews referred to the breakdown of their social order, they would classify it as being made up of priests, </w:t>
      </w:r>
      <w:r w:rsidR="00CE2E07">
        <w:rPr>
          <w:rFonts w:ascii="Century" w:hAnsi="Century"/>
          <w:sz w:val="24"/>
          <w:szCs w:val="24"/>
        </w:rPr>
        <w:t>L</w:t>
      </w:r>
      <w:r w:rsidR="00FC3A5B">
        <w:rPr>
          <w:rFonts w:ascii="Century" w:hAnsi="Century"/>
          <w:sz w:val="24"/>
          <w:szCs w:val="24"/>
        </w:rPr>
        <w:t xml:space="preserve">evites, and the general population.  The point in such a story would be to </w:t>
      </w:r>
      <w:r w:rsidR="00CE2E07">
        <w:rPr>
          <w:rFonts w:ascii="Century" w:hAnsi="Century"/>
          <w:sz w:val="24"/>
          <w:szCs w:val="24"/>
        </w:rPr>
        <w:t>expose</w:t>
      </w:r>
      <w:r w:rsidR="00FC3A5B">
        <w:rPr>
          <w:rFonts w:ascii="Century" w:hAnsi="Century"/>
          <w:sz w:val="24"/>
          <w:szCs w:val="24"/>
        </w:rPr>
        <w:t xml:space="preserve"> the shortcomings of those in religious offices.  However, Jesus didn’t do this, instead, His new character would be </w:t>
      </w:r>
      <w:r w:rsidR="00FC3A5B">
        <w:rPr>
          <w:rFonts w:ascii="Century" w:hAnsi="Century"/>
          <w:sz w:val="24"/>
          <w:szCs w:val="24"/>
        </w:rPr>
        <w:lastRenderedPageBreak/>
        <w:t>shocking.  It was a Samaritan who came down the road next.  Samaritan’s were hated by the Jews because they were a mixed race of mostly Gentile and some Israelite blood.  In addition, though the Samaritan’s claimed to worship the same God as the Jews, they did so at a different sacred location, and they worshipped according to their own altered version of the Old Testament.  And the Samaritan’s hated the Jews as much as they were hated by them.  So</w:t>
      </w:r>
      <w:r w:rsidR="00B42DA4">
        <w:rPr>
          <w:rFonts w:ascii="Century" w:hAnsi="Century"/>
          <w:sz w:val="24"/>
          <w:szCs w:val="24"/>
        </w:rPr>
        <w:t>,</w:t>
      </w:r>
      <w:r w:rsidR="00FC3A5B">
        <w:rPr>
          <w:rFonts w:ascii="Century" w:hAnsi="Century"/>
          <w:sz w:val="24"/>
          <w:szCs w:val="24"/>
        </w:rPr>
        <w:t xml:space="preserve"> in hearing that it was a Samaritan that came next</w:t>
      </w:r>
      <w:r w:rsidR="00CE2E07">
        <w:rPr>
          <w:rFonts w:ascii="Century" w:hAnsi="Century"/>
          <w:sz w:val="24"/>
          <w:szCs w:val="24"/>
        </w:rPr>
        <w:t>, it</w:t>
      </w:r>
      <w:r w:rsidR="00FC3A5B">
        <w:rPr>
          <w:rFonts w:ascii="Century" w:hAnsi="Century"/>
          <w:sz w:val="24"/>
          <w:szCs w:val="24"/>
        </w:rPr>
        <w:t xml:space="preserve"> would most likely have given the sense that something dreadful would happen to the poor victim.</w:t>
      </w:r>
    </w:p>
    <w:p w14:paraId="5E729A45" w14:textId="0BE8ABC1" w:rsidR="00B42DA4" w:rsidRDefault="00B42DA4" w:rsidP="004D130D">
      <w:pPr>
        <w:pStyle w:val="NoSpacing"/>
        <w:rPr>
          <w:rFonts w:ascii="Century" w:hAnsi="Century"/>
          <w:sz w:val="24"/>
          <w:szCs w:val="24"/>
        </w:rPr>
      </w:pPr>
      <w:r>
        <w:rPr>
          <w:rFonts w:ascii="Century" w:hAnsi="Century"/>
          <w:sz w:val="24"/>
          <w:szCs w:val="24"/>
        </w:rPr>
        <w:t xml:space="preserve">     Then Jesus told them what happened when the Samaritan came upon the beaten man; “</w:t>
      </w:r>
      <w:r w:rsidRPr="004D130D">
        <w:rPr>
          <w:rFonts w:ascii="Century" w:hAnsi="Century"/>
          <w:i/>
          <w:iCs/>
          <w:sz w:val="24"/>
          <w:szCs w:val="24"/>
        </w:rPr>
        <w:t>And when he saw him, he had compassion</w:t>
      </w:r>
      <w:r>
        <w:rPr>
          <w:rFonts w:ascii="Century" w:hAnsi="Century"/>
          <w:sz w:val="24"/>
          <w:szCs w:val="24"/>
        </w:rPr>
        <w:t>” (vs.33b).  All three saw the man who had been left for dead by the robbers; but the contrast with the Samaritan is that when he saw the man, he was moved with compassion.  The Greek word translated as “</w:t>
      </w:r>
      <w:r>
        <w:rPr>
          <w:rFonts w:ascii="Century" w:hAnsi="Century"/>
          <w:i/>
          <w:iCs/>
          <w:sz w:val="24"/>
          <w:szCs w:val="24"/>
        </w:rPr>
        <w:t>compassion</w:t>
      </w:r>
      <w:r>
        <w:rPr>
          <w:rFonts w:ascii="Century" w:hAnsi="Century"/>
          <w:sz w:val="24"/>
          <w:szCs w:val="24"/>
        </w:rPr>
        <w:t>” refers to being moved in one’s inward parts</w:t>
      </w:r>
      <w:r w:rsidR="00CE2E07">
        <w:rPr>
          <w:rFonts w:ascii="Century" w:hAnsi="Century"/>
          <w:sz w:val="24"/>
          <w:szCs w:val="24"/>
        </w:rPr>
        <w:t>;</w:t>
      </w:r>
      <w:r>
        <w:rPr>
          <w:rFonts w:ascii="Century" w:hAnsi="Century"/>
          <w:sz w:val="24"/>
          <w:szCs w:val="24"/>
        </w:rPr>
        <w:t xml:space="preserve"> feeling moved </w:t>
      </w:r>
      <w:r w:rsidR="00CE2E07">
        <w:rPr>
          <w:rFonts w:ascii="Century" w:hAnsi="Century"/>
          <w:sz w:val="24"/>
          <w:szCs w:val="24"/>
        </w:rPr>
        <w:t>in</w:t>
      </w:r>
      <w:r>
        <w:rPr>
          <w:rFonts w:ascii="Century" w:hAnsi="Century"/>
          <w:sz w:val="24"/>
          <w:szCs w:val="24"/>
        </w:rPr>
        <w:t xml:space="preserve"> the deepest parts of one’s person.  The word describes feelings of mercy, affection, or empathy that are very strong.  This is the difference between the Samaritan and the others, and it is why the motives of the others </w:t>
      </w:r>
      <w:r w:rsidR="00CE2E07">
        <w:rPr>
          <w:rFonts w:ascii="Century" w:hAnsi="Century"/>
          <w:sz w:val="24"/>
          <w:szCs w:val="24"/>
        </w:rPr>
        <w:t>are</w:t>
      </w:r>
      <w:r>
        <w:rPr>
          <w:rFonts w:ascii="Century" w:hAnsi="Century"/>
          <w:sz w:val="24"/>
          <w:szCs w:val="24"/>
        </w:rPr>
        <w:t xml:space="preserve"> irrelevant.  The issue is that this man truly cared about what had happened to the victim, while the Priest and the Levite did not.</w:t>
      </w:r>
    </w:p>
    <w:p w14:paraId="3CC12C23" w14:textId="05127F2E" w:rsidR="00FC3A5B" w:rsidRDefault="00B42DA4" w:rsidP="00B42DA4">
      <w:pPr>
        <w:pStyle w:val="NoSpacing"/>
        <w:rPr>
          <w:rFonts w:ascii="Century" w:hAnsi="Century"/>
          <w:sz w:val="24"/>
          <w:szCs w:val="24"/>
        </w:rPr>
      </w:pPr>
      <w:r>
        <w:rPr>
          <w:rFonts w:ascii="Century" w:hAnsi="Century"/>
          <w:sz w:val="24"/>
          <w:szCs w:val="24"/>
        </w:rPr>
        <w:t xml:space="preserve">     But love, and compassion are words that are easily defined in ways that suit the one using them.  So, what was the nature of the compassion that the Samaritan felt toward the beaten man?  Jesus’ words about what the Samaritan did, illustrated the nature of his compassion; “</w:t>
      </w:r>
      <w:r w:rsidRPr="00C85123">
        <w:rPr>
          <w:rFonts w:ascii="Century" w:hAnsi="Century"/>
          <w:i/>
          <w:iCs/>
          <w:sz w:val="24"/>
          <w:szCs w:val="24"/>
        </w:rPr>
        <w:t>So he went to him and bandaged his wounds, pouring on oil and wine; and he set him on his own animal, brought him to an inn, and took care of him.  On the next day, when he departed, he took out two denarii, gave them to the innkeeper, and said to him, 'Take care of him; and whatever more you spend, when I come again, I will repay you</w:t>
      </w:r>
      <w:r>
        <w:rPr>
          <w:rFonts w:ascii="Century" w:hAnsi="Century"/>
          <w:sz w:val="24"/>
          <w:szCs w:val="24"/>
        </w:rPr>
        <w:t>” (vs.34-35).</w:t>
      </w:r>
      <w:r w:rsidR="00C85123">
        <w:rPr>
          <w:rFonts w:ascii="Century" w:hAnsi="Century"/>
          <w:sz w:val="24"/>
          <w:szCs w:val="24"/>
        </w:rPr>
        <w:t xml:space="preserve">  Jesus tells how the Samaritan rendered first aid by using olive oil to clean and sooth the wounds, wine to disinfect them, and then carefully bandag</w:t>
      </w:r>
      <w:r w:rsidR="00CE2E07">
        <w:rPr>
          <w:rFonts w:ascii="Century" w:hAnsi="Century"/>
          <w:sz w:val="24"/>
          <w:szCs w:val="24"/>
        </w:rPr>
        <w:t xml:space="preserve">ed his </w:t>
      </w:r>
      <w:r w:rsidR="00C85123">
        <w:rPr>
          <w:rFonts w:ascii="Century" w:hAnsi="Century"/>
          <w:sz w:val="24"/>
          <w:szCs w:val="24"/>
        </w:rPr>
        <w:t xml:space="preserve">wounds.  After the injuries were treated as best they could </w:t>
      </w:r>
      <w:r w:rsidR="00CE2E07">
        <w:rPr>
          <w:rFonts w:ascii="Century" w:hAnsi="Century"/>
          <w:sz w:val="24"/>
          <w:szCs w:val="24"/>
        </w:rPr>
        <w:t xml:space="preserve">be </w:t>
      </w:r>
      <w:r w:rsidR="00C85123">
        <w:rPr>
          <w:rFonts w:ascii="Century" w:hAnsi="Century"/>
          <w:sz w:val="24"/>
          <w:szCs w:val="24"/>
        </w:rPr>
        <w:t>on the spot, the Samaritan lifted the beaten man onto his beast of burden and walked the rest of the road, leading the animal he had previously ridden upon.  The Samaritan brought the victim to an inn.  The word used in the original Greek is different from that which is used in the narrative about the birth of Jesus.  This one was intended for caravan travelers, and had places to rest and food to eat.  The Samaritan stayed with the beaten man for the first night; setting aside his own business, and putting the needs of this stranger first.  In the morning when he went on his way, he gave the innkeeper enough money for the man to be cared for from three to four weeks, that he might be able to recuperate (having been robbed the man was penniless and unable to pay for anything).  Upon leaving, the Samaritan even promised to pay any addition expense that the innkeeper might incur as he provided for the injured man’s needs.  In other words, the Samaritan did everything for the injured man, that the man needed to have done for him</w:t>
      </w:r>
      <w:r w:rsidR="00D17862">
        <w:rPr>
          <w:rFonts w:ascii="Century" w:hAnsi="Century"/>
          <w:sz w:val="24"/>
          <w:szCs w:val="24"/>
        </w:rPr>
        <w:t>, without hesitation or concern about what it would cost him.  In its time and culture, the Samaritan’s actions in this story go way beyond what anyone would expect even from a fellow Jew, much less from one regarded as an enemy.</w:t>
      </w:r>
    </w:p>
    <w:p w14:paraId="32F0BC6A" w14:textId="427D00CE" w:rsidR="00884DF8" w:rsidRPr="00884DF8" w:rsidRDefault="00884DF8" w:rsidP="00884DF8">
      <w:pPr>
        <w:pStyle w:val="NoSpacing"/>
        <w:rPr>
          <w:rFonts w:ascii="Century" w:hAnsi="Century"/>
          <w:b/>
          <w:bCs/>
          <w:sz w:val="24"/>
          <w:szCs w:val="24"/>
        </w:rPr>
      </w:pPr>
      <w:r w:rsidRPr="00884DF8">
        <w:rPr>
          <w:rFonts w:ascii="Century" w:hAnsi="Century"/>
          <w:b/>
          <w:bCs/>
          <w:sz w:val="24"/>
          <w:szCs w:val="24"/>
        </w:rPr>
        <w:lastRenderedPageBreak/>
        <w:t xml:space="preserve">III. </w:t>
      </w:r>
      <w:r w:rsidRPr="00884DF8">
        <w:rPr>
          <w:rFonts w:ascii="Century" w:hAnsi="Century"/>
          <w:b/>
          <w:bCs/>
          <w:sz w:val="24"/>
          <w:szCs w:val="24"/>
          <w:u w:val="single"/>
        </w:rPr>
        <w:t>The Admonition</w:t>
      </w:r>
      <w:r w:rsidRPr="00884DF8">
        <w:rPr>
          <w:rFonts w:ascii="Century" w:hAnsi="Century"/>
          <w:b/>
          <w:bCs/>
          <w:sz w:val="24"/>
          <w:szCs w:val="24"/>
        </w:rPr>
        <w:t>: (vs.36-37)</w:t>
      </w:r>
    </w:p>
    <w:p w14:paraId="3B2CD82C" w14:textId="0312CF22" w:rsidR="00D17862" w:rsidRDefault="00D17862" w:rsidP="00D17862">
      <w:pPr>
        <w:pStyle w:val="NoSpacing"/>
        <w:tabs>
          <w:tab w:val="left" w:pos="2570"/>
        </w:tabs>
        <w:rPr>
          <w:rFonts w:ascii="Century" w:hAnsi="Century"/>
          <w:sz w:val="24"/>
          <w:szCs w:val="24"/>
        </w:rPr>
      </w:pPr>
      <w:r>
        <w:rPr>
          <w:rFonts w:ascii="Century" w:hAnsi="Century"/>
          <w:sz w:val="24"/>
          <w:szCs w:val="24"/>
        </w:rPr>
        <w:t xml:space="preserve">      In these verses, Luke records what Jesus said to the lawyer in light of the parable He had just told.  Jesus asked the lawyer; “</w:t>
      </w:r>
      <w:r w:rsidRPr="00D17862">
        <w:rPr>
          <w:rFonts w:ascii="Century" w:hAnsi="Century"/>
          <w:i/>
          <w:iCs/>
          <w:sz w:val="24"/>
          <w:szCs w:val="24"/>
        </w:rPr>
        <w:t>So which of these three do you think was neighbor to him who fell among the thieves?</w:t>
      </w:r>
      <w:r>
        <w:rPr>
          <w:rFonts w:ascii="Century" w:hAnsi="Century"/>
          <w:sz w:val="24"/>
          <w:szCs w:val="24"/>
        </w:rPr>
        <w:t>” (vs.36).  If we are to understand Jesus’ words, we must recognize that Jesus rephrased the lawyer’s question.  This is clear when we put the lawyer’s words and Jesus’ words next to each other:</w:t>
      </w:r>
    </w:p>
    <w:p w14:paraId="153442C6" w14:textId="18E1AECD" w:rsidR="00D17862" w:rsidRPr="00D17862" w:rsidRDefault="00D17862" w:rsidP="00D17862">
      <w:pPr>
        <w:pStyle w:val="NoSpacing"/>
        <w:numPr>
          <w:ilvl w:val="0"/>
          <w:numId w:val="6"/>
        </w:numPr>
        <w:tabs>
          <w:tab w:val="left" w:pos="2570"/>
        </w:tabs>
        <w:rPr>
          <w:rFonts w:ascii="Century" w:hAnsi="Century"/>
          <w:sz w:val="24"/>
          <w:szCs w:val="24"/>
        </w:rPr>
      </w:pPr>
      <w:r>
        <w:rPr>
          <w:rFonts w:ascii="Century" w:hAnsi="Century"/>
          <w:sz w:val="24"/>
          <w:szCs w:val="24"/>
        </w:rPr>
        <w:t>“</w:t>
      </w:r>
      <w:r w:rsidRPr="00D17862">
        <w:rPr>
          <w:rFonts w:ascii="Century" w:hAnsi="Century"/>
          <w:i/>
          <w:iCs/>
          <w:sz w:val="24"/>
          <w:szCs w:val="24"/>
        </w:rPr>
        <w:t>And who is my neighbor?</w:t>
      </w:r>
      <w:r>
        <w:rPr>
          <w:rFonts w:ascii="Century" w:hAnsi="Century"/>
          <w:sz w:val="24"/>
          <w:szCs w:val="24"/>
        </w:rPr>
        <w:t>” (vs.29)</w:t>
      </w:r>
    </w:p>
    <w:p w14:paraId="7AB915E6" w14:textId="57F23F95" w:rsidR="00D17862" w:rsidRDefault="00D17862" w:rsidP="00D17862">
      <w:pPr>
        <w:pStyle w:val="NoSpacing"/>
        <w:numPr>
          <w:ilvl w:val="0"/>
          <w:numId w:val="6"/>
        </w:numPr>
        <w:tabs>
          <w:tab w:val="left" w:pos="2570"/>
        </w:tabs>
        <w:rPr>
          <w:rFonts w:ascii="Century" w:hAnsi="Century"/>
          <w:sz w:val="24"/>
          <w:szCs w:val="24"/>
        </w:rPr>
      </w:pPr>
      <w:r>
        <w:rPr>
          <w:rFonts w:ascii="Century" w:hAnsi="Century"/>
          <w:sz w:val="24"/>
          <w:szCs w:val="24"/>
        </w:rPr>
        <w:t>“</w:t>
      </w:r>
      <w:r w:rsidRPr="00D17862">
        <w:rPr>
          <w:rFonts w:ascii="Century" w:hAnsi="Century"/>
          <w:i/>
          <w:iCs/>
          <w:sz w:val="24"/>
          <w:szCs w:val="24"/>
        </w:rPr>
        <w:t>which of these three do you think was neighbor to him who fell among the thieves?</w:t>
      </w:r>
      <w:r>
        <w:rPr>
          <w:rFonts w:ascii="Century" w:hAnsi="Century"/>
          <w:sz w:val="24"/>
          <w:szCs w:val="24"/>
        </w:rPr>
        <w:t>” (vs.36)</w:t>
      </w:r>
    </w:p>
    <w:p w14:paraId="0F39E39C" w14:textId="024371AA" w:rsidR="00D17862" w:rsidRDefault="00D17862" w:rsidP="00D17862">
      <w:pPr>
        <w:pStyle w:val="NoSpacing"/>
        <w:tabs>
          <w:tab w:val="left" w:pos="2570"/>
        </w:tabs>
        <w:rPr>
          <w:rFonts w:ascii="Century" w:hAnsi="Century"/>
          <w:sz w:val="24"/>
          <w:szCs w:val="24"/>
        </w:rPr>
      </w:pPr>
      <w:r>
        <w:rPr>
          <w:rFonts w:ascii="Century" w:hAnsi="Century"/>
          <w:sz w:val="24"/>
          <w:szCs w:val="24"/>
        </w:rPr>
        <w:t xml:space="preserve">The lawyer’s question focused on what the other person had to be in order to qualify to be the lawyer’s neighbor.  However, Jesus speaks about the responsibility of being a neighbor to someone else.  Thus, Jesus was saying that fulfilling the commandment was not a matter of loving someone who happens to be closely or even distantly related to you, it is a matter of choosing to be a person who is ruled by compassion for others, and showing that compassion </w:t>
      </w:r>
      <w:r w:rsidR="008641A1">
        <w:rPr>
          <w:rFonts w:ascii="Century" w:hAnsi="Century"/>
          <w:sz w:val="24"/>
          <w:szCs w:val="24"/>
        </w:rPr>
        <w:t>to others in a way that meets whatever needs they have.  The focus is not on what one can be excused from doing; but about what one should be motivated to do because of the importance that other people have to you.</w:t>
      </w:r>
    </w:p>
    <w:p w14:paraId="590CA94B" w14:textId="7F796EB9" w:rsidR="008641A1" w:rsidRPr="008641A1" w:rsidRDefault="008641A1" w:rsidP="008641A1">
      <w:pPr>
        <w:pStyle w:val="NoSpacing"/>
        <w:tabs>
          <w:tab w:val="left" w:pos="2570"/>
        </w:tabs>
        <w:rPr>
          <w:rFonts w:ascii="Century" w:hAnsi="Century"/>
          <w:sz w:val="24"/>
          <w:szCs w:val="24"/>
        </w:rPr>
      </w:pPr>
      <w:r>
        <w:rPr>
          <w:rFonts w:ascii="Century" w:hAnsi="Century"/>
          <w:sz w:val="24"/>
          <w:szCs w:val="24"/>
        </w:rPr>
        <w:t xml:space="preserve">     Luke then records the lawyer’s answer to the question; “</w:t>
      </w:r>
      <w:r w:rsidRPr="008641A1">
        <w:rPr>
          <w:rFonts w:ascii="Century" w:hAnsi="Century"/>
          <w:i/>
          <w:iCs/>
          <w:sz w:val="24"/>
          <w:szCs w:val="24"/>
        </w:rPr>
        <w:t>And he said, ‘He who showed mercy on him’</w:t>
      </w:r>
      <w:r>
        <w:rPr>
          <w:rFonts w:ascii="Century" w:hAnsi="Century"/>
          <w:sz w:val="24"/>
          <w:szCs w:val="24"/>
        </w:rPr>
        <w:t xml:space="preserve">” (vs.37a).  It was inescapable, no matter </w:t>
      </w:r>
      <w:r w:rsidR="00994D75">
        <w:rPr>
          <w:rFonts w:ascii="Century" w:hAnsi="Century"/>
          <w:sz w:val="24"/>
          <w:szCs w:val="24"/>
        </w:rPr>
        <w:t>how</w:t>
      </w:r>
      <w:r>
        <w:rPr>
          <w:rFonts w:ascii="Century" w:hAnsi="Century"/>
          <w:sz w:val="24"/>
          <w:szCs w:val="24"/>
        </w:rPr>
        <w:t xml:space="preserve"> the lawyer felt about Samaritan’s; looking at the matter of neighbors from the perspective of the one in need, made the answer obvious.  Because imagining oneself in this situation, no one would want others to pass by and leave you to die.  Everyone would want to be rescued by a compassionate stranger.  However, we notice that Luke tells us that the lawyer could not bring himself to say it was the Samaritan.  But in his answer the focus is rightly placed on the action that demonstrated </w:t>
      </w:r>
      <w:r w:rsidR="00994D75">
        <w:rPr>
          <w:rFonts w:ascii="Century" w:hAnsi="Century"/>
          <w:sz w:val="24"/>
          <w:szCs w:val="24"/>
        </w:rPr>
        <w:t xml:space="preserve">his </w:t>
      </w:r>
      <w:r>
        <w:rPr>
          <w:rFonts w:ascii="Century" w:hAnsi="Century"/>
          <w:sz w:val="24"/>
          <w:szCs w:val="24"/>
        </w:rPr>
        <w:t>lov</w:t>
      </w:r>
      <w:r w:rsidR="00994D75">
        <w:rPr>
          <w:rFonts w:ascii="Century" w:hAnsi="Century"/>
          <w:sz w:val="24"/>
          <w:szCs w:val="24"/>
        </w:rPr>
        <w:t>e for a</w:t>
      </w:r>
      <w:r>
        <w:rPr>
          <w:rFonts w:ascii="Century" w:hAnsi="Century"/>
          <w:sz w:val="24"/>
          <w:szCs w:val="24"/>
        </w:rPr>
        <w:t xml:space="preserve"> neighbor.</w:t>
      </w:r>
    </w:p>
    <w:p w14:paraId="706C4984" w14:textId="016FAEAF" w:rsidR="008641A1" w:rsidRDefault="008641A1" w:rsidP="008641A1">
      <w:pPr>
        <w:pStyle w:val="NoSpacing"/>
        <w:tabs>
          <w:tab w:val="left" w:pos="2570"/>
        </w:tabs>
        <w:rPr>
          <w:rFonts w:ascii="Century" w:hAnsi="Century"/>
          <w:sz w:val="24"/>
          <w:szCs w:val="24"/>
        </w:rPr>
      </w:pPr>
      <w:r>
        <w:rPr>
          <w:rFonts w:ascii="Century" w:hAnsi="Century"/>
          <w:sz w:val="24"/>
          <w:szCs w:val="24"/>
        </w:rPr>
        <w:t xml:space="preserve">     Luke closes this passage by writing; “</w:t>
      </w:r>
      <w:r w:rsidRPr="008641A1">
        <w:rPr>
          <w:rFonts w:ascii="Century" w:hAnsi="Century"/>
          <w:i/>
          <w:iCs/>
          <w:sz w:val="24"/>
          <w:szCs w:val="24"/>
        </w:rPr>
        <w:t>Then Jesus said to him, ‘Go and do likewise</w:t>
      </w:r>
      <w:r>
        <w:rPr>
          <w:rFonts w:ascii="Century" w:hAnsi="Century"/>
          <w:sz w:val="24"/>
          <w:szCs w:val="24"/>
        </w:rPr>
        <w:t>’” (vs.37b).  It must be remembered that Jesus’ instructions to the lawyer to do likewise is Jesus’ answer to the lawyer’s original question; “</w:t>
      </w:r>
      <w:r w:rsidRPr="008641A1">
        <w:rPr>
          <w:rFonts w:ascii="Century" w:hAnsi="Century"/>
          <w:i/>
          <w:iCs/>
          <w:sz w:val="24"/>
          <w:szCs w:val="24"/>
        </w:rPr>
        <w:t>what shall I do to inherit eternal life?</w:t>
      </w:r>
      <w:r>
        <w:rPr>
          <w:rFonts w:ascii="Century" w:hAnsi="Century"/>
          <w:sz w:val="24"/>
          <w:szCs w:val="24"/>
        </w:rPr>
        <w:t>” (vs.25).  Jesus’ point is that if one is going to gain eternal life by keeping the law all one has to do is love others perfectly, and love God with all</w:t>
      </w:r>
      <w:r w:rsidR="00994D75">
        <w:rPr>
          <w:rFonts w:ascii="Century" w:hAnsi="Century"/>
          <w:sz w:val="24"/>
          <w:szCs w:val="24"/>
        </w:rPr>
        <w:t xml:space="preserve"> of one’s being</w:t>
      </w:r>
      <w:r>
        <w:rPr>
          <w:rFonts w:ascii="Century" w:hAnsi="Century"/>
          <w:sz w:val="24"/>
          <w:szCs w:val="24"/>
        </w:rPr>
        <w:t>.</w:t>
      </w:r>
    </w:p>
    <w:p w14:paraId="507C8240" w14:textId="539DB893" w:rsidR="00884DF8" w:rsidRDefault="00884DF8" w:rsidP="00884DF8">
      <w:pPr>
        <w:pStyle w:val="NoSpacing"/>
        <w:rPr>
          <w:rFonts w:ascii="Century" w:hAnsi="Century"/>
          <w:sz w:val="24"/>
          <w:szCs w:val="24"/>
        </w:rPr>
      </w:pPr>
    </w:p>
    <w:p w14:paraId="5F30E573" w14:textId="1EF01118" w:rsidR="00884DF8" w:rsidRPr="00884DF8" w:rsidRDefault="00884DF8" w:rsidP="00884DF8">
      <w:pPr>
        <w:pStyle w:val="NoSpacing"/>
        <w:rPr>
          <w:rFonts w:ascii="Century" w:hAnsi="Century"/>
          <w:b/>
          <w:bCs/>
          <w:sz w:val="24"/>
          <w:szCs w:val="24"/>
        </w:rPr>
      </w:pPr>
      <w:r w:rsidRPr="00884DF8">
        <w:rPr>
          <w:rFonts w:ascii="Century" w:hAnsi="Century"/>
          <w:b/>
          <w:bCs/>
          <w:sz w:val="24"/>
          <w:szCs w:val="24"/>
          <w:u w:val="single"/>
        </w:rPr>
        <w:t>Conclusion</w:t>
      </w:r>
      <w:r w:rsidRPr="00884DF8">
        <w:rPr>
          <w:rFonts w:ascii="Century" w:hAnsi="Century"/>
          <w:b/>
          <w:bCs/>
          <w:sz w:val="24"/>
          <w:szCs w:val="24"/>
        </w:rPr>
        <w:t>:</w:t>
      </w:r>
    </w:p>
    <w:p w14:paraId="0F88EF8D" w14:textId="4B9DC5BE" w:rsidR="00884DF8" w:rsidRPr="004E1CDC" w:rsidRDefault="0054229C" w:rsidP="0054229C">
      <w:pPr>
        <w:pStyle w:val="NoSpacing"/>
        <w:rPr>
          <w:rFonts w:ascii="Century" w:hAnsi="Century"/>
          <w:sz w:val="24"/>
          <w:szCs w:val="24"/>
        </w:rPr>
      </w:pPr>
      <w:r>
        <w:rPr>
          <w:rFonts w:ascii="Century" w:hAnsi="Century"/>
          <w:sz w:val="24"/>
          <w:szCs w:val="24"/>
        </w:rPr>
        <w:t xml:space="preserve">     It might seem as if this interpretation indicates that salvation is by works.  However, that is not the case.  Before one can be saved, one must recognize they are lost.  The lawyer thinks he can merit salvation by his law-keeping.  Jesus demonstrates that this is impossible if we understand what the law actually teaches.  The good news is that s</w:t>
      </w:r>
      <w:r w:rsidR="00FF24A3">
        <w:rPr>
          <w:rFonts w:ascii="Century" w:hAnsi="Century"/>
          <w:sz w:val="24"/>
          <w:szCs w:val="24"/>
        </w:rPr>
        <w:t xml:space="preserve">alvation </w:t>
      </w:r>
      <w:r>
        <w:rPr>
          <w:rFonts w:ascii="Century" w:hAnsi="Century"/>
          <w:sz w:val="24"/>
          <w:szCs w:val="24"/>
        </w:rPr>
        <w:t xml:space="preserve">is </w:t>
      </w:r>
      <w:r w:rsidR="00FF24A3">
        <w:rPr>
          <w:rFonts w:ascii="Century" w:hAnsi="Century"/>
          <w:sz w:val="24"/>
          <w:szCs w:val="24"/>
        </w:rPr>
        <w:t xml:space="preserve">by grace through faith </w:t>
      </w:r>
      <w:r>
        <w:rPr>
          <w:rFonts w:ascii="Century" w:hAnsi="Century"/>
          <w:sz w:val="24"/>
          <w:szCs w:val="24"/>
        </w:rPr>
        <w:t>alone, not of works; but it results in a life of love and holiness</w:t>
      </w:r>
      <w:r w:rsidR="00FF24A3">
        <w:rPr>
          <w:rFonts w:ascii="Century" w:hAnsi="Century"/>
          <w:sz w:val="24"/>
          <w:szCs w:val="24"/>
        </w:rPr>
        <w:t xml:space="preserve"> (Eph.2:8-10)</w:t>
      </w:r>
      <w:r>
        <w:rPr>
          <w:rFonts w:ascii="Century" w:hAnsi="Century"/>
          <w:sz w:val="24"/>
          <w:szCs w:val="24"/>
        </w:rPr>
        <w:t xml:space="preserve">.  The good new is that though we cannot </w:t>
      </w:r>
      <w:r w:rsidR="00FF24A3">
        <w:rPr>
          <w:rFonts w:ascii="Century" w:hAnsi="Century"/>
          <w:sz w:val="24"/>
          <w:szCs w:val="24"/>
        </w:rPr>
        <w:t>chang</w:t>
      </w:r>
      <w:r>
        <w:rPr>
          <w:rFonts w:ascii="Century" w:hAnsi="Century"/>
          <w:sz w:val="24"/>
          <w:szCs w:val="24"/>
        </w:rPr>
        <w:t xml:space="preserve">e </w:t>
      </w:r>
      <w:r w:rsidR="00FF24A3">
        <w:rPr>
          <w:rFonts w:ascii="Century" w:hAnsi="Century"/>
          <w:sz w:val="24"/>
          <w:szCs w:val="24"/>
        </w:rPr>
        <w:t>ourselves</w:t>
      </w:r>
      <w:r>
        <w:rPr>
          <w:rFonts w:ascii="Century" w:hAnsi="Century"/>
          <w:sz w:val="24"/>
          <w:szCs w:val="24"/>
        </w:rPr>
        <w:t xml:space="preserve">; we can give ourselves over to </w:t>
      </w:r>
      <w:r w:rsidR="00FF24A3">
        <w:rPr>
          <w:rFonts w:ascii="Century" w:hAnsi="Century"/>
          <w:sz w:val="24"/>
          <w:szCs w:val="24"/>
        </w:rPr>
        <w:t xml:space="preserve">God </w:t>
      </w:r>
      <w:r w:rsidR="00994D75">
        <w:rPr>
          <w:rFonts w:ascii="Century" w:hAnsi="Century"/>
          <w:sz w:val="24"/>
          <w:szCs w:val="24"/>
        </w:rPr>
        <w:t xml:space="preserve">by faith, and He in turn </w:t>
      </w:r>
      <w:r>
        <w:rPr>
          <w:rFonts w:ascii="Century" w:hAnsi="Century"/>
          <w:sz w:val="24"/>
          <w:szCs w:val="24"/>
        </w:rPr>
        <w:t xml:space="preserve">will accomplish those </w:t>
      </w:r>
      <w:r w:rsidR="00FF24A3">
        <w:rPr>
          <w:rFonts w:ascii="Century" w:hAnsi="Century"/>
          <w:sz w:val="24"/>
          <w:szCs w:val="24"/>
        </w:rPr>
        <w:t>chang</w:t>
      </w:r>
      <w:r>
        <w:rPr>
          <w:rFonts w:ascii="Century" w:hAnsi="Century"/>
          <w:sz w:val="24"/>
          <w:szCs w:val="24"/>
        </w:rPr>
        <w:t xml:space="preserve">es </w:t>
      </w:r>
      <w:r w:rsidR="00FF24A3">
        <w:rPr>
          <w:rFonts w:ascii="Century" w:hAnsi="Century"/>
          <w:sz w:val="24"/>
          <w:szCs w:val="24"/>
        </w:rPr>
        <w:t>in us</w:t>
      </w:r>
      <w:r>
        <w:rPr>
          <w:rFonts w:ascii="Century" w:hAnsi="Century"/>
          <w:sz w:val="24"/>
          <w:szCs w:val="24"/>
        </w:rPr>
        <w:t xml:space="preserve">, through re-creating us </w:t>
      </w:r>
      <w:r w:rsidR="00994D75">
        <w:rPr>
          <w:rFonts w:ascii="Century" w:hAnsi="Century"/>
          <w:sz w:val="24"/>
          <w:szCs w:val="24"/>
        </w:rPr>
        <w:t xml:space="preserve">in His image </w:t>
      </w:r>
      <w:r>
        <w:rPr>
          <w:rFonts w:ascii="Century" w:hAnsi="Century"/>
          <w:sz w:val="24"/>
          <w:szCs w:val="24"/>
        </w:rPr>
        <w:t>to be new creatures (II Cor.5:17)</w:t>
      </w:r>
      <w:r w:rsidR="00994D75">
        <w:rPr>
          <w:rFonts w:ascii="Century" w:hAnsi="Century"/>
          <w:sz w:val="24"/>
          <w:szCs w:val="24"/>
        </w:rPr>
        <w:t xml:space="preserve"> whose lives reflect what the Law of God teaches</w:t>
      </w:r>
      <w:bookmarkStart w:id="0" w:name="_GoBack"/>
      <w:bookmarkEnd w:id="0"/>
      <w:r>
        <w:rPr>
          <w:rFonts w:ascii="Century" w:hAnsi="Century"/>
          <w:sz w:val="24"/>
          <w:szCs w:val="24"/>
        </w:rPr>
        <w:t>.</w:t>
      </w:r>
    </w:p>
    <w:sectPr w:rsidR="00884DF8" w:rsidRPr="004E1C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708FD"/>
    <w:multiLevelType w:val="hybridMultilevel"/>
    <w:tmpl w:val="EAB276B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FB6412"/>
    <w:multiLevelType w:val="hybridMultilevel"/>
    <w:tmpl w:val="B59E0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120A7A"/>
    <w:multiLevelType w:val="hybridMultilevel"/>
    <w:tmpl w:val="2ED4D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09106E"/>
    <w:multiLevelType w:val="hybridMultilevel"/>
    <w:tmpl w:val="E00E284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3B22BF"/>
    <w:multiLevelType w:val="hybridMultilevel"/>
    <w:tmpl w:val="71902BC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91601A"/>
    <w:multiLevelType w:val="hybridMultilevel"/>
    <w:tmpl w:val="0032D7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3"/>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DF8"/>
    <w:rsid w:val="000E57C5"/>
    <w:rsid w:val="000F2E4C"/>
    <w:rsid w:val="0015520B"/>
    <w:rsid w:val="00170672"/>
    <w:rsid w:val="001A16E6"/>
    <w:rsid w:val="00205376"/>
    <w:rsid w:val="002566EE"/>
    <w:rsid w:val="00282E8C"/>
    <w:rsid w:val="00294EAA"/>
    <w:rsid w:val="002F5CE6"/>
    <w:rsid w:val="00341A74"/>
    <w:rsid w:val="004514F4"/>
    <w:rsid w:val="00466662"/>
    <w:rsid w:val="00496C9D"/>
    <w:rsid w:val="004A152B"/>
    <w:rsid w:val="004D0EEB"/>
    <w:rsid w:val="004D130D"/>
    <w:rsid w:val="004E00AB"/>
    <w:rsid w:val="004E1CDC"/>
    <w:rsid w:val="005115B5"/>
    <w:rsid w:val="0054229C"/>
    <w:rsid w:val="00592600"/>
    <w:rsid w:val="006436B0"/>
    <w:rsid w:val="006B7953"/>
    <w:rsid w:val="007729D5"/>
    <w:rsid w:val="008641A1"/>
    <w:rsid w:val="00884DF8"/>
    <w:rsid w:val="008B5E76"/>
    <w:rsid w:val="008E5CBF"/>
    <w:rsid w:val="009824E1"/>
    <w:rsid w:val="00994D75"/>
    <w:rsid w:val="00B31AB1"/>
    <w:rsid w:val="00B42DA4"/>
    <w:rsid w:val="00B664CD"/>
    <w:rsid w:val="00BC2366"/>
    <w:rsid w:val="00C60937"/>
    <w:rsid w:val="00C85123"/>
    <w:rsid w:val="00CE2E07"/>
    <w:rsid w:val="00D17862"/>
    <w:rsid w:val="00EA7F89"/>
    <w:rsid w:val="00EC1F86"/>
    <w:rsid w:val="00EE19BE"/>
    <w:rsid w:val="00FB1EFF"/>
    <w:rsid w:val="00FC3A5B"/>
    <w:rsid w:val="00FF24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A983"/>
  <w15:chartTrackingRefBased/>
  <w15:docId w15:val="{7582DFD0-5A7E-4E9E-A3DA-E5F59385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5E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4DF8"/>
    <w:pPr>
      <w:spacing w:after="0" w:line="240" w:lineRule="auto"/>
    </w:pPr>
  </w:style>
  <w:style w:type="table" w:styleId="TableGrid">
    <w:name w:val="Table Grid"/>
    <w:basedOn w:val="TableNormal"/>
    <w:uiPriority w:val="39"/>
    <w:rsid w:val="008B5E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512</TotalTime>
  <Pages>7</Pages>
  <Words>3424</Words>
  <Characters>19518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20</cp:revision>
  <dcterms:created xsi:type="dcterms:W3CDTF">2019-12-20T21:59:00Z</dcterms:created>
  <dcterms:modified xsi:type="dcterms:W3CDTF">2019-12-24T00:20:00Z</dcterms:modified>
</cp:coreProperties>
</file>