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0E0B3" w14:textId="77777777" w:rsidR="00F866B7" w:rsidRPr="00F866B7" w:rsidRDefault="00F866B7" w:rsidP="00F866B7">
      <w:pPr>
        <w:pStyle w:val="NoSpacing"/>
        <w:jc w:val="center"/>
        <w:rPr>
          <w:rFonts w:ascii="Century" w:hAnsi="Century"/>
          <w:b/>
          <w:bCs/>
          <w:sz w:val="24"/>
          <w:szCs w:val="24"/>
          <w:u w:val="single"/>
        </w:rPr>
      </w:pPr>
      <w:r w:rsidRPr="00F866B7">
        <w:rPr>
          <w:rFonts w:ascii="Century" w:hAnsi="Century"/>
          <w:b/>
          <w:bCs/>
          <w:sz w:val="24"/>
          <w:szCs w:val="24"/>
          <w:u w:val="single"/>
        </w:rPr>
        <w:t>Luke 11:1-8</w:t>
      </w:r>
    </w:p>
    <w:p w14:paraId="1F3910EA" w14:textId="728DBB00" w:rsidR="00F866B7" w:rsidRPr="00F866B7" w:rsidRDefault="00F866B7" w:rsidP="00F866B7">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How to Speak with God</w:t>
      </w:r>
      <w:r>
        <w:rPr>
          <w:rFonts w:ascii="Century" w:hAnsi="Century"/>
          <w:b/>
          <w:bCs/>
          <w:sz w:val="24"/>
          <w:szCs w:val="24"/>
        </w:rPr>
        <w:t>”</w:t>
      </w:r>
    </w:p>
    <w:p w14:paraId="4C0C72F1" w14:textId="77777777" w:rsidR="00F866B7" w:rsidRPr="00510EA9" w:rsidRDefault="00F866B7" w:rsidP="00F866B7">
      <w:pPr>
        <w:pStyle w:val="NoSpacing"/>
        <w:rPr>
          <w:rFonts w:ascii="Century" w:hAnsi="Century"/>
          <w:sz w:val="24"/>
          <w:szCs w:val="24"/>
        </w:rPr>
      </w:pPr>
      <w:bookmarkStart w:id="0" w:name="_GoBack"/>
      <w:bookmarkEnd w:id="0"/>
    </w:p>
    <w:p w14:paraId="64FEB4CD" w14:textId="487DF2D4" w:rsidR="00F866B7" w:rsidRPr="00F866B7" w:rsidRDefault="00F866B7" w:rsidP="00F866B7">
      <w:pPr>
        <w:pStyle w:val="NoSpacing"/>
        <w:rPr>
          <w:rFonts w:ascii="Century" w:hAnsi="Century"/>
          <w:b/>
          <w:bCs/>
          <w:sz w:val="24"/>
          <w:szCs w:val="24"/>
        </w:rPr>
      </w:pPr>
      <w:r w:rsidRPr="00F866B7">
        <w:rPr>
          <w:rFonts w:ascii="Century" w:hAnsi="Century"/>
          <w:b/>
          <w:bCs/>
          <w:sz w:val="24"/>
          <w:szCs w:val="24"/>
          <w:u w:val="single"/>
        </w:rPr>
        <w:t>Introduction</w:t>
      </w:r>
      <w:r w:rsidRPr="00F866B7">
        <w:rPr>
          <w:rFonts w:ascii="Century" w:hAnsi="Century"/>
          <w:b/>
          <w:bCs/>
          <w:sz w:val="24"/>
          <w:szCs w:val="24"/>
        </w:rPr>
        <w:t>:</w:t>
      </w:r>
    </w:p>
    <w:p w14:paraId="480C123C" w14:textId="140E238A" w:rsidR="005D65E0" w:rsidRDefault="00510EA9" w:rsidP="00F866B7">
      <w:pPr>
        <w:pStyle w:val="NoSpacing"/>
        <w:rPr>
          <w:rFonts w:ascii="Century" w:hAnsi="Century"/>
          <w:sz w:val="24"/>
          <w:szCs w:val="24"/>
        </w:rPr>
      </w:pPr>
      <w:r>
        <w:rPr>
          <w:rFonts w:ascii="Century" w:hAnsi="Century"/>
          <w:sz w:val="24"/>
          <w:szCs w:val="24"/>
        </w:rPr>
        <w:t xml:space="preserve">     This passage, as with most in this portion of the Gospel, is not given either a chronological setting, or a geographical setting.  Also, this passage is not linked to the one before it in any way.  The only connection to the larger context is that Luke continues to record Jesus’ teaching that was meant to develop His disciples, and Luke used this so that his readers would understand </w:t>
      </w:r>
      <w:r w:rsidR="001A211D">
        <w:rPr>
          <w:rFonts w:ascii="Century" w:hAnsi="Century"/>
          <w:sz w:val="24"/>
          <w:szCs w:val="24"/>
        </w:rPr>
        <w:t>for themselves what it would mean to be followers of Jesus.  The theme of this passage is instruction regarding how a disciple of Jesus should pray.</w:t>
      </w:r>
    </w:p>
    <w:p w14:paraId="399D1478" w14:textId="77777777" w:rsidR="00510EA9" w:rsidRPr="00510EA9" w:rsidRDefault="00510EA9" w:rsidP="00F866B7">
      <w:pPr>
        <w:pStyle w:val="NoSpacing"/>
        <w:rPr>
          <w:rFonts w:ascii="Century" w:hAnsi="Century"/>
          <w:sz w:val="24"/>
          <w:szCs w:val="24"/>
        </w:rPr>
      </w:pPr>
    </w:p>
    <w:p w14:paraId="0B9C839C" w14:textId="3B264740" w:rsidR="00F866B7" w:rsidRPr="00F866B7" w:rsidRDefault="00F866B7" w:rsidP="00F866B7">
      <w:pPr>
        <w:pStyle w:val="NoSpacing"/>
        <w:rPr>
          <w:rFonts w:ascii="Century" w:hAnsi="Century"/>
          <w:b/>
          <w:bCs/>
          <w:sz w:val="24"/>
          <w:szCs w:val="24"/>
        </w:rPr>
      </w:pPr>
      <w:r w:rsidRPr="00F866B7">
        <w:rPr>
          <w:rFonts w:ascii="Century" w:hAnsi="Century"/>
          <w:b/>
          <w:bCs/>
          <w:sz w:val="24"/>
          <w:szCs w:val="24"/>
        </w:rPr>
        <w:t xml:space="preserve">I. </w:t>
      </w:r>
      <w:r w:rsidRPr="00F866B7">
        <w:rPr>
          <w:rFonts w:ascii="Century" w:hAnsi="Century"/>
          <w:b/>
          <w:bCs/>
          <w:sz w:val="24"/>
          <w:szCs w:val="24"/>
          <w:u w:val="single"/>
        </w:rPr>
        <w:t>The Request</w:t>
      </w:r>
      <w:r w:rsidRPr="00F866B7">
        <w:rPr>
          <w:rFonts w:ascii="Century" w:hAnsi="Century"/>
          <w:b/>
          <w:bCs/>
          <w:sz w:val="24"/>
          <w:szCs w:val="24"/>
        </w:rPr>
        <w:t>: (vs.1)</w:t>
      </w:r>
    </w:p>
    <w:p w14:paraId="256432E6" w14:textId="576D9F0A" w:rsidR="00510EA9" w:rsidRDefault="001A211D" w:rsidP="001A211D">
      <w:pPr>
        <w:pStyle w:val="NoSpacing"/>
        <w:rPr>
          <w:rFonts w:ascii="Century" w:hAnsi="Century"/>
          <w:sz w:val="24"/>
          <w:szCs w:val="24"/>
        </w:rPr>
      </w:pPr>
      <w:r>
        <w:rPr>
          <w:rFonts w:ascii="Century" w:hAnsi="Century"/>
          <w:sz w:val="24"/>
          <w:szCs w:val="24"/>
        </w:rPr>
        <w:t xml:space="preserve">   Luke begins this passage with a verse that provides the setting of Jesus’ instruction on prayer; “</w:t>
      </w:r>
      <w:r w:rsidRPr="001A211D">
        <w:rPr>
          <w:rFonts w:ascii="Century" w:hAnsi="Century"/>
          <w:i/>
          <w:iCs/>
          <w:sz w:val="24"/>
          <w:szCs w:val="24"/>
        </w:rPr>
        <w:t>Now it came to pass, as He was praying in a certain place, when He ceased, that one of His disciples said to Him, ‘Lord, teach us to pray, as John also taught his disciples</w:t>
      </w:r>
      <w:r w:rsidRPr="001A211D">
        <w:rPr>
          <w:rFonts w:ascii="Century" w:hAnsi="Century"/>
          <w:sz w:val="24"/>
          <w:szCs w:val="24"/>
        </w:rPr>
        <w:t>.</w:t>
      </w:r>
      <w:r>
        <w:rPr>
          <w:rFonts w:ascii="Century" w:hAnsi="Century"/>
          <w:sz w:val="24"/>
          <w:szCs w:val="24"/>
        </w:rPr>
        <w:t xml:space="preserve">’”  Luke informs us that what led to Jesus’ instruction on prayer was a request by one of His disciples that He teach them how to pray.  But Luke first writes that this was preceded by one of the many times that Jesus Himself was praying.  The inclusion of this detail suggests that it was the example of Jesus’ prayer life that inspired the question.  Jesus’ prayer time must have been an incredible thing to witness.  His prayers were not the practice of a religious ritual, but was a heart-felt engagement with God.  Repeatedly in this Gospel we read that Jesus prays particularly before times of crisis, confrontation, or </w:t>
      </w:r>
      <w:r w:rsidR="007076AC">
        <w:rPr>
          <w:rFonts w:ascii="Century" w:hAnsi="Century"/>
          <w:sz w:val="24"/>
          <w:szCs w:val="24"/>
        </w:rPr>
        <w:t xml:space="preserve">ministry opportunity.  From these times of prayer Jesus came to whatever confronted </w:t>
      </w:r>
      <w:r w:rsidR="00AD52C0">
        <w:rPr>
          <w:rFonts w:ascii="Century" w:hAnsi="Century"/>
          <w:sz w:val="24"/>
          <w:szCs w:val="24"/>
        </w:rPr>
        <w:t xml:space="preserve">Him, </w:t>
      </w:r>
      <w:r w:rsidR="007076AC">
        <w:rPr>
          <w:rFonts w:ascii="Century" w:hAnsi="Century"/>
          <w:sz w:val="24"/>
          <w:szCs w:val="24"/>
        </w:rPr>
        <w:t>energized by the time He had spent with His Father.  This example would have been a compelling demonstration of what prayer could be if done properly.</w:t>
      </w:r>
    </w:p>
    <w:p w14:paraId="24F3C80E" w14:textId="5A69B760" w:rsidR="007076AC" w:rsidRDefault="007076AC" w:rsidP="00510EA9">
      <w:pPr>
        <w:pStyle w:val="NoSpacing"/>
        <w:rPr>
          <w:rFonts w:ascii="Century" w:hAnsi="Century"/>
          <w:sz w:val="24"/>
          <w:szCs w:val="24"/>
        </w:rPr>
      </w:pPr>
      <w:r>
        <w:rPr>
          <w:rFonts w:ascii="Century" w:hAnsi="Century"/>
          <w:sz w:val="24"/>
          <w:szCs w:val="24"/>
        </w:rPr>
        <w:t xml:space="preserve">     In the disciple’s request, he compares what he asks of Jesus, to what John had done for his disciples.  As John had taught them to pray, so the disciple wanted Jesus to teach them.  It was common for masters and </w:t>
      </w:r>
      <w:r w:rsidR="00F866B7">
        <w:rPr>
          <w:rFonts w:ascii="Century" w:hAnsi="Century"/>
          <w:sz w:val="24"/>
          <w:szCs w:val="24"/>
        </w:rPr>
        <w:t>mentors to teach their disciples how to pray</w:t>
      </w:r>
      <w:r>
        <w:rPr>
          <w:rFonts w:ascii="Century" w:hAnsi="Century"/>
          <w:sz w:val="24"/>
          <w:szCs w:val="24"/>
        </w:rPr>
        <w:t xml:space="preserve">.  In fact, such instruction would tend to distinguish such disciples from others with different teachers.  In </w:t>
      </w:r>
      <w:r w:rsidR="00AD52C0">
        <w:rPr>
          <w:rFonts w:ascii="Century" w:hAnsi="Century"/>
          <w:sz w:val="24"/>
          <w:szCs w:val="24"/>
        </w:rPr>
        <w:t xml:space="preserve">a </w:t>
      </w:r>
      <w:r>
        <w:rPr>
          <w:rFonts w:ascii="Century" w:hAnsi="Century"/>
          <w:sz w:val="24"/>
          <w:szCs w:val="24"/>
        </w:rPr>
        <w:t xml:space="preserve">sense then, the request would be </w:t>
      </w:r>
      <w:r w:rsidR="00AD52C0">
        <w:rPr>
          <w:rFonts w:ascii="Century" w:hAnsi="Century"/>
          <w:sz w:val="24"/>
          <w:szCs w:val="24"/>
        </w:rPr>
        <w:t xml:space="preserve">for </w:t>
      </w:r>
      <w:r>
        <w:rPr>
          <w:rFonts w:ascii="Century" w:hAnsi="Century"/>
          <w:sz w:val="24"/>
          <w:szCs w:val="24"/>
        </w:rPr>
        <w:t xml:space="preserve">Jesus </w:t>
      </w:r>
      <w:r w:rsidR="00AD52C0">
        <w:rPr>
          <w:rFonts w:ascii="Century" w:hAnsi="Century"/>
          <w:sz w:val="24"/>
          <w:szCs w:val="24"/>
        </w:rPr>
        <w:t xml:space="preserve">to </w:t>
      </w:r>
      <w:r>
        <w:rPr>
          <w:rFonts w:ascii="Century" w:hAnsi="Century"/>
          <w:sz w:val="24"/>
          <w:szCs w:val="24"/>
        </w:rPr>
        <w:t>teach them to pray as members of the messianic community.</w:t>
      </w:r>
    </w:p>
    <w:p w14:paraId="2CAB981B" w14:textId="41FCD6CF" w:rsidR="00F866B7" w:rsidRDefault="007076AC" w:rsidP="00510EA9">
      <w:pPr>
        <w:pStyle w:val="NoSpacing"/>
        <w:rPr>
          <w:rFonts w:ascii="Century" w:hAnsi="Century"/>
          <w:sz w:val="24"/>
          <w:szCs w:val="24"/>
        </w:rPr>
      </w:pPr>
      <w:r>
        <w:rPr>
          <w:rFonts w:ascii="Century" w:hAnsi="Century"/>
          <w:sz w:val="24"/>
          <w:szCs w:val="24"/>
        </w:rPr>
        <w:t xml:space="preserve">     It is implicit in the request that the disciple understands (as should the readers of this Gospel) that there are right ways to pray, and wrong ways; there are ways that are better and more effective</w:t>
      </w:r>
      <w:r w:rsidR="00AD52C0">
        <w:rPr>
          <w:rFonts w:ascii="Century" w:hAnsi="Century"/>
          <w:sz w:val="24"/>
          <w:szCs w:val="24"/>
        </w:rPr>
        <w:t>, and less so</w:t>
      </w:r>
      <w:r>
        <w:rPr>
          <w:rFonts w:ascii="Century" w:hAnsi="Century"/>
          <w:sz w:val="24"/>
          <w:szCs w:val="24"/>
        </w:rPr>
        <w:t>.  In light of the importance of communing with God, and how an effective prayer life can enhance one’s spiritual life, it is clear that praying well should be a priority for all followers of Christ.</w:t>
      </w:r>
    </w:p>
    <w:p w14:paraId="27CDB888" w14:textId="1A2CF580" w:rsidR="00F866B7" w:rsidRPr="00510EA9" w:rsidRDefault="00F866B7" w:rsidP="00F866B7">
      <w:pPr>
        <w:pStyle w:val="NoSpacing"/>
        <w:rPr>
          <w:rFonts w:ascii="Century" w:hAnsi="Century"/>
          <w:sz w:val="24"/>
          <w:szCs w:val="24"/>
        </w:rPr>
      </w:pPr>
    </w:p>
    <w:p w14:paraId="49D2FCE7" w14:textId="14514B10" w:rsidR="00F866B7" w:rsidRPr="00F866B7" w:rsidRDefault="00F866B7" w:rsidP="00F866B7">
      <w:pPr>
        <w:pStyle w:val="NoSpacing"/>
        <w:rPr>
          <w:rFonts w:ascii="Century" w:hAnsi="Century"/>
          <w:b/>
          <w:bCs/>
          <w:sz w:val="24"/>
          <w:szCs w:val="24"/>
        </w:rPr>
      </w:pPr>
      <w:r w:rsidRPr="00F866B7">
        <w:rPr>
          <w:rFonts w:ascii="Century" w:hAnsi="Century"/>
          <w:b/>
          <w:bCs/>
          <w:sz w:val="24"/>
          <w:szCs w:val="24"/>
        </w:rPr>
        <w:t xml:space="preserve">II. </w:t>
      </w:r>
      <w:r w:rsidRPr="00F866B7">
        <w:rPr>
          <w:rFonts w:ascii="Century" w:hAnsi="Century"/>
          <w:b/>
          <w:bCs/>
          <w:sz w:val="24"/>
          <w:szCs w:val="24"/>
          <w:u w:val="single"/>
        </w:rPr>
        <w:t>The Model</w:t>
      </w:r>
      <w:r w:rsidRPr="00F866B7">
        <w:rPr>
          <w:rFonts w:ascii="Century" w:hAnsi="Century"/>
          <w:b/>
          <w:bCs/>
          <w:sz w:val="24"/>
          <w:szCs w:val="24"/>
        </w:rPr>
        <w:t>: (vs.2-4)</w:t>
      </w:r>
    </w:p>
    <w:p w14:paraId="29BEDC62" w14:textId="3F3732C0" w:rsidR="002053B6" w:rsidRDefault="00681019" w:rsidP="002053B6">
      <w:pPr>
        <w:pStyle w:val="NoSpacing"/>
        <w:rPr>
          <w:rFonts w:ascii="Century" w:hAnsi="Century"/>
          <w:sz w:val="24"/>
          <w:szCs w:val="24"/>
        </w:rPr>
      </w:pPr>
      <w:r>
        <w:rPr>
          <w:rFonts w:ascii="Century" w:hAnsi="Century"/>
          <w:sz w:val="24"/>
          <w:szCs w:val="24"/>
        </w:rPr>
        <w:t xml:space="preserve">    </w:t>
      </w:r>
      <w:r w:rsidR="002053B6">
        <w:rPr>
          <w:rFonts w:ascii="Century" w:hAnsi="Century"/>
          <w:sz w:val="24"/>
          <w:szCs w:val="24"/>
        </w:rPr>
        <w:t xml:space="preserve"> Luke records that Jesus began His instruction on prayer with a model that set a pattern for how His disciples should pray.  This basic pattern for prayer is also recorded in the Gospel of Matthew.  When we compare the two accounts, we see that there are significant differences between the accounts that indicate that these </w:t>
      </w:r>
      <w:r w:rsidR="002053B6">
        <w:rPr>
          <w:rFonts w:ascii="Century" w:hAnsi="Century"/>
          <w:sz w:val="24"/>
          <w:szCs w:val="24"/>
        </w:rPr>
        <w:lastRenderedPageBreak/>
        <w:t xml:space="preserve">represent instruction given by Jesus at two different times in His ministry.  In Matthew’s Gospel, we find that this pattern for prayer was given early in Jesus’ ministry, and was </w:t>
      </w:r>
      <w:r w:rsidR="00AD52C0">
        <w:rPr>
          <w:rFonts w:ascii="Century" w:hAnsi="Century"/>
          <w:sz w:val="24"/>
          <w:szCs w:val="24"/>
        </w:rPr>
        <w:t xml:space="preserve">given </w:t>
      </w:r>
      <w:r w:rsidR="002053B6">
        <w:rPr>
          <w:rFonts w:ascii="Century" w:hAnsi="Century"/>
          <w:sz w:val="24"/>
          <w:szCs w:val="24"/>
        </w:rPr>
        <w:t xml:space="preserve">approximately in the middle of </w:t>
      </w:r>
      <w:r w:rsidR="00AD52C0">
        <w:rPr>
          <w:rFonts w:ascii="Century" w:hAnsi="Century"/>
          <w:sz w:val="24"/>
          <w:szCs w:val="24"/>
        </w:rPr>
        <w:t>His</w:t>
      </w:r>
      <w:r w:rsidR="002053B6">
        <w:rPr>
          <w:rFonts w:ascii="Century" w:hAnsi="Century"/>
          <w:sz w:val="24"/>
          <w:szCs w:val="24"/>
        </w:rPr>
        <w:t xml:space="preserve"> Sermon on the Mount.  Luke records this instruction as being given as much as two years later, and was not given within the flow of a sermon, but instead, it was given as a direct response for instruction on prayer.  In addition, when we look at the </w:t>
      </w:r>
      <w:r w:rsidR="004A6B52">
        <w:rPr>
          <w:rFonts w:ascii="Century" w:hAnsi="Century"/>
          <w:sz w:val="24"/>
          <w:szCs w:val="24"/>
        </w:rPr>
        <w:t xml:space="preserve">two </w:t>
      </w:r>
      <w:r w:rsidR="002053B6">
        <w:rPr>
          <w:rFonts w:ascii="Century" w:hAnsi="Century"/>
          <w:sz w:val="24"/>
          <w:szCs w:val="24"/>
        </w:rPr>
        <w:t>Gospel</w:t>
      </w:r>
      <w:r>
        <w:rPr>
          <w:rFonts w:ascii="Century" w:hAnsi="Century"/>
          <w:sz w:val="24"/>
          <w:szCs w:val="24"/>
        </w:rPr>
        <w:t xml:space="preserve"> </w:t>
      </w:r>
      <w:r w:rsidR="004A6B52">
        <w:rPr>
          <w:rFonts w:ascii="Century" w:hAnsi="Century"/>
          <w:sz w:val="24"/>
          <w:szCs w:val="24"/>
        </w:rPr>
        <w:t>accounts it becomes clear that this model prayer was not given to be recited verbatim, but was given as an example of what the prayers of a disciple should contain.  This conclusion is based on two aspects of what Jesus said.  First, the prayers themselves are slightly different in the two accounts:</w:t>
      </w:r>
    </w:p>
    <w:p w14:paraId="11D7DD95" w14:textId="77777777" w:rsidR="004A6B52" w:rsidRPr="00CA3410" w:rsidRDefault="004A6B52" w:rsidP="004A6B52">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4A6B52" w14:paraId="1496EE4F" w14:textId="77777777" w:rsidTr="00E63380">
        <w:tc>
          <w:tcPr>
            <w:tcW w:w="4675" w:type="dxa"/>
          </w:tcPr>
          <w:p w14:paraId="215C4EBC" w14:textId="77777777" w:rsidR="004A6B52" w:rsidRDefault="004A6B52" w:rsidP="00E63380">
            <w:pPr>
              <w:pStyle w:val="NoSpacing"/>
              <w:jc w:val="center"/>
              <w:rPr>
                <w:rFonts w:ascii="Century" w:hAnsi="Century"/>
                <w:sz w:val="24"/>
                <w:szCs w:val="24"/>
              </w:rPr>
            </w:pPr>
            <w:r>
              <w:rPr>
                <w:rFonts w:ascii="Century" w:hAnsi="Century"/>
                <w:sz w:val="24"/>
                <w:szCs w:val="24"/>
              </w:rPr>
              <w:t>Matthew</w:t>
            </w:r>
          </w:p>
        </w:tc>
        <w:tc>
          <w:tcPr>
            <w:tcW w:w="4675" w:type="dxa"/>
          </w:tcPr>
          <w:p w14:paraId="6D453F36" w14:textId="77777777" w:rsidR="004A6B52" w:rsidRDefault="004A6B52" w:rsidP="00E63380">
            <w:pPr>
              <w:pStyle w:val="NoSpacing"/>
              <w:jc w:val="center"/>
              <w:rPr>
                <w:rFonts w:ascii="Century" w:hAnsi="Century"/>
                <w:sz w:val="24"/>
                <w:szCs w:val="24"/>
              </w:rPr>
            </w:pPr>
            <w:r>
              <w:rPr>
                <w:rFonts w:ascii="Century" w:hAnsi="Century"/>
                <w:sz w:val="24"/>
                <w:szCs w:val="24"/>
              </w:rPr>
              <w:t>Luke</w:t>
            </w:r>
          </w:p>
        </w:tc>
      </w:tr>
      <w:tr w:rsidR="004A6B52" w14:paraId="1D61DFFE" w14:textId="77777777" w:rsidTr="00E63380">
        <w:tc>
          <w:tcPr>
            <w:tcW w:w="4675" w:type="dxa"/>
          </w:tcPr>
          <w:p w14:paraId="7D41118E" w14:textId="77777777" w:rsidR="004A6B52" w:rsidRDefault="004A6B52" w:rsidP="00E63380">
            <w:pPr>
              <w:pStyle w:val="NoSpacing"/>
              <w:rPr>
                <w:rFonts w:ascii="Century" w:hAnsi="Century"/>
                <w:sz w:val="24"/>
                <w:szCs w:val="24"/>
              </w:rPr>
            </w:pPr>
            <w:r>
              <w:rPr>
                <w:rFonts w:ascii="Century" w:hAnsi="Century"/>
                <w:sz w:val="24"/>
                <w:szCs w:val="24"/>
              </w:rPr>
              <w:t>“</w:t>
            </w:r>
            <w:r w:rsidRPr="00B76CA6">
              <w:rPr>
                <w:rFonts w:ascii="Century" w:hAnsi="Century"/>
                <w:sz w:val="24"/>
                <w:szCs w:val="24"/>
              </w:rPr>
              <w:t>Our Father who is in heaven</w:t>
            </w:r>
            <w:r>
              <w:rPr>
                <w:rFonts w:ascii="Century" w:hAnsi="Century"/>
                <w:sz w:val="24"/>
                <w:szCs w:val="24"/>
              </w:rPr>
              <w:t>”</w:t>
            </w:r>
          </w:p>
        </w:tc>
        <w:tc>
          <w:tcPr>
            <w:tcW w:w="4675" w:type="dxa"/>
          </w:tcPr>
          <w:p w14:paraId="444B7204"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Father</w:t>
            </w:r>
            <w:r>
              <w:rPr>
                <w:rFonts w:ascii="Century" w:hAnsi="Century"/>
                <w:sz w:val="24"/>
                <w:szCs w:val="24"/>
              </w:rPr>
              <w:t>”</w:t>
            </w:r>
            <w:r w:rsidRPr="00CA3410">
              <w:rPr>
                <w:rFonts w:ascii="Century" w:hAnsi="Century"/>
                <w:sz w:val="24"/>
                <w:szCs w:val="24"/>
              </w:rPr>
              <w:t xml:space="preserve"> </w:t>
            </w:r>
          </w:p>
        </w:tc>
      </w:tr>
      <w:tr w:rsidR="004A6B52" w14:paraId="3D856D5D" w14:textId="77777777" w:rsidTr="00E63380">
        <w:tc>
          <w:tcPr>
            <w:tcW w:w="4675" w:type="dxa"/>
          </w:tcPr>
          <w:p w14:paraId="4EDAD343" w14:textId="77777777" w:rsidR="004A6B52" w:rsidRDefault="004A6B52" w:rsidP="00E63380">
            <w:pPr>
              <w:pStyle w:val="NoSpacing"/>
              <w:rPr>
                <w:rFonts w:ascii="Century" w:hAnsi="Century"/>
                <w:sz w:val="24"/>
                <w:szCs w:val="24"/>
              </w:rPr>
            </w:pPr>
            <w:r>
              <w:rPr>
                <w:rFonts w:ascii="Century" w:hAnsi="Century"/>
                <w:sz w:val="24"/>
                <w:szCs w:val="24"/>
              </w:rPr>
              <w:t>“</w:t>
            </w:r>
            <w:r w:rsidRPr="00B76CA6">
              <w:rPr>
                <w:rFonts w:ascii="Century" w:hAnsi="Century"/>
                <w:sz w:val="24"/>
                <w:szCs w:val="24"/>
              </w:rPr>
              <w:t>Hallowed be Your name</w:t>
            </w:r>
            <w:r>
              <w:rPr>
                <w:rFonts w:ascii="Century" w:hAnsi="Century"/>
                <w:sz w:val="24"/>
                <w:szCs w:val="24"/>
              </w:rPr>
              <w:t>”</w:t>
            </w:r>
          </w:p>
        </w:tc>
        <w:tc>
          <w:tcPr>
            <w:tcW w:w="4675" w:type="dxa"/>
          </w:tcPr>
          <w:p w14:paraId="3BE78FD3"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hallowed be Your name</w:t>
            </w:r>
            <w:r>
              <w:rPr>
                <w:rFonts w:ascii="Century" w:hAnsi="Century"/>
                <w:sz w:val="24"/>
                <w:szCs w:val="24"/>
              </w:rPr>
              <w:t>”</w:t>
            </w:r>
          </w:p>
        </w:tc>
      </w:tr>
      <w:tr w:rsidR="004A6B52" w14:paraId="19109A22" w14:textId="77777777" w:rsidTr="00E63380">
        <w:tc>
          <w:tcPr>
            <w:tcW w:w="4675" w:type="dxa"/>
          </w:tcPr>
          <w:p w14:paraId="42C16F36" w14:textId="77777777" w:rsidR="004A6B52" w:rsidRDefault="004A6B52" w:rsidP="00E63380">
            <w:pPr>
              <w:pStyle w:val="NoSpacing"/>
              <w:rPr>
                <w:rFonts w:ascii="Century" w:hAnsi="Century"/>
                <w:sz w:val="24"/>
                <w:szCs w:val="24"/>
              </w:rPr>
            </w:pPr>
            <w:r>
              <w:rPr>
                <w:rFonts w:ascii="Century" w:hAnsi="Century"/>
                <w:sz w:val="24"/>
                <w:szCs w:val="24"/>
              </w:rPr>
              <w:t>“</w:t>
            </w:r>
            <w:r w:rsidRPr="00B76CA6">
              <w:rPr>
                <w:rFonts w:ascii="Century" w:hAnsi="Century"/>
                <w:sz w:val="24"/>
                <w:szCs w:val="24"/>
              </w:rPr>
              <w:t>Your kingdom come</w:t>
            </w:r>
            <w:r>
              <w:rPr>
                <w:rFonts w:ascii="Century" w:hAnsi="Century"/>
                <w:sz w:val="24"/>
                <w:szCs w:val="24"/>
              </w:rPr>
              <w:t>”</w:t>
            </w:r>
          </w:p>
        </w:tc>
        <w:tc>
          <w:tcPr>
            <w:tcW w:w="4675" w:type="dxa"/>
          </w:tcPr>
          <w:p w14:paraId="11D45013"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Your kingdom come</w:t>
            </w:r>
            <w:r>
              <w:rPr>
                <w:rFonts w:ascii="Century" w:hAnsi="Century"/>
                <w:sz w:val="24"/>
                <w:szCs w:val="24"/>
              </w:rPr>
              <w:t>”</w:t>
            </w:r>
          </w:p>
        </w:tc>
      </w:tr>
      <w:tr w:rsidR="004A6B52" w14:paraId="5AADAB69" w14:textId="77777777" w:rsidTr="00E63380">
        <w:tc>
          <w:tcPr>
            <w:tcW w:w="4675" w:type="dxa"/>
          </w:tcPr>
          <w:p w14:paraId="2CF5CACB" w14:textId="77777777" w:rsidR="004A6B52" w:rsidRDefault="004A6B52" w:rsidP="00E63380">
            <w:pPr>
              <w:pStyle w:val="NoSpacing"/>
              <w:rPr>
                <w:rFonts w:ascii="Century" w:hAnsi="Century"/>
                <w:sz w:val="24"/>
                <w:szCs w:val="24"/>
              </w:rPr>
            </w:pPr>
            <w:r>
              <w:rPr>
                <w:rFonts w:ascii="Century" w:hAnsi="Century"/>
                <w:sz w:val="24"/>
                <w:szCs w:val="24"/>
              </w:rPr>
              <w:t>“</w:t>
            </w:r>
            <w:r w:rsidRPr="00B76CA6">
              <w:rPr>
                <w:rFonts w:ascii="Century" w:hAnsi="Century"/>
                <w:sz w:val="24"/>
                <w:szCs w:val="24"/>
              </w:rPr>
              <w:t>Your will be done,</w:t>
            </w:r>
            <w:r>
              <w:rPr>
                <w:rFonts w:ascii="Century" w:hAnsi="Century"/>
                <w:sz w:val="24"/>
                <w:szCs w:val="24"/>
              </w:rPr>
              <w:t xml:space="preserve"> o</w:t>
            </w:r>
            <w:r w:rsidRPr="00B76CA6">
              <w:rPr>
                <w:rFonts w:ascii="Century" w:hAnsi="Century"/>
                <w:sz w:val="24"/>
                <w:szCs w:val="24"/>
              </w:rPr>
              <w:t>n earth as it is in heaven.</w:t>
            </w:r>
            <w:r>
              <w:rPr>
                <w:rFonts w:ascii="Century" w:hAnsi="Century"/>
                <w:sz w:val="24"/>
                <w:szCs w:val="24"/>
              </w:rPr>
              <w:t>”</w:t>
            </w:r>
          </w:p>
        </w:tc>
        <w:tc>
          <w:tcPr>
            <w:tcW w:w="4675" w:type="dxa"/>
          </w:tcPr>
          <w:p w14:paraId="6C718950" w14:textId="77777777" w:rsidR="004A6B52" w:rsidRDefault="004A6B52" w:rsidP="00E63380">
            <w:pPr>
              <w:pStyle w:val="NoSpacing"/>
              <w:rPr>
                <w:rFonts w:ascii="Century" w:hAnsi="Century"/>
                <w:sz w:val="24"/>
                <w:szCs w:val="24"/>
              </w:rPr>
            </w:pPr>
          </w:p>
        </w:tc>
      </w:tr>
      <w:tr w:rsidR="004A6B52" w14:paraId="18046CDE" w14:textId="77777777" w:rsidTr="00E63380">
        <w:tc>
          <w:tcPr>
            <w:tcW w:w="4675" w:type="dxa"/>
          </w:tcPr>
          <w:p w14:paraId="5395C3F8"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Give us this day our daily bread</w:t>
            </w:r>
            <w:r>
              <w:rPr>
                <w:rFonts w:ascii="Century" w:hAnsi="Century"/>
                <w:sz w:val="24"/>
                <w:szCs w:val="24"/>
              </w:rPr>
              <w:t>”</w:t>
            </w:r>
          </w:p>
        </w:tc>
        <w:tc>
          <w:tcPr>
            <w:tcW w:w="4675" w:type="dxa"/>
          </w:tcPr>
          <w:p w14:paraId="338BDF5B"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Give us each day our daily bread</w:t>
            </w:r>
            <w:r>
              <w:rPr>
                <w:rFonts w:ascii="Century" w:hAnsi="Century"/>
                <w:sz w:val="24"/>
                <w:szCs w:val="24"/>
              </w:rPr>
              <w:t>”</w:t>
            </w:r>
          </w:p>
        </w:tc>
      </w:tr>
      <w:tr w:rsidR="004A6B52" w14:paraId="3F09D7AA" w14:textId="77777777" w:rsidTr="00E63380">
        <w:tc>
          <w:tcPr>
            <w:tcW w:w="4675" w:type="dxa"/>
          </w:tcPr>
          <w:p w14:paraId="7CD14D12"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And forgive us our debts, as we also have forgiven our debtors.</w:t>
            </w:r>
            <w:r>
              <w:rPr>
                <w:rFonts w:ascii="Century" w:hAnsi="Century"/>
                <w:sz w:val="24"/>
                <w:szCs w:val="24"/>
              </w:rPr>
              <w:t>”</w:t>
            </w:r>
          </w:p>
        </w:tc>
        <w:tc>
          <w:tcPr>
            <w:tcW w:w="4675" w:type="dxa"/>
          </w:tcPr>
          <w:p w14:paraId="0486B63C"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And forgive us our sins,</w:t>
            </w:r>
            <w:r>
              <w:rPr>
                <w:rFonts w:ascii="Century" w:hAnsi="Century"/>
                <w:sz w:val="24"/>
                <w:szCs w:val="24"/>
              </w:rPr>
              <w:t xml:space="preserve"> f</w:t>
            </w:r>
            <w:r w:rsidRPr="00CA3410">
              <w:rPr>
                <w:rFonts w:ascii="Century" w:hAnsi="Century"/>
                <w:sz w:val="24"/>
                <w:szCs w:val="24"/>
              </w:rPr>
              <w:t>or we ourselves also forgive everyone who is indebted to us.</w:t>
            </w:r>
            <w:r>
              <w:rPr>
                <w:rFonts w:ascii="Century" w:hAnsi="Century"/>
                <w:sz w:val="24"/>
                <w:szCs w:val="24"/>
              </w:rPr>
              <w:t>’</w:t>
            </w:r>
          </w:p>
        </w:tc>
      </w:tr>
      <w:tr w:rsidR="004A6B52" w14:paraId="4B620EC0" w14:textId="77777777" w:rsidTr="00E63380">
        <w:tc>
          <w:tcPr>
            <w:tcW w:w="4675" w:type="dxa"/>
          </w:tcPr>
          <w:p w14:paraId="77A3739D"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And do not lead us into temptation</w:t>
            </w:r>
            <w:r>
              <w:rPr>
                <w:rFonts w:ascii="Century" w:hAnsi="Century"/>
                <w:sz w:val="24"/>
                <w:szCs w:val="24"/>
              </w:rPr>
              <w:t>”</w:t>
            </w:r>
            <w:r w:rsidRPr="00CA3410">
              <w:rPr>
                <w:rFonts w:ascii="Century" w:hAnsi="Century"/>
                <w:sz w:val="24"/>
                <w:szCs w:val="24"/>
              </w:rPr>
              <w:t xml:space="preserve"> </w:t>
            </w:r>
          </w:p>
        </w:tc>
        <w:tc>
          <w:tcPr>
            <w:tcW w:w="4675" w:type="dxa"/>
          </w:tcPr>
          <w:p w14:paraId="54974C97" w14:textId="77777777" w:rsidR="004A6B52" w:rsidRDefault="004A6B52" w:rsidP="00E63380">
            <w:pPr>
              <w:pStyle w:val="NoSpacing"/>
              <w:rPr>
                <w:rFonts w:ascii="Century" w:hAnsi="Century"/>
                <w:sz w:val="24"/>
                <w:szCs w:val="24"/>
              </w:rPr>
            </w:pPr>
            <w:r>
              <w:rPr>
                <w:rFonts w:ascii="Century" w:hAnsi="Century"/>
                <w:sz w:val="24"/>
                <w:szCs w:val="24"/>
              </w:rPr>
              <w:t>“A</w:t>
            </w:r>
            <w:r w:rsidRPr="00CA3410">
              <w:rPr>
                <w:rFonts w:ascii="Century" w:hAnsi="Century"/>
                <w:sz w:val="24"/>
                <w:szCs w:val="24"/>
              </w:rPr>
              <w:t>nd lead us not into temptation</w:t>
            </w:r>
            <w:r>
              <w:rPr>
                <w:rFonts w:ascii="Century" w:hAnsi="Century"/>
                <w:sz w:val="24"/>
                <w:szCs w:val="24"/>
              </w:rPr>
              <w:t>”</w:t>
            </w:r>
          </w:p>
        </w:tc>
      </w:tr>
      <w:tr w:rsidR="004A6B52" w14:paraId="1FEF8796" w14:textId="77777777" w:rsidTr="00E63380">
        <w:tc>
          <w:tcPr>
            <w:tcW w:w="4675" w:type="dxa"/>
          </w:tcPr>
          <w:p w14:paraId="0BDCCA0C" w14:textId="77777777" w:rsidR="004A6B52" w:rsidRDefault="004A6B52" w:rsidP="00E63380">
            <w:pPr>
              <w:pStyle w:val="NoSpacing"/>
              <w:rPr>
                <w:rFonts w:ascii="Century" w:hAnsi="Century"/>
                <w:sz w:val="24"/>
                <w:szCs w:val="24"/>
              </w:rPr>
            </w:pPr>
            <w:r>
              <w:rPr>
                <w:rFonts w:ascii="Century" w:hAnsi="Century"/>
                <w:sz w:val="24"/>
                <w:szCs w:val="24"/>
              </w:rPr>
              <w:t>“</w:t>
            </w:r>
            <w:r w:rsidRPr="00CA3410">
              <w:rPr>
                <w:rFonts w:ascii="Century" w:hAnsi="Century"/>
                <w:sz w:val="24"/>
                <w:szCs w:val="24"/>
              </w:rPr>
              <w:t>but deliver us from evil</w:t>
            </w:r>
            <w:r>
              <w:rPr>
                <w:rFonts w:ascii="Century" w:hAnsi="Century"/>
                <w:sz w:val="24"/>
                <w:szCs w:val="24"/>
              </w:rPr>
              <w:t>”</w:t>
            </w:r>
          </w:p>
        </w:tc>
        <w:tc>
          <w:tcPr>
            <w:tcW w:w="4675" w:type="dxa"/>
          </w:tcPr>
          <w:p w14:paraId="303FF039" w14:textId="77777777" w:rsidR="004A6B52" w:rsidRDefault="004A6B52" w:rsidP="00E63380">
            <w:pPr>
              <w:pStyle w:val="NoSpacing"/>
              <w:rPr>
                <w:rFonts w:ascii="Century" w:hAnsi="Century"/>
                <w:sz w:val="24"/>
                <w:szCs w:val="24"/>
              </w:rPr>
            </w:pPr>
          </w:p>
        </w:tc>
      </w:tr>
    </w:tbl>
    <w:p w14:paraId="433146E8" w14:textId="77777777" w:rsidR="004A6B52" w:rsidRPr="004A6B52" w:rsidRDefault="004A6B52" w:rsidP="004A6B52">
      <w:pPr>
        <w:pStyle w:val="NoSpacing"/>
        <w:rPr>
          <w:rFonts w:ascii="Century" w:hAnsi="Century"/>
          <w:sz w:val="16"/>
          <w:szCs w:val="16"/>
        </w:rPr>
      </w:pPr>
    </w:p>
    <w:p w14:paraId="25913113" w14:textId="0F109A31" w:rsidR="004A6B52" w:rsidRDefault="004A6B52" w:rsidP="002053B6">
      <w:pPr>
        <w:pStyle w:val="NoSpacing"/>
        <w:rPr>
          <w:rFonts w:ascii="Century" w:hAnsi="Century"/>
          <w:sz w:val="24"/>
          <w:szCs w:val="24"/>
        </w:rPr>
      </w:pPr>
      <w:r>
        <w:rPr>
          <w:rFonts w:ascii="Century" w:hAnsi="Century"/>
          <w:sz w:val="24"/>
          <w:szCs w:val="24"/>
        </w:rPr>
        <w:t>If the intent had been to give a prayer one was to memorize and repeat, it would have been given in an identical form every time it was taught.  Second, Jesus taught in the Sermon on the Mount that repetition of religious phrases was not the sort of prayer that God desires from His people:</w:t>
      </w:r>
    </w:p>
    <w:p w14:paraId="0AF7F3C4" w14:textId="654F4EE3" w:rsidR="004A6B52" w:rsidRPr="004A6B52" w:rsidRDefault="004A6B52" w:rsidP="002053B6">
      <w:pPr>
        <w:pStyle w:val="NoSpacing"/>
        <w:rPr>
          <w:rFonts w:ascii="Century" w:hAnsi="Century"/>
          <w:sz w:val="16"/>
          <w:szCs w:val="16"/>
        </w:rPr>
      </w:pPr>
    </w:p>
    <w:p w14:paraId="5371DB6C" w14:textId="77777777" w:rsidR="004A6B52" w:rsidRDefault="004A6B52" w:rsidP="004A6B52">
      <w:pPr>
        <w:pStyle w:val="NoSpacing"/>
        <w:jc w:val="center"/>
        <w:rPr>
          <w:rFonts w:ascii="Century" w:hAnsi="Century"/>
          <w:i/>
          <w:iCs/>
          <w:sz w:val="24"/>
          <w:szCs w:val="24"/>
        </w:rPr>
      </w:pPr>
      <w:r>
        <w:rPr>
          <w:rFonts w:ascii="Century" w:hAnsi="Century"/>
          <w:sz w:val="24"/>
          <w:szCs w:val="24"/>
        </w:rPr>
        <w:t>“</w:t>
      </w:r>
      <w:r w:rsidRPr="004A6B52">
        <w:rPr>
          <w:rFonts w:ascii="Century" w:hAnsi="Century"/>
          <w:i/>
          <w:iCs/>
          <w:sz w:val="24"/>
          <w:szCs w:val="24"/>
        </w:rPr>
        <w:t xml:space="preserve">And when you pray, do not use vain repetitions as the heathen do. </w:t>
      </w:r>
    </w:p>
    <w:p w14:paraId="224DF5C1" w14:textId="64F2D8BE" w:rsidR="004A6B52" w:rsidRPr="004A6B52" w:rsidRDefault="004A6B52" w:rsidP="004A6B52">
      <w:pPr>
        <w:pStyle w:val="NoSpacing"/>
        <w:jc w:val="center"/>
        <w:rPr>
          <w:rFonts w:ascii="Century" w:hAnsi="Century"/>
          <w:sz w:val="24"/>
          <w:szCs w:val="24"/>
        </w:rPr>
      </w:pPr>
      <w:r w:rsidRPr="004A6B52">
        <w:rPr>
          <w:rFonts w:ascii="Century" w:hAnsi="Century"/>
          <w:i/>
          <w:iCs/>
          <w:sz w:val="24"/>
          <w:szCs w:val="24"/>
        </w:rPr>
        <w:t>For they think that they will be heard for their many words</w:t>
      </w:r>
      <w:r w:rsidRPr="004A6B52">
        <w:rPr>
          <w:rFonts w:ascii="Century" w:hAnsi="Century"/>
          <w:sz w:val="24"/>
          <w:szCs w:val="24"/>
        </w:rPr>
        <w:t>.</w:t>
      </w:r>
      <w:r>
        <w:rPr>
          <w:rFonts w:ascii="Century" w:hAnsi="Century"/>
          <w:sz w:val="24"/>
          <w:szCs w:val="24"/>
        </w:rPr>
        <w:t>”</w:t>
      </w:r>
    </w:p>
    <w:p w14:paraId="4597E763" w14:textId="3F50B19A" w:rsidR="004A6B52" w:rsidRPr="004A6B52" w:rsidRDefault="004A6B52" w:rsidP="004A6B52">
      <w:pPr>
        <w:pStyle w:val="NoSpacing"/>
        <w:rPr>
          <w:rFonts w:ascii="Century" w:hAnsi="Century"/>
          <w:sz w:val="24"/>
          <w:szCs w:val="24"/>
        </w:rPr>
      </w:pPr>
      <w:r>
        <w:rPr>
          <w:rFonts w:ascii="Century" w:hAnsi="Century"/>
          <w:sz w:val="24"/>
          <w:szCs w:val="24"/>
        </w:rPr>
        <w:t xml:space="preserve">                                                                                               </w:t>
      </w:r>
      <w:r w:rsidRPr="004A6B52">
        <w:rPr>
          <w:rFonts w:ascii="Century" w:hAnsi="Century"/>
          <w:sz w:val="24"/>
          <w:szCs w:val="24"/>
        </w:rPr>
        <w:t>Matt</w:t>
      </w:r>
      <w:r>
        <w:rPr>
          <w:rFonts w:ascii="Century" w:hAnsi="Century"/>
          <w:sz w:val="24"/>
          <w:szCs w:val="24"/>
        </w:rPr>
        <w:t>hew</w:t>
      </w:r>
      <w:r w:rsidRPr="004A6B52">
        <w:rPr>
          <w:rFonts w:ascii="Century" w:hAnsi="Century"/>
          <w:sz w:val="24"/>
          <w:szCs w:val="24"/>
        </w:rPr>
        <w:t xml:space="preserve"> 6:7</w:t>
      </w:r>
    </w:p>
    <w:p w14:paraId="5B375EB1" w14:textId="15BA2BA7" w:rsidR="002053B6" w:rsidRPr="004A6B52" w:rsidRDefault="002053B6" w:rsidP="002053B6">
      <w:pPr>
        <w:pStyle w:val="NoSpacing"/>
        <w:rPr>
          <w:rFonts w:ascii="Century" w:hAnsi="Century"/>
          <w:sz w:val="16"/>
          <w:szCs w:val="16"/>
        </w:rPr>
      </w:pPr>
    </w:p>
    <w:p w14:paraId="22295CD1" w14:textId="1D982966" w:rsidR="004A6B52" w:rsidRDefault="004A6B52" w:rsidP="002053B6">
      <w:pPr>
        <w:pStyle w:val="NoSpacing"/>
        <w:rPr>
          <w:rFonts w:ascii="Century" w:hAnsi="Century"/>
          <w:sz w:val="24"/>
          <w:szCs w:val="24"/>
        </w:rPr>
      </w:pPr>
      <w:r>
        <w:rPr>
          <w:rFonts w:ascii="Century" w:hAnsi="Century"/>
          <w:sz w:val="24"/>
          <w:szCs w:val="24"/>
        </w:rPr>
        <w:t xml:space="preserve">Vain or empty repetition refers to anything that is said </w:t>
      </w:r>
      <w:r w:rsidR="00AD52C0">
        <w:rPr>
          <w:rFonts w:ascii="Century" w:hAnsi="Century"/>
          <w:sz w:val="24"/>
          <w:szCs w:val="24"/>
        </w:rPr>
        <w:t xml:space="preserve">over and over again </w:t>
      </w:r>
      <w:r>
        <w:rPr>
          <w:rFonts w:ascii="Century" w:hAnsi="Century"/>
          <w:sz w:val="24"/>
          <w:szCs w:val="24"/>
        </w:rPr>
        <w:t xml:space="preserve">that does not reflect the actual heart and mind of the one praying.  Even inspired truth that does not represent what is </w:t>
      </w:r>
      <w:r w:rsidR="00AD52C0">
        <w:rPr>
          <w:rFonts w:ascii="Century" w:hAnsi="Century"/>
          <w:sz w:val="24"/>
          <w:szCs w:val="24"/>
        </w:rPr>
        <w:t xml:space="preserve">on </w:t>
      </w:r>
      <w:r>
        <w:rPr>
          <w:rFonts w:ascii="Century" w:hAnsi="Century"/>
          <w:sz w:val="24"/>
          <w:szCs w:val="24"/>
        </w:rPr>
        <w:t xml:space="preserve">a person’s heart </w:t>
      </w:r>
      <w:r w:rsidR="00AD52C0">
        <w:rPr>
          <w:rFonts w:ascii="Century" w:hAnsi="Century"/>
          <w:sz w:val="24"/>
          <w:szCs w:val="24"/>
        </w:rPr>
        <w:t>would be vain repetition if uttered only to sound religious or pious before others or God</w:t>
      </w:r>
      <w:r>
        <w:rPr>
          <w:rFonts w:ascii="Century" w:hAnsi="Century"/>
          <w:sz w:val="24"/>
          <w:szCs w:val="24"/>
        </w:rPr>
        <w:t xml:space="preserve">.  Finally, beyond this, </w:t>
      </w:r>
      <w:r w:rsidR="00E03B01">
        <w:rPr>
          <w:rFonts w:ascii="Century" w:hAnsi="Century"/>
          <w:sz w:val="24"/>
          <w:szCs w:val="24"/>
        </w:rPr>
        <w:t>we see that the Apostles never repeat this prayer for themselves nor do they teach others to recite it.</w:t>
      </w:r>
      <w:r w:rsidR="00AD52C0">
        <w:rPr>
          <w:rFonts w:ascii="Century" w:hAnsi="Century"/>
          <w:sz w:val="24"/>
          <w:szCs w:val="24"/>
        </w:rPr>
        <w:t xml:space="preserve">  </w:t>
      </w:r>
      <w:r w:rsidR="00AD52C0">
        <w:rPr>
          <w:rFonts w:ascii="Century" w:hAnsi="Century"/>
          <w:sz w:val="24"/>
          <w:szCs w:val="24"/>
        </w:rPr>
        <w:t xml:space="preserve">The point here is not that it is a sin to repeat this prayer once in a while; the point is it the prayer was meant as a guide, to help us </w:t>
      </w:r>
      <w:proofErr w:type="spellStart"/>
      <w:r w:rsidR="00AD52C0">
        <w:rPr>
          <w:rFonts w:ascii="Century" w:hAnsi="Century"/>
          <w:sz w:val="24"/>
          <w:szCs w:val="24"/>
        </w:rPr>
        <w:t>form</w:t>
      </w:r>
      <w:proofErr w:type="spellEnd"/>
      <w:r w:rsidR="00AD52C0">
        <w:rPr>
          <w:rFonts w:ascii="Century" w:hAnsi="Century"/>
          <w:sz w:val="24"/>
          <w:szCs w:val="24"/>
        </w:rPr>
        <w:t xml:space="preserve"> our own prayers.</w:t>
      </w:r>
    </w:p>
    <w:p w14:paraId="09200D42" w14:textId="03602541" w:rsidR="00E03B01" w:rsidRDefault="00E03B01" w:rsidP="002053B6">
      <w:pPr>
        <w:pStyle w:val="NoSpacing"/>
        <w:rPr>
          <w:rFonts w:ascii="Century" w:hAnsi="Century"/>
          <w:sz w:val="24"/>
          <w:szCs w:val="24"/>
        </w:rPr>
      </w:pPr>
      <w:r>
        <w:rPr>
          <w:rFonts w:ascii="Century" w:hAnsi="Century"/>
          <w:sz w:val="24"/>
          <w:szCs w:val="24"/>
        </w:rPr>
        <w:t xml:space="preserve">     Jesus began His model prayer with how His followers were to address God.  They were to address Him as </w:t>
      </w:r>
      <w:r w:rsidR="002053B6">
        <w:rPr>
          <w:rFonts w:ascii="Century" w:hAnsi="Century"/>
          <w:sz w:val="24"/>
          <w:szCs w:val="24"/>
        </w:rPr>
        <w:t>“</w:t>
      </w:r>
      <w:r w:rsidR="002053B6" w:rsidRPr="002053B6">
        <w:rPr>
          <w:rFonts w:ascii="Century" w:hAnsi="Century"/>
          <w:i/>
          <w:iCs/>
          <w:sz w:val="24"/>
          <w:szCs w:val="24"/>
        </w:rPr>
        <w:t>Father</w:t>
      </w:r>
      <w:r>
        <w:rPr>
          <w:rFonts w:ascii="Century" w:hAnsi="Century"/>
          <w:sz w:val="24"/>
          <w:szCs w:val="24"/>
        </w:rPr>
        <w:t xml:space="preserve">” (vs.2a).  It is almost universally believed that Jesus actually spoke in Aramaic, the common language of the Jewish people of the day, and that the quotes of what He said were translated into Greek.  In Aramaic, </w:t>
      </w:r>
      <w:r>
        <w:rPr>
          <w:rFonts w:ascii="Century" w:hAnsi="Century"/>
          <w:sz w:val="24"/>
          <w:szCs w:val="24"/>
        </w:rPr>
        <w:lastRenderedPageBreak/>
        <w:t>the common word for “</w:t>
      </w:r>
      <w:r>
        <w:rPr>
          <w:rFonts w:ascii="Century" w:hAnsi="Century"/>
          <w:i/>
          <w:iCs/>
          <w:sz w:val="24"/>
          <w:szCs w:val="24"/>
        </w:rPr>
        <w:t>father</w:t>
      </w:r>
      <w:r>
        <w:rPr>
          <w:rFonts w:ascii="Century" w:hAnsi="Century"/>
          <w:sz w:val="24"/>
          <w:szCs w:val="24"/>
        </w:rPr>
        <w:t>” was “</w:t>
      </w:r>
      <w:r>
        <w:rPr>
          <w:rFonts w:ascii="Century" w:hAnsi="Century"/>
          <w:i/>
          <w:iCs/>
          <w:sz w:val="24"/>
          <w:szCs w:val="24"/>
        </w:rPr>
        <w:t>abba</w:t>
      </w:r>
      <w:r>
        <w:rPr>
          <w:rFonts w:ascii="Century" w:hAnsi="Century"/>
          <w:sz w:val="24"/>
          <w:szCs w:val="24"/>
        </w:rPr>
        <w:t xml:space="preserve">”.  </w:t>
      </w:r>
      <w:r w:rsidRPr="00D72703">
        <w:rPr>
          <w:rFonts w:ascii="Century" w:hAnsi="Century"/>
          <w:sz w:val="24"/>
          <w:szCs w:val="24"/>
        </w:rPr>
        <w:t>A unique feature about Jesus</w:t>
      </w:r>
      <w:r>
        <w:rPr>
          <w:rFonts w:ascii="Century" w:hAnsi="Century"/>
          <w:sz w:val="24"/>
          <w:szCs w:val="24"/>
        </w:rPr>
        <w:t>’</w:t>
      </w:r>
      <w:r w:rsidRPr="00D72703">
        <w:rPr>
          <w:rFonts w:ascii="Century" w:hAnsi="Century"/>
          <w:sz w:val="24"/>
          <w:szCs w:val="24"/>
        </w:rPr>
        <w:t xml:space="preserve"> use of </w:t>
      </w:r>
      <w:r>
        <w:rPr>
          <w:rFonts w:ascii="Century" w:hAnsi="Century"/>
          <w:sz w:val="24"/>
          <w:szCs w:val="24"/>
        </w:rPr>
        <w:t>“</w:t>
      </w:r>
      <w:r w:rsidRPr="00F51B99">
        <w:rPr>
          <w:rFonts w:ascii="Century" w:hAnsi="Century"/>
          <w:i/>
          <w:iCs/>
          <w:sz w:val="24"/>
          <w:szCs w:val="24"/>
        </w:rPr>
        <w:t>abba</w:t>
      </w:r>
      <w:r w:rsidR="00F51B99">
        <w:rPr>
          <w:rFonts w:ascii="Century" w:hAnsi="Century"/>
          <w:sz w:val="24"/>
          <w:szCs w:val="24"/>
        </w:rPr>
        <w:t>”</w:t>
      </w:r>
      <w:r>
        <w:rPr>
          <w:rFonts w:ascii="Century" w:hAnsi="Century"/>
          <w:sz w:val="24"/>
          <w:szCs w:val="24"/>
        </w:rPr>
        <w:t xml:space="preserve"> </w:t>
      </w:r>
      <w:r w:rsidRPr="00D72703">
        <w:rPr>
          <w:rFonts w:ascii="Century" w:hAnsi="Century"/>
          <w:sz w:val="24"/>
          <w:szCs w:val="24"/>
        </w:rPr>
        <w:t xml:space="preserve">as a designation for God involves the intimacy of the term. </w:t>
      </w:r>
      <w:r>
        <w:rPr>
          <w:rFonts w:ascii="Century" w:hAnsi="Century"/>
          <w:sz w:val="24"/>
          <w:szCs w:val="24"/>
        </w:rPr>
        <w:t xml:space="preserve"> </w:t>
      </w:r>
      <w:r w:rsidRPr="00D72703">
        <w:rPr>
          <w:rFonts w:ascii="Century" w:hAnsi="Century"/>
          <w:sz w:val="24"/>
          <w:szCs w:val="24"/>
        </w:rPr>
        <w:t>Abba</w:t>
      </w:r>
      <w:r>
        <w:rPr>
          <w:rFonts w:ascii="Century" w:hAnsi="Century"/>
          <w:sz w:val="24"/>
          <w:szCs w:val="24"/>
        </w:rPr>
        <w:t xml:space="preserve"> </w:t>
      </w:r>
      <w:r w:rsidRPr="00D72703">
        <w:rPr>
          <w:rFonts w:ascii="Century" w:hAnsi="Century"/>
          <w:sz w:val="24"/>
          <w:szCs w:val="24"/>
        </w:rPr>
        <w:t xml:space="preserve">was a term </w:t>
      </w:r>
      <w:r w:rsidR="00F51B99">
        <w:rPr>
          <w:rFonts w:ascii="Century" w:hAnsi="Century"/>
          <w:sz w:val="24"/>
          <w:szCs w:val="24"/>
        </w:rPr>
        <w:t xml:space="preserve">that </w:t>
      </w:r>
      <w:r w:rsidRPr="00D72703">
        <w:rPr>
          <w:rFonts w:ascii="Century" w:hAnsi="Century"/>
          <w:sz w:val="24"/>
          <w:szCs w:val="24"/>
        </w:rPr>
        <w:t xml:space="preserve">little children used when they addressed their fathers. </w:t>
      </w:r>
      <w:r w:rsidR="00F51B99">
        <w:rPr>
          <w:rFonts w:ascii="Century" w:hAnsi="Century"/>
          <w:sz w:val="24"/>
          <w:szCs w:val="24"/>
        </w:rPr>
        <w:t xml:space="preserve"> However, one should understand that “</w:t>
      </w:r>
      <w:r w:rsidR="00F51B99" w:rsidRPr="00F51B99">
        <w:rPr>
          <w:rFonts w:ascii="Century" w:hAnsi="Century"/>
          <w:i/>
          <w:iCs/>
          <w:sz w:val="24"/>
          <w:szCs w:val="24"/>
        </w:rPr>
        <w:t>abba</w:t>
      </w:r>
      <w:r w:rsidR="00F51B99">
        <w:rPr>
          <w:rFonts w:ascii="Century" w:hAnsi="Century"/>
          <w:sz w:val="24"/>
          <w:szCs w:val="24"/>
        </w:rPr>
        <w:t xml:space="preserve">” </w:t>
      </w:r>
      <w:r w:rsidRPr="00D72703">
        <w:rPr>
          <w:rFonts w:ascii="Century" w:hAnsi="Century"/>
          <w:sz w:val="24"/>
          <w:szCs w:val="24"/>
        </w:rPr>
        <w:t xml:space="preserve">was a term </w:t>
      </w:r>
      <w:r w:rsidR="00F51B99">
        <w:rPr>
          <w:rFonts w:ascii="Century" w:hAnsi="Century"/>
          <w:sz w:val="24"/>
          <w:szCs w:val="24"/>
        </w:rPr>
        <w:t xml:space="preserve">used </w:t>
      </w:r>
      <w:r w:rsidRPr="00D72703">
        <w:rPr>
          <w:rFonts w:ascii="Century" w:hAnsi="Century"/>
          <w:sz w:val="24"/>
          <w:szCs w:val="24"/>
        </w:rPr>
        <w:t xml:space="preserve">not only </w:t>
      </w:r>
      <w:r w:rsidR="00F51B99">
        <w:rPr>
          <w:rFonts w:ascii="Century" w:hAnsi="Century"/>
          <w:sz w:val="24"/>
          <w:szCs w:val="24"/>
        </w:rPr>
        <w:t xml:space="preserve">by </w:t>
      </w:r>
      <w:r w:rsidRPr="00D72703">
        <w:rPr>
          <w:rFonts w:ascii="Century" w:hAnsi="Century"/>
          <w:sz w:val="24"/>
          <w:szCs w:val="24"/>
        </w:rPr>
        <w:t xml:space="preserve">small children to address their fathers; it was also a term that older children and adults used. </w:t>
      </w:r>
      <w:r w:rsidR="00F51B99">
        <w:rPr>
          <w:rFonts w:ascii="Century" w:hAnsi="Century"/>
          <w:sz w:val="24"/>
          <w:szCs w:val="24"/>
        </w:rPr>
        <w:t xml:space="preserve"> Therefore, contrary to what some suggest, this title is not really equivalent to the English title “</w:t>
      </w:r>
      <w:r w:rsidR="00F51B99" w:rsidRPr="00F51B99">
        <w:rPr>
          <w:rFonts w:ascii="Century" w:hAnsi="Century"/>
          <w:i/>
          <w:iCs/>
          <w:sz w:val="24"/>
          <w:szCs w:val="24"/>
        </w:rPr>
        <w:t>d</w:t>
      </w:r>
      <w:r w:rsidRPr="00F51B99">
        <w:rPr>
          <w:rFonts w:ascii="Century" w:hAnsi="Century"/>
          <w:i/>
          <w:iCs/>
          <w:sz w:val="24"/>
          <w:szCs w:val="24"/>
        </w:rPr>
        <w:t>addy</w:t>
      </w:r>
      <w:r w:rsidR="00F51B99">
        <w:rPr>
          <w:rFonts w:ascii="Century" w:hAnsi="Century"/>
          <w:sz w:val="24"/>
          <w:szCs w:val="24"/>
        </w:rPr>
        <w:t>”</w:t>
      </w:r>
      <w:r w:rsidRPr="00D72703">
        <w:rPr>
          <w:rFonts w:ascii="Century" w:hAnsi="Century"/>
          <w:sz w:val="24"/>
          <w:szCs w:val="24"/>
        </w:rPr>
        <w:t>.</w:t>
      </w:r>
      <w:r w:rsidR="00F51B99">
        <w:rPr>
          <w:rFonts w:ascii="Century" w:hAnsi="Century"/>
          <w:sz w:val="24"/>
          <w:szCs w:val="24"/>
        </w:rPr>
        <w:t xml:space="preserve">  If one wishe</w:t>
      </w:r>
      <w:r w:rsidR="005B2939">
        <w:rPr>
          <w:rFonts w:ascii="Century" w:hAnsi="Century"/>
          <w:sz w:val="24"/>
          <w:szCs w:val="24"/>
        </w:rPr>
        <w:t>s</w:t>
      </w:r>
      <w:r w:rsidR="00F51B99">
        <w:rPr>
          <w:rFonts w:ascii="Century" w:hAnsi="Century"/>
          <w:sz w:val="24"/>
          <w:szCs w:val="24"/>
        </w:rPr>
        <w:t xml:space="preserve"> to capture the idea of this Aramaic title, the best English equivalent other than Father, would be “</w:t>
      </w:r>
      <w:r w:rsidR="00F51B99">
        <w:rPr>
          <w:rFonts w:ascii="Century" w:hAnsi="Century"/>
          <w:i/>
          <w:iCs/>
          <w:sz w:val="24"/>
          <w:szCs w:val="24"/>
        </w:rPr>
        <w:t>papa</w:t>
      </w:r>
      <w:r w:rsidR="00F51B99">
        <w:rPr>
          <w:rFonts w:ascii="Century" w:hAnsi="Century"/>
          <w:sz w:val="24"/>
          <w:szCs w:val="24"/>
        </w:rPr>
        <w:t xml:space="preserve">”, which conveys the </w:t>
      </w:r>
      <w:r w:rsidR="005B2939">
        <w:rPr>
          <w:rFonts w:ascii="Century" w:hAnsi="Century"/>
          <w:sz w:val="24"/>
          <w:szCs w:val="24"/>
        </w:rPr>
        <w:t xml:space="preserve">same </w:t>
      </w:r>
      <w:r w:rsidR="00F51B99">
        <w:rPr>
          <w:rFonts w:ascii="Century" w:hAnsi="Century"/>
          <w:sz w:val="24"/>
          <w:szCs w:val="24"/>
        </w:rPr>
        <w:t xml:space="preserve">idea of familiarity and closeness </w:t>
      </w:r>
      <w:r w:rsidR="005B2939">
        <w:rPr>
          <w:rFonts w:ascii="Century" w:hAnsi="Century"/>
          <w:sz w:val="24"/>
          <w:szCs w:val="24"/>
        </w:rPr>
        <w:t>as</w:t>
      </w:r>
      <w:r w:rsidR="00F51B99">
        <w:rPr>
          <w:rFonts w:ascii="Century" w:hAnsi="Century"/>
          <w:sz w:val="24"/>
          <w:szCs w:val="24"/>
        </w:rPr>
        <w:t xml:space="preserve"> the </w:t>
      </w:r>
      <w:r w:rsidR="005B2939">
        <w:rPr>
          <w:rFonts w:ascii="Century" w:hAnsi="Century"/>
          <w:sz w:val="24"/>
          <w:szCs w:val="24"/>
        </w:rPr>
        <w:t xml:space="preserve">Aramaic </w:t>
      </w:r>
      <w:r w:rsidR="00F51B99">
        <w:rPr>
          <w:rFonts w:ascii="Century" w:hAnsi="Century"/>
          <w:sz w:val="24"/>
          <w:szCs w:val="24"/>
        </w:rPr>
        <w:t>title Jesus used.  The reality is that prior to Jesus, no Jew referred to God as their own individual father; only as father of the people of God in general.  Finally, the intimacy of this title is only for those who are genuinely children of God through Jesus Christ.  It is not a title that is appropriate for use by anyone else.</w:t>
      </w:r>
    </w:p>
    <w:p w14:paraId="5D2FE299" w14:textId="2E01FC13" w:rsidR="00510EA9" w:rsidRDefault="00F51B99" w:rsidP="002053B6">
      <w:pPr>
        <w:pStyle w:val="NoSpacing"/>
        <w:rPr>
          <w:rFonts w:ascii="Century" w:hAnsi="Century"/>
          <w:sz w:val="24"/>
          <w:szCs w:val="24"/>
        </w:rPr>
      </w:pPr>
      <w:r>
        <w:rPr>
          <w:rFonts w:ascii="Century" w:hAnsi="Century"/>
          <w:sz w:val="24"/>
          <w:szCs w:val="24"/>
        </w:rPr>
        <w:t xml:space="preserve">     Next, Jesus taught that His disciples should express the following request when they prayed; </w:t>
      </w:r>
      <w:r w:rsidR="00E03B01">
        <w:rPr>
          <w:rFonts w:ascii="Century" w:hAnsi="Century"/>
          <w:sz w:val="24"/>
          <w:szCs w:val="24"/>
        </w:rPr>
        <w:t>“</w:t>
      </w:r>
      <w:r w:rsidR="002053B6" w:rsidRPr="002053B6">
        <w:rPr>
          <w:rFonts w:ascii="Century" w:hAnsi="Century"/>
          <w:i/>
          <w:iCs/>
          <w:sz w:val="24"/>
          <w:szCs w:val="24"/>
        </w:rPr>
        <w:t>hallowed be Your name</w:t>
      </w:r>
      <w:r w:rsidR="002053B6">
        <w:rPr>
          <w:rFonts w:ascii="Century" w:hAnsi="Century"/>
          <w:sz w:val="24"/>
          <w:szCs w:val="24"/>
        </w:rPr>
        <w:t>” (vs.2</w:t>
      </w:r>
      <w:r>
        <w:rPr>
          <w:rFonts w:ascii="Century" w:hAnsi="Century"/>
          <w:sz w:val="24"/>
          <w:szCs w:val="24"/>
        </w:rPr>
        <w:t>b</w:t>
      </w:r>
      <w:r w:rsidR="002053B6">
        <w:rPr>
          <w:rFonts w:ascii="Century" w:hAnsi="Century"/>
          <w:sz w:val="24"/>
          <w:szCs w:val="24"/>
        </w:rPr>
        <w:t>).</w:t>
      </w:r>
      <w:r>
        <w:rPr>
          <w:rFonts w:ascii="Century" w:hAnsi="Century"/>
          <w:sz w:val="24"/>
          <w:szCs w:val="24"/>
        </w:rPr>
        <w:t xml:space="preserve">  The term “</w:t>
      </w:r>
      <w:r>
        <w:rPr>
          <w:rFonts w:ascii="Century" w:hAnsi="Century"/>
          <w:i/>
          <w:iCs/>
          <w:sz w:val="24"/>
          <w:szCs w:val="24"/>
        </w:rPr>
        <w:t>hallowed</w:t>
      </w:r>
      <w:r>
        <w:rPr>
          <w:rFonts w:ascii="Century" w:hAnsi="Century"/>
          <w:sz w:val="24"/>
          <w:szCs w:val="24"/>
        </w:rPr>
        <w:t>” is an archaic expression that is not used very often in modern everyday English.</w:t>
      </w:r>
      <w:r w:rsidR="004B18CC">
        <w:rPr>
          <w:rFonts w:ascii="Century" w:hAnsi="Century"/>
          <w:sz w:val="24"/>
          <w:szCs w:val="24"/>
        </w:rPr>
        <w:t xml:space="preserve">  The word means to sanctify or make holy.  The background of this first petition is </w:t>
      </w:r>
      <w:r w:rsidR="00F10035">
        <w:rPr>
          <w:rFonts w:ascii="Century" w:hAnsi="Century"/>
          <w:sz w:val="24"/>
          <w:szCs w:val="24"/>
        </w:rPr>
        <w:t>an Old Testament prophecy:</w:t>
      </w:r>
    </w:p>
    <w:p w14:paraId="387FF16F" w14:textId="1F5DFD54" w:rsidR="00F10035" w:rsidRPr="00F10035" w:rsidRDefault="00F10035" w:rsidP="002053B6">
      <w:pPr>
        <w:pStyle w:val="NoSpacing"/>
        <w:rPr>
          <w:rFonts w:ascii="Century" w:hAnsi="Century"/>
          <w:sz w:val="16"/>
          <w:szCs w:val="16"/>
        </w:rPr>
      </w:pPr>
    </w:p>
    <w:p w14:paraId="1C5CA01C" w14:textId="77777777" w:rsidR="00F10035" w:rsidRDefault="00F10035" w:rsidP="00F10035">
      <w:pPr>
        <w:pStyle w:val="NoSpacing"/>
        <w:jc w:val="center"/>
        <w:rPr>
          <w:rFonts w:ascii="Century" w:hAnsi="Century"/>
          <w:i/>
          <w:iCs/>
          <w:sz w:val="24"/>
          <w:szCs w:val="24"/>
        </w:rPr>
      </w:pPr>
      <w:r>
        <w:rPr>
          <w:rFonts w:ascii="Century" w:hAnsi="Century"/>
          <w:sz w:val="24"/>
          <w:szCs w:val="24"/>
        </w:rPr>
        <w:t>“</w:t>
      </w:r>
      <w:proofErr w:type="gramStart"/>
      <w:r w:rsidRPr="00F10035">
        <w:rPr>
          <w:rFonts w:ascii="Century" w:hAnsi="Century"/>
          <w:i/>
          <w:iCs/>
          <w:sz w:val="24"/>
          <w:szCs w:val="24"/>
        </w:rPr>
        <w:t>Moreover</w:t>
      </w:r>
      <w:proofErr w:type="gramEnd"/>
      <w:r w:rsidRPr="00F10035">
        <w:rPr>
          <w:rFonts w:ascii="Century" w:hAnsi="Century"/>
          <w:i/>
          <w:iCs/>
          <w:sz w:val="24"/>
          <w:szCs w:val="24"/>
        </w:rPr>
        <w:t xml:space="preserve"> the word of the LORD came to me, saying: ‘Son of man, when the house of Israel dwelt in their own land, they defiled it by their own ways and deeds; to Me their way was like the uncleanness of a woman in her customary impurity.  </w:t>
      </w:r>
      <w:proofErr w:type="gramStart"/>
      <w:r w:rsidRPr="00F10035">
        <w:rPr>
          <w:rFonts w:ascii="Century" w:hAnsi="Century"/>
          <w:i/>
          <w:iCs/>
          <w:sz w:val="24"/>
          <w:szCs w:val="24"/>
        </w:rPr>
        <w:t>Therefore</w:t>
      </w:r>
      <w:proofErr w:type="gramEnd"/>
      <w:r w:rsidRPr="00F10035">
        <w:rPr>
          <w:rFonts w:ascii="Century" w:hAnsi="Century"/>
          <w:i/>
          <w:iCs/>
          <w:sz w:val="24"/>
          <w:szCs w:val="24"/>
        </w:rPr>
        <w:t xml:space="preserve"> I poured out My fury on them for the blood they had shed on the land, and for their idols with which they had defiled it.  </w:t>
      </w:r>
      <w:proofErr w:type="gramStart"/>
      <w:r w:rsidRPr="00F10035">
        <w:rPr>
          <w:rFonts w:ascii="Century" w:hAnsi="Century"/>
          <w:i/>
          <w:iCs/>
          <w:sz w:val="24"/>
          <w:szCs w:val="24"/>
        </w:rPr>
        <w:t>So</w:t>
      </w:r>
      <w:proofErr w:type="gramEnd"/>
      <w:r w:rsidRPr="00F10035">
        <w:rPr>
          <w:rFonts w:ascii="Century" w:hAnsi="Century"/>
          <w:i/>
          <w:iCs/>
          <w:sz w:val="24"/>
          <w:szCs w:val="24"/>
        </w:rPr>
        <w:t xml:space="preserve"> I scattered them among the nations, and they were dispersed throughout the countries; I judged them according to their ways and their deeds.  When they came to the nations, wherever they went, they profaned My holy name — when they said of them, 'These are the people of the LORD, and yet they have gone out of His land.'  But I had concern for My holy name, which the house of Israel had profaned among the nations wherever they went.  </w:t>
      </w:r>
      <w:proofErr w:type="gramStart"/>
      <w:r w:rsidRPr="00F10035">
        <w:rPr>
          <w:rFonts w:ascii="Century" w:hAnsi="Century"/>
          <w:i/>
          <w:iCs/>
          <w:sz w:val="24"/>
          <w:szCs w:val="24"/>
        </w:rPr>
        <w:t>Therefore</w:t>
      </w:r>
      <w:proofErr w:type="gramEnd"/>
      <w:r w:rsidRPr="00F10035">
        <w:rPr>
          <w:rFonts w:ascii="Century" w:hAnsi="Century"/>
          <w:i/>
          <w:iCs/>
          <w:sz w:val="24"/>
          <w:szCs w:val="24"/>
        </w:rPr>
        <w:t xml:space="preserve"> say to the house of Israel, 'Thus says the Lord GOD: I do not do this for your sake, O house of Israel, but for My holy name’s sake, which you have profaned among the nations wherever you went.  And I will sanctify My great name, which has been profaned among the nations, which you have profaned in their midst; and the nations shall know that I am the LORD," says the Lord GOD, </w:t>
      </w:r>
    </w:p>
    <w:p w14:paraId="73CC365C" w14:textId="2F138EDE" w:rsidR="00F10035" w:rsidRDefault="00F10035" w:rsidP="00F10035">
      <w:pPr>
        <w:pStyle w:val="NoSpacing"/>
        <w:jc w:val="center"/>
        <w:rPr>
          <w:rFonts w:ascii="Century" w:hAnsi="Century"/>
          <w:sz w:val="24"/>
          <w:szCs w:val="24"/>
        </w:rPr>
      </w:pPr>
      <w:r w:rsidRPr="00F10035">
        <w:rPr>
          <w:rFonts w:ascii="Century" w:hAnsi="Century"/>
          <w:i/>
          <w:iCs/>
          <w:sz w:val="24"/>
          <w:szCs w:val="24"/>
        </w:rPr>
        <w:t>when I am hallowed in you before their eyes</w:t>
      </w:r>
      <w:r w:rsidRPr="00F10035">
        <w:rPr>
          <w:rFonts w:ascii="Century" w:hAnsi="Century"/>
          <w:sz w:val="24"/>
          <w:szCs w:val="24"/>
        </w:rPr>
        <w:t>.</w:t>
      </w:r>
      <w:r>
        <w:rPr>
          <w:rFonts w:ascii="Century" w:hAnsi="Century"/>
          <w:sz w:val="24"/>
          <w:szCs w:val="24"/>
        </w:rPr>
        <w:t>’”</w:t>
      </w:r>
    </w:p>
    <w:p w14:paraId="20A89D66" w14:textId="4BFA3C0F" w:rsidR="00F10035" w:rsidRDefault="00F10035" w:rsidP="00F10035">
      <w:pPr>
        <w:pStyle w:val="NoSpacing"/>
        <w:rPr>
          <w:rFonts w:ascii="Century" w:hAnsi="Century"/>
          <w:sz w:val="24"/>
          <w:szCs w:val="24"/>
        </w:rPr>
      </w:pPr>
      <w:r>
        <w:rPr>
          <w:rFonts w:ascii="Century" w:hAnsi="Century"/>
          <w:sz w:val="24"/>
          <w:szCs w:val="24"/>
        </w:rPr>
        <w:t xml:space="preserve">                                                                                              </w:t>
      </w:r>
      <w:r w:rsidRPr="00F10035">
        <w:rPr>
          <w:rFonts w:ascii="Century" w:hAnsi="Century"/>
          <w:sz w:val="24"/>
          <w:szCs w:val="24"/>
        </w:rPr>
        <w:t>Eze</w:t>
      </w:r>
      <w:r>
        <w:rPr>
          <w:rFonts w:ascii="Century" w:hAnsi="Century"/>
          <w:sz w:val="24"/>
          <w:szCs w:val="24"/>
        </w:rPr>
        <w:t>kiel</w:t>
      </w:r>
      <w:r w:rsidRPr="00F10035">
        <w:rPr>
          <w:rFonts w:ascii="Century" w:hAnsi="Century"/>
          <w:sz w:val="24"/>
          <w:szCs w:val="24"/>
        </w:rPr>
        <w:t xml:space="preserve"> 36:16-2</w:t>
      </w:r>
      <w:r>
        <w:rPr>
          <w:rFonts w:ascii="Century" w:hAnsi="Century"/>
          <w:sz w:val="24"/>
          <w:szCs w:val="24"/>
        </w:rPr>
        <w:t>3</w:t>
      </w:r>
    </w:p>
    <w:p w14:paraId="59DEEB82" w14:textId="77777777" w:rsidR="00F10035" w:rsidRPr="00F10035" w:rsidRDefault="00F10035" w:rsidP="00F10035">
      <w:pPr>
        <w:pStyle w:val="NoSpacing"/>
        <w:rPr>
          <w:rFonts w:ascii="Century" w:hAnsi="Century"/>
          <w:sz w:val="16"/>
          <w:szCs w:val="16"/>
        </w:rPr>
      </w:pPr>
    </w:p>
    <w:p w14:paraId="6A9FAC51" w14:textId="177B088E" w:rsidR="00510EA9" w:rsidRDefault="00F10035" w:rsidP="00510EA9">
      <w:pPr>
        <w:pStyle w:val="NoSpacing"/>
        <w:rPr>
          <w:rFonts w:ascii="Century" w:hAnsi="Century"/>
          <w:sz w:val="24"/>
          <w:szCs w:val="24"/>
        </w:rPr>
      </w:pPr>
      <w:r>
        <w:rPr>
          <w:rFonts w:ascii="Century" w:hAnsi="Century"/>
          <w:sz w:val="24"/>
          <w:szCs w:val="24"/>
        </w:rPr>
        <w:t>To “</w:t>
      </w:r>
      <w:r>
        <w:rPr>
          <w:rFonts w:ascii="Century" w:hAnsi="Century"/>
          <w:i/>
          <w:iCs/>
          <w:sz w:val="24"/>
          <w:szCs w:val="24"/>
        </w:rPr>
        <w:t>profane</w:t>
      </w:r>
      <w:r>
        <w:rPr>
          <w:rFonts w:ascii="Century" w:hAnsi="Century"/>
          <w:sz w:val="24"/>
          <w:szCs w:val="24"/>
        </w:rPr>
        <w:t xml:space="preserve">” God’s name is precisely the opposite of sanctifying God’s name.  Here we read that God punished Israel and Judah for the way they had brought disrepute on the name and reputation of God, first by their sin, and then by the need for God to exile them from the Land of Promise.  The defeat and exile of God’s people was wrongly understood by the surrounding Gentile nations as Yahweh’s failure to keep them safe; but the truth was </w:t>
      </w:r>
      <w:r w:rsidR="005B2939">
        <w:rPr>
          <w:rFonts w:ascii="Century" w:hAnsi="Century"/>
          <w:sz w:val="24"/>
          <w:szCs w:val="24"/>
        </w:rPr>
        <w:t xml:space="preserve">that </w:t>
      </w:r>
      <w:r>
        <w:rPr>
          <w:rFonts w:ascii="Century" w:hAnsi="Century"/>
          <w:sz w:val="24"/>
          <w:szCs w:val="24"/>
        </w:rPr>
        <w:t xml:space="preserve">it was Israel’s moral/spiritual failure that made it necessary for God to exile them.  In the prophecy above, God states that to </w:t>
      </w:r>
      <w:r w:rsidR="008409FB">
        <w:rPr>
          <w:rFonts w:ascii="Century" w:hAnsi="Century"/>
          <w:sz w:val="24"/>
          <w:szCs w:val="24"/>
        </w:rPr>
        <w:t xml:space="preserve">reassert the holiness of His name, God would eventually accomplish </w:t>
      </w:r>
      <w:r w:rsidR="008409FB">
        <w:rPr>
          <w:rFonts w:ascii="Century" w:hAnsi="Century"/>
          <w:sz w:val="24"/>
          <w:szCs w:val="24"/>
        </w:rPr>
        <w:lastRenderedPageBreak/>
        <w:t xml:space="preserve">His redemptive work in and through His people (the chapter in Ezekiel goes on to elaborate on this theme).  Therefore, with the arrival of the Messiah, and the gathering of those who acknowledge and commit themselves to His sovereignty, the prophecy was being fulfilled.  Therefore, in light of this, the disciple, who </w:t>
      </w:r>
      <w:r w:rsidR="005B2939">
        <w:rPr>
          <w:rFonts w:ascii="Century" w:hAnsi="Century"/>
          <w:sz w:val="24"/>
          <w:szCs w:val="24"/>
        </w:rPr>
        <w:t xml:space="preserve">wishes to </w:t>
      </w:r>
      <w:r w:rsidR="008409FB">
        <w:rPr>
          <w:rFonts w:ascii="Century" w:hAnsi="Century"/>
          <w:sz w:val="24"/>
          <w:szCs w:val="24"/>
        </w:rPr>
        <w:t xml:space="preserve">be </w:t>
      </w:r>
      <w:r w:rsidR="005B2939">
        <w:rPr>
          <w:rFonts w:ascii="Century" w:hAnsi="Century"/>
          <w:sz w:val="24"/>
          <w:szCs w:val="24"/>
        </w:rPr>
        <w:t xml:space="preserve">in harmony </w:t>
      </w:r>
      <w:r w:rsidR="008409FB">
        <w:rPr>
          <w:rFonts w:ascii="Century" w:hAnsi="Century"/>
          <w:sz w:val="24"/>
          <w:szCs w:val="24"/>
        </w:rPr>
        <w:t>with God in the fulfillment of His purposes, prays that God’s name, reputation, and personhood would be vindicated before the world in what He does among His people.  This means that this is a prayer that God’s own people would now be a source of bringing honor to God, rather than leading to the profaning of God’s name, as Israel had done under the Old Covenant.</w:t>
      </w:r>
    </w:p>
    <w:p w14:paraId="40E6D648" w14:textId="137B4FE7" w:rsidR="008409FB" w:rsidRDefault="008409FB" w:rsidP="00510EA9">
      <w:pPr>
        <w:pStyle w:val="NoSpacing"/>
        <w:rPr>
          <w:rFonts w:ascii="Century" w:hAnsi="Century"/>
          <w:sz w:val="24"/>
          <w:szCs w:val="24"/>
        </w:rPr>
      </w:pPr>
      <w:r>
        <w:rPr>
          <w:rFonts w:ascii="Century" w:hAnsi="Century"/>
          <w:sz w:val="24"/>
          <w:szCs w:val="24"/>
        </w:rPr>
        <w:t xml:space="preserve">     The second petition is that “</w:t>
      </w:r>
      <w:r w:rsidRPr="002053B6">
        <w:rPr>
          <w:rFonts w:ascii="Century" w:hAnsi="Century"/>
          <w:i/>
          <w:iCs/>
          <w:sz w:val="24"/>
          <w:szCs w:val="24"/>
        </w:rPr>
        <w:t>Your kingdom come</w:t>
      </w:r>
      <w:r>
        <w:rPr>
          <w:rFonts w:ascii="Century" w:hAnsi="Century"/>
          <w:sz w:val="24"/>
          <w:szCs w:val="24"/>
        </w:rPr>
        <w:t xml:space="preserve">” (vs.2c).  Jesus said that His followers should pray for the arrival of God’s kingdom.  Jesus had been teaching that the Kingdom of God had arrived, so why was it still necessary to pray for its coming?  The answer is </w:t>
      </w:r>
      <w:r w:rsidR="005B2939">
        <w:rPr>
          <w:rFonts w:ascii="Century" w:hAnsi="Century"/>
          <w:sz w:val="24"/>
          <w:szCs w:val="24"/>
        </w:rPr>
        <w:t xml:space="preserve">found </w:t>
      </w:r>
      <w:r>
        <w:rPr>
          <w:rFonts w:ascii="Century" w:hAnsi="Century"/>
          <w:sz w:val="24"/>
          <w:szCs w:val="24"/>
        </w:rPr>
        <w:t xml:space="preserve">in understanding that </w:t>
      </w:r>
      <w:r w:rsidR="005B2939">
        <w:rPr>
          <w:rFonts w:ascii="Century" w:hAnsi="Century"/>
          <w:sz w:val="24"/>
          <w:szCs w:val="24"/>
        </w:rPr>
        <w:t>the kingdom was to</w:t>
      </w:r>
      <w:r>
        <w:rPr>
          <w:rFonts w:ascii="Century" w:hAnsi="Century"/>
          <w:sz w:val="24"/>
          <w:szCs w:val="24"/>
        </w:rPr>
        <w:t xml:space="preserve"> come in two different senses at two different times in history.  At Christ’s first coming, the kingdom arrived in the person of the King Himself.  With His arrival, individuals could give Him their allegiance through faith and by doing so they became citizens of God’s kingdom</w:t>
      </w:r>
      <w:r w:rsidR="00416487">
        <w:rPr>
          <w:rFonts w:ascii="Century" w:hAnsi="Century"/>
          <w:sz w:val="24"/>
          <w:szCs w:val="24"/>
        </w:rPr>
        <w:t xml:space="preserve">.  However, the kingdom of God in its fullness will come when Christ returns at His second coming.  Then the rule of God will be actively present throughout the entire world.  It is </w:t>
      </w:r>
      <w:r w:rsidR="005B2939">
        <w:rPr>
          <w:rFonts w:ascii="Century" w:hAnsi="Century"/>
          <w:sz w:val="24"/>
          <w:szCs w:val="24"/>
        </w:rPr>
        <w:t xml:space="preserve">for </w:t>
      </w:r>
      <w:r w:rsidR="00416487">
        <w:rPr>
          <w:rFonts w:ascii="Century" w:hAnsi="Century"/>
          <w:sz w:val="24"/>
          <w:szCs w:val="24"/>
        </w:rPr>
        <w:t xml:space="preserve">this latter coming that the disciple is to pray.  It is the goal toward which God’s redemptive purposes are aimed; bringing all creation back under His active rule.  Therefore, the disciple should be longing for and praying for its arrival, which will bring an end to sin, suffering, misery, and sorrow; and </w:t>
      </w:r>
      <w:r w:rsidR="005B2939">
        <w:rPr>
          <w:rFonts w:ascii="Century" w:hAnsi="Century"/>
          <w:sz w:val="24"/>
          <w:szCs w:val="24"/>
        </w:rPr>
        <w:t xml:space="preserve">which will also </w:t>
      </w:r>
      <w:r w:rsidR="00416487">
        <w:rPr>
          <w:rFonts w:ascii="Century" w:hAnsi="Century"/>
          <w:sz w:val="24"/>
          <w:szCs w:val="24"/>
        </w:rPr>
        <w:t>bring in a time of universal peace and blessing.</w:t>
      </w:r>
    </w:p>
    <w:p w14:paraId="2DD6A776" w14:textId="663A73AA" w:rsidR="00DA6B38" w:rsidRDefault="00416487" w:rsidP="00DA6B38">
      <w:pPr>
        <w:pStyle w:val="NoSpacing"/>
        <w:rPr>
          <w:rFonts w:ascii="Century" w:hAnsi="Century"/>
          <w:sz w:val="24"/>
          <w:szCs w:val="24"/>
        </w:rPr>
      </w:pPr>
      <w:r>
        <w:rPr>
          <w:rFonts w:ascii="Century" w:hAnsi="Century"/>
          <w:sz w:val="24"/>
          <w:szCs w:val="24"/>
        </w:rPr>
        <w:t xml:space="preserve">     Jesus then teaches that the third petition that should characterize a disciple’s prayers is “</w:t>
      </w:r>
      <w:r w:rsidRPr="00416487">
        <w:rPr>
          <w:rFonts w:ascii="Century" w:hAnsi="Century"/>
          <w:i/>
          <w:iCs/>
          <w:sz w:val="24"/>
          <w:szCs w:val="24"/>
        </w:rPr>
        <w:t>Give us each day our daily bread</w:t>
      </w:r>
      <w:r>
        <w:rPr>
          <w:rFonts w:ascii="Century" w:hAnsi="Century"/>
          <w:sz w:val="24"/>
          <w:szCs w:val="24"/>
        </w:rPr>
        <w:t xml:space="preserve">” (vs.3).  </w:t>
      </w:r>
      <w:r w:rsidR="00FA5EF8">
        <w:rPr>
          <w:rFonts w:ascii="Century" w:hAnsi="Century"/>
          <w:sz w:val="24"/>
          <w:szCs w:val="24"/>
        </w:rPr>
        <w:t xml:space="preserve">Bread of course was a main food staple for the Jewish people in the first century.  The request for God to provide one’s bread seems to be representative of Him providing food in general to His people.  </w:t>
      </w:r>
      <w:r w:rsidR="00DA6B38">
        <w:rPr>
          <w:rFonts w:ascii="Century" w:hAnsi="Century"/>
          <w:sz w:val="24"/>
          <w:szCs w:val="24"/>
        </w:rPr>
        <w:t>The Greek word translated as “</w:t>
      </w:r>
      <w:r w:rsidR="00DA6B38">
        <w:rPr>
          <w:rFonts w:ascii="Century" w:hAnsi="Century"/>
          <w:i/>
          <w:iCs/>
          <w:sz w:val="24"/>
          <w:szCs w:val="24"/>
        </w:rPr>
        <w:t>daily</w:t>
      </w:r>
      <w:r w:rsidR="00DA6B38">
        <w:rPr>
          <w:rFonts w:ascii="Century" w:hAnsi="Century"/>
          <w:sz w:val="24"/>
          <w:szCs w:val="24"/>
        </w:rPr>
        <w:t>” does not seem to simply mean give us bread for today.  Instead, we see that Luke uses this same term five times in the Book of Acts (7:26; 16:11; 20:15; 21:18; 23:11) to refer to the next day.  When used in conjunction with the prepositional phrase “</w:t>
      </w:r>
      <w:r w:rsidR="00DA6B38">
        <w:rPr>
          <w:rFonts w:ascii="Century" w:hAnsi="Century"/>
          <w:i/>
          <w:iCs/>
          <w:sz w:val="24"/>
          <w:szCs w:val="24"/>
        </w:rPr>
        <w:t>each day</w:t>
      </w:r>
      <w:r w:rsidR="00DA6B38">
        <w:rPr>
          <w:rFonts w:ascii="Century" w:hAnsi="Century"/>
          <w:sz w:val="24"/>
          <w:szCs w:val="24"/>
        </w:rPr>
        <w:t>” (more literally rendered “</w:t>
      </w:r>
      <w:r w:rsidR="00DA6B38">
        <w:rPr>
          <w:rFonts w:ascii="Century" w:hAnsi="Century"/>
          <w:i/>
          <w:iCs/>
          <w:sz w:val="24"/>
          <w:szCs w:val="24"/>
        </w:rPr>
        <w:t>according to the day</w:t>
      </w:r>
      <w:r w:rsidR="00DA6B38">
        <w:rPr>
          <w:rFonts w:ascii="Century" w:hAnsi="Century"/>
          <w:sz w:val="24"/>
          <w:szCs w:val="24"/>
        </w:rPr>
        <w:t>”), it is clear that this is a request for bread for the next day</w:t>
      </w:r>
      <w:r w:rsidR="005B2939">
        <w:rPr>
          <w:rFonts w:ascii="Century" w:hAnsi="Century"/>
          <w:sz w:val="24"/>
          <w:szCs w:val="24"/>
        </w:rPr>
        <w:t>, a request</w:t>
      </w:r>
      <w:r w:rsidR="00DA6B38">
        <w:rPr>
          <w:rFonts w:ascii="Century" w:hAnsi="Century"/>
          <w:sz w:val="24"/>
          <w:szCs w:val="24"/>
        </w:rPr>
        <w:t xml:space="preserve"> that one repeats afresh each day.  It is not so much a reminder to God of what He already knows (</w:t>
      </w:r>
      <w:r w:rsidR="00D040DA">
        <w:rPr>
          <w:rFonts w:ascii="Century" w:hAnsi="Century"/>
          <w:sz w:val="24"/>
          <w:szCs w:val="24"/>
        </w:rPr>
        <w:t>Matt.6:32), it is an expression of one’s recognition that we are dependent upon God’s provision for our needs to be met every day.</w:t>
      </w:r>
    </w:p>
    <w:p w14:paraId="1624B81C" w14:textId="0643DC92" w:rsidR="00416487" w:rsidRDefault="00D040DA" w:rsidP="00D040DA">
      <w:pPr>
        <w:pStyle w:val="NoSpacing"/>
        <w:rPr>
          <w:rFonts w:ascii="Century" w:hAnsi="Century"/>
          <w:sz w:val="24"/>
          <w:szCs w:val="24"/>
        </w:rPr>
      </w:pPr>
      <w:r>
        <w:rPr>
          <w:rFonts w:ascii="Century" w:hAnsi="Century"/>
          <w:sz w:val="24"/>
          <w:szCs w:val="24"/>
        </w:rPr>
        <w:t xml:space="preserve">     Jesus then teaches that the fourth petition that should characterize a disciples’ prayer is “</w:t>
      </w:r>
      <w:r w:rsidRPr="00D040DA">
        <w:rPr>
          <w:rFonts w:ascii="Century" w:hAnsi="Century"/>
          <w:i/>
          <w:iCs/>
          <w:sz w:val="24"/>
          <w:szCs w:val="24"/>
        </w:rPr>
        <w:t>And forgive us our sins, for we ourselves also forgive everyone who is indebted to us</w:t>
      </w:r>
      <w:r>
        <w:rPr>
          <w:rFonts w:ascii="Century" w:hAnsi="Century"/>
          <w:sz w:val="24"/>
          <w:szCs w:val="24"/>
        </w:rPr>
        <w:t>” (vs.4a).  Jesus instructs His disciples to ask God for forgiveness for one’s sins.  But how does this request fit in with the teaching elsewhere in the New Testament that a believer</w:t>
      </w:r>
      <w:r w:rsidR="005B2939">
        <w:rPr>
          <w:rFonts w:ascii="Century" w:hAnsi="Century"/>
          <w:sz w:val="24"/>
          <w:szCs w:val="24"/>
        </w:rPr>
        <w:t>,</w:t>
      </w:r>
      <w:r>
        <w:rPr>
          <w:rFonts w:ascii="Century" w:hAnsi="Century"/>
          <w:sz w:val="24"/>
          <w:szCs w:val="24"/>
        </w:rPr>
        <w:t xml:space="preserve"> upon conversion</w:t>
      </w:r>
      <w:r w:rsidR="005B2939">
        <w:rPr>
          <w:rFonts w:ascii="Century" w:hAnsi="Century"/>
          <w:sz w:val="24"/>
          <w:szCs w:val="24"/>
        </w:rPr>
        <w:t>,</w:t>
      </w:r>
      <w:r>
        <w:rPr>
          <w:rFonts w:ascii="Century" w:hAnsi="Century"/>
          <w:sz w:val="24"/>
          <w:szCs w:val="24"/>
        </w:rPr>
        <w:t xml:space="preserve"> has already received forgiveness for their sins (Acts 10:43; Eph.1:7)?  It could harmonize to mean that one is forgiven for one’s prior sins at conversion, but not for sins yet to be committed and therefore one seeks forgiveness of those latter sins as one commits them.  However, the theological sense that the NT teaches is that all of one’s sins are covered by the </w:t>
      </w:r>
      <w:r>
        <w:rPr>
          <w:rFonts w:ascii="Century" w:hAnsi="Century"/>
          <w:sz w:val="24"/>
          <w:szCs w:val="24"/>
        </w:rPr>
        <w:lastRenderedPageBreak/>
        <w:t xml:space="preserve">blood of Christ from the point of conversion, including future sins.  It is because of this that salvation can be assured for the believer.  So then, if a believer’s sins are forgiven already, why would we ask for forgiveness in our daily prayers?  This is because though </w:t>
      </w:r>
      <w:r w:rsidR="00830B17">
        <w:rPr>
          <w:rFonts w:ascii="Century" w:hAnsi="Century"/>
          <w:sz w:val="24"/>
          <w:szCs w:val="24"/>
        </w:rPr>
        <w:t>our standing is secure; when we sin, we create disharmony in our relationship with God.  In the same way we seek forgiveness from another person, we seek it from God.  We confess sin (acknowledging it for what God says it is) in order to acknowledge how we have gone astray from His good will for us, so that the experience of our relationship with God can be maintained as one that is intimate and close.  This mindset protects one from one of two unhealthy extremes; either that one can sin with impunity as a believer without shame, or that each and every sin breaks one’s relationship with God entirely.  The most troubling thing about this petition for most people is the qualifying line that Jesus added to this request, “</w:t>
      </w:r>
      <w:r w:rsidR="00830B17" w:rsidRPr="00D040DA">
        <w:rPr>
          <w:rFonts w:ascii="Century" w:hAnsi="Century"/>
          <w:i/>
          <w:iCs/>
          <w:sz w:val="24"/>
          <w:szCs w:val="24"/>
        </w:rPr>
        <w:t>for we ourselves also forgive everyone who is indebted to us</w:t>
      </w:r>
      <w:r w:rsidR="00830B17">
        <w:rPr>
          <w:rFonts w:ascii="Century" w:hAnsi="Century"/>
          <w:sz w:val="24"/>
          <w:szCs w:val="24"/>
        </w:rPr>
        <w:t>”.  This phrase sounds like Jesus might be saying that our sins are forgiven because we forgive others.  However, this is not the sense.  The idea is not a quid pro quo, where we receive something we want or need from God in exchange for something that we give Him that He wants.  Instead, since we seek God’s forgiveness for our sins, we are willing to forgive others for their sins against us</w:t>
      </w:r>
      <w:r w:rsidR="00264AF0">
        <w:rPr>
          <w:rFonts w:ascii="Century" w:hAnsi="Century"/>
          <w:sz w:val="24"/>
          <w:szCs w:val="24"/>
        </w:rPr>
        <w:t xml:space="preserve">.  We do this </w:t>
      </w:r>
      <w:r w:rsidR="00830B17">
        <w:rPr>
          <w:rFonts w:ascii="Century" w:hAnsi="Century"/>
          <w:sz w:val="24"/>
          <w:szCs w:val="24"/>
        </w:rPr>
        <w:t xml:space="preserve">because </w:t>
      </w:r>
      <w:r w:rsidR="00264AF0">
        <w:rPr>
          <w:rFonts w:ascii="Century" w:hAnsi="Century"/>
          <w:sz w:val="24"/>
          <w:szCs w:val="24"/>
        </w:rPr>
        <w:t xml:space="preserve">it is only fair that we do so.  If we want forgiveness and we love others as we love ourselves (Matt.7:12), </w:t>
      </w:r>
      <w:r w:rsidR="00830B17">
        <w:rPr>
          <w:rFonts w:ascii="Century" w:hAnsi="Century"/>
          <w:sz w:val="24"/>
          <w:szCs w:val="24"/>
        </w:rPr>
        <w:t>we</w:t>
      </w:r>
      <w:r w:rsidR="00264AF0">
        <w:rPr>
          <w:rFonts w:ascii="Century" w:hAnsi="Century"/>
          <w:sz w:val="24"/>
          <w:szCs w:val="24"/>
        </w:rPr>
        <w:t xml:space="preserve"> will understand that </w:t>
      </w:r>
      <w:r w:rsidR="00BA0D8E">
        <w:rPr>
          <w:rFonts w:ascii="Century" w:hAnsi="Century"/>
          <w:sz w:val="24"/>
          <w:szCs w:val="24"/>
        </w:rPr>
        <w:t xml:space="preserve">we should forgive </w:t>
      </w:r>
      <w:r w:rsidR="00264AF0">
        <w:rPr>
          <w:rFonts w:ascii="Century" w:hAnsi="Century"/>
          <w:sz w:val="24"/>
          <w:szCs w:val="24"/>
        </w:rPr>
        <w:t xml:space="preserve">others </w:t>
      </w:r>
      <w:r w:rsidR="00BA0D8E">
        <w:rPr>
          <w:rFonts w:ascii="Century" w:hAnsi="Century"/>
          <w:sz w:val="24"/>
          <w:szCs w:val="24"/>
        </w:rPr>
        <w:t>to the same degree we want God to forgive us</w:t>
      </w:r>
      <w:r w:rsidR="00264AF0">
        <w:rPr>
          <w:rFonts w:ascii="Century" w:hAnsi="Century"/>
          <w:sz w:val="24"/>
          <w:szCs w:val="24"/>
        </w:rPr>
        <w:t>.  This is yet another way in which a disciple’s prayers are to reflect</w:t>
      </w:r>
      <w:r w:rsidR="00830B17">
        <w:rPr>
          <w:rFonts w:ascii="Century" w:hAnsi="Century"/>
          <w:sz w:val="24"/>
          <w:szCs w:val="24"/>
        </w:rPr>
        <w:t xml:space="preserve"> </w:t>
      </w:r>
      <w:r w:rsidR="00264AF0">
        <w:rPr>
          <w:rFonts w:ascii="Century" w:hAnsi="Century"/>
          <w:sz w:val="24"/>
          <w:szCs w:val="24"/>
        </w:rPr>
        <w:t>their growing likeness to their Heavenly Father, and a sharing in His redemptive agenda.</w:t>
      </w:r>
    </w:p>
    <w:p w14:paraId="7C0C1D88" w14:textId="7028C5FF" w:rsidR="00D040DA" w:rsidRDefault="00264AF0" w:rsidP="00264AF0">
      <w:pPr>
        <w:pStyle w:val="NoSpacing"/>
        <w:rPr>
          <w:rFonts w:ascii="Century" w:hAnsi="Century"/>
          <w:sz w:val="24"/>
          <w:szCs w:val="24"/>
        </w:rPr>
      </w:pPr>
      <w:r>
        <w:rPr>
          <w:rFonts w:ascii="Century" w:hAnsi="Century"/>
          <w:sz w:val="24"/>
          <w:szCs w:val="24"/>
        </w:rPr>
        <w:t xml:space="preserve">     The final petition that Jesus teaches His disciples to pray is “</w:t>
      </w:r>
      <w:r w:rsidRPr="00264AF0">
        <w:rPr>
          <w:rFonts w:ascii="Century" w:hAnsi="Century"/>
          <w:i/>
          <w:iCs/>
          <w:sz w:val="24"/>
          <w:szCs w:val="24"/>
        </w:rPr>
        <w:t>And lead us not into temptation</w:t>
      </w:r>
      <w:r>
        <w:rPr>
          <w:rFonts w:ascii="Century" w:hAnsi="Century"/>
          <w:sz w:val="24"/>
          <w:szCs w:val="24"/>
        </w:rPr>
        <w:t>” (vs.4b).  In order to understand this petition, it is important to understand the Greek word that is translated here as “</w:t>
      </w:r>
      <w:r w:rsidRPr="00264AF0">
        <w:rPr>
          <w:rFonts w:ascii="Century" w:hAnsi="Century"/>
          <w:i/>
          <w:iCs/>
          <w:sz w:val="24"/>
          <w:szCs w:val="24"/>
        </w:rPr>
        <w:t>temptation</w:t>
      </w:r>
      <w:r>
        <w:rPr>
          <w:rFonts w:ascii="Century" w:hAnsi="Century"/>
          <w:sz w:val="24"/>
          <w:szCs w:val="24"/>
        </w:rPr>
        <w:t>”.  This word is used several times in the first chapter of the Book of James, and in the way that James uses the word we see the two distinct nuances that the word has:</w:t>
      </w:r>
    </w:p>
    <w:p w14:paraId="6740BC99" w14:textId="39902840" w:rsidR="00264AF0" w:rsidRPr="006A2BB4" w:rsidRDefault="00264AF0" w:rsidP="00264AF0">
      <w:pPr>
        <w:pStyle w:val="NoSpacing"/>
        <w:rPr>
          <w:rFonts w:ascii="Century" w:hAnsi="Century"/>
          <w:sz w:val="16"/>
          <w:szCs w:val="16"/>
        </w:rPr>
      </w:pPr>
    </w:p>
    <w:p w14:paraId="78C11488" w14:textId="3F9D85CD" w:rsidR="00264AF0" w:rsidRPr="00264AF0" w:rsidRDefault="006A2BB4" w:rsidP="006A2BB4">
      <w:pPr>
        <w:pStyle w:val="NoSpacing"/>
        <w:jc w:val="center"/>
        <w:rPr>
          <w:rFonts w:ascii="Century" w:hAnsi="Century"/>
          <w:sz w:val="24"/>
          <w:szCs w:val="24"/>
        </w:rPr>
      </w:pPr>
      <w:r>
        <w:rPr>
          <w:rFonts w:ascii="Century" w:hAnsi="Century"/>
          <w:sz w:val="24"/>
          <w:szCs w:val="24"/>
        </w:rPr>
        <w:t>“</w:t>
      </w:r>
      <w:r w:rsidRPr="006A2BB4">
        <w:rPr>
          <w:rFonts w:ascii="Century" w:hAnsi="Century"/>
          <w:i/>
          <w:iCs/>
          <w:sz w:val="24"/>
          <w:szCs w:val="24"/>
        </w:rPr>
        <w:t>M</w:t>
      </w:r>
      <w:r w:rsidR="00264AF0" w:rsidRPr="006A2BB4">
        <w:rPr>
          <w:rFonts w:ascii="Century" w:hAnsi="Century"/>
          <w:i/>
          <w:iCs/>
          <w:sz w:val="24"/>
          <w:szCs w:val="24"/>
        </w:rPr>
        <w:t xml:space="preserve">y brethren, count it all joy when you fall into various </w:t>
      </w:r>
      <w:r w:rsidR="00264AF0" w:rsidRPr="006A2BB4">
        <w:rPr>
          <w:rFonts w:ascii="Century" w:hAnsi="Century"/>
          <w:b/>
          <w:bCs/>
          <w:i/>
          <w:iCs/>
          <w:sz w:val="24"/>
          <w:szCs w:val="24"/>
        </w:rPr>
        <w:t>trials</w:t>
      </w:r>
      <w:r w:rsidR="00264AF0" w:rsidRPr="006A2BB4">
        <w:rPr>
          <w:rFonts w:ascii="Century" w:hAnsi="Century"/>
          <w:i/>
          <w:iCs/>
          <w:sz w:val="24"/>
          <w:szCs w:val="24"/>
        </w:rPr>
        <w:t xml:space="preserve">, knowing that the testing of your faith produces patience. </w:t>
      </w:r>
      <w:r w:rsidRPr="006A2BB4">
        <w:rPr>
          <w:rFonts w:ascii="Century" w:hAnsi="Century"/>
          <w:i/>
          <w:iCs/>
          <w:sz w:val="24"/>
          <w:szCs w:val="24"/>
        </w:rPr>
        <w:t xml:space="preserve"> </w:t>
      </w:r>
      <w:r w:rsidR="00264AF0" w:rsidRPr="006A2BB4">
        <w:rPr>
          <w:rFonts w:ascii="Century" w:hAnsi="Century"/>
          <w:i/>
          <w:iCs/>
          <w:sz w:val="24"/>
          <w:szCs w:val="24"/>
        </w:rPr>
        <w:t>But let patience have its perfect work, that you may be perfect and complete, lacking nothing</w:t>
      </w:r>
      <w:r w:rsidR="00264AF0" w:rsidRPr="00264AF0">
        <w:rPr>
          <w:rFonts w:ascii="Century" w:hAnsi="Century"/>
          <w:sz w:val="24"/>
          <w:szCs w:val="24"/>
        </w:rPr>
        <w:t>.</w:t>
      </w:r>
      <w:r>
        <w:rPr>
          <w:rFonts w:ascii="Century" w:hAnsi="Century"/>
          <w:sz w:val="24"/>
          <w:szCs w:val="24"/>
        </w:rPr>
        <w:t>”</w:t>
      </w:r>
    </w:p>
    <w:p w14:paraId="2D005DAA" w14:textId="054F29C8" w:rsidR="00264AF0" w:rsidRPr="00264AF0" w:rsidRDefault="006A2BB4" w:rsidP="00264AF0">
      <w:pPr>
        <w:pStyle w:val="NoSpacing"/>
        <w:rPr>
          <w:rFonts w:ascii="Century" w:hAnsi="Century"/>
          <w:sz w:val="24"/>
          <w:szCs w:val="24"/>
        </w:rPr>
      </w:pPr>
      <w:r>
        <w:rPr>
          <w:rFonts w:ascii="Century" w:hAnsi="Century"/>
          <w:sz w:val="24"/>
          <w:szCs w:val="24"/>
        </w:rPr>
        <w:t xml:space="preserve">                                                                                                  </w:t>
      </w:r>
      <w:r w:rsidR="00264AF0" w:rsidRPr="00264AF0">
        <w:rPr>
          <w:rFonts w:ascii="Century" w:hAnsi="Century"/>
          <w:sz w:val="24"/>
          <w:szCs w:val="24"/>
        </w:rPr>
        <w:t>James 1:2-</w:t>
      </w:r>
      <w:r w:rsidR="00264AF0">
        <w:rPr>
          <w:rFonts w:ascii="Century" w:hAnsi="Century"/>
          <w:sz w:val="24"/>
          <w:szCs w:val="24"/>
        </w:rPr>
        <w:t>4</w:t>
      </w:r>
    </w:p>
    <w:p w14:paraId="331DF6CD" w14:textId="77777777" w:rsidR="00264AF0" w:rsidRPr="006A2BB4" w:rsidRDefault="00264AF0" w:rsidP="00264AF0">
      <w:pPr>
        <w:pStyle w:val="NoSpacing"/>
        <w:rPr>
          <w:rFonts w:ascii="Century" w:hAnsi="Century"/>
          <w:sz w:val="16"/>
          <w:szCs w:val="16"/>
        </w:rPr>
      </w:pPr>
    </w:p>
    <w:p w14:paraId="06BBE1DB" w14:textId="19E8D037" w:rsidR="00264AF0" w:rsidRPr="00264AF0" w:rsidRDefault="006A2BB4" w:rsidP="006A2BB4">
      <w:pPr>
        <w:pStyle w:val="NoSpacing"/>
        <w:jc w:val="center"/>
        <w:rPr>
          <w:rFonts w:ascii="Century" w:hAnsi="Century"/>
          <w:sz w:val="24"/>
          <w:szCs w:val="24"/>
        </w:rPr>
      </w:pPr>
      <w:r>
        <w:rPr>
          <w:rFonts w:ascii="Century" w:hAnsi="Century"/>
          <w:sz w:val="24"/>
          <w:szCs w:val="24"/>
        </w:rPr>
        <w:t>“</w:t>
      </w:r>
      <w:r w:rsidR="00264AF0" w:rsidRPr="006A2BB4">
        <w:rPr>
          <w:rFonts w:ascii="Century" w:hAnsi="Century"/>
          <w:i/>
          <w:iCs/>
          <w:sz w:val="24"/>
          <w:szCs w:val="24"/>
        </w:rPr>
        <w:t xml:space="preserve">Blessed is the man who endures </w:t>
      </w:r>
      <w:r w:rsidR="00264AF0" w:rsidRPr="006A2BB4">
        <w:rPr>
          <w:rFonts w:ascii="Century" w:hAnsi="Century"/>
          <w:b/>
          <w:bCs/>
          <w:i/>
          <w:iCs/>
          <w:sz w:val="24"/>
          <w:szCs w:val="24"/>
        </w:rPr>
        <w:t>temptation</w:t>
      </w:r>
      <w:r w:rsidR="00264AF0" w:rsidRPr="006A2BB4">
        <w:rPr>
          <w:rFonts w:ascii="Century" w:hAnsi="Century"/>
          <w:i/>
          <w:iCs/>
          <w:sz w:val="24"/>
          <w:szCs w:val="24"/>
        </w:rPr>
        <w:t xml:space="preserve">; for when he has been approved, he will receive the crown of life which the Lord has promised to those who love Him. </w:t>
      </w:r>
      <w:r w:rsidRPr="006A2BB4">
        <w:rPr>
          <w:rFonts w:ascii="Century" w:hAnsi="Century"/>
          <w:i/>
          <w:iCs/>
          <w:sz w:val="24"/>
          <w:szCs w:val="24"/>
        </w:rPr>
        <w:t xml:space="preserve"> </w:t>
      </w:r>
      <w:r w:rsidR="00264AF0" w:rsidRPr="006A2BB4">
        <w:rPr>
          <w:rFonts w:ascii="Century" w:hAnsi="Century"/>
          <w:i/>
          <w:iCs/>
          <w:sz w:val="24"/>
          <w:szCs w:val="24"/>
        </w:rPr>
        <w:t xml:space="preserve">Let no one say when he is </w:t>
      </w:r>
      <w:r w:rsidR="00264AF0" w:rsidRPr="006A2BB4">
        <w:rPr>
          <w:rFonts w:ascii="Century" w:hAnsi="Century"/>
          <w:b/>
          <w:bCs/>
          <w:i/>
          <w:iCs/>
          <w:sz w:val="24"/>
          <w:szCs w:val="24"/>
        </w:rPr>
        <w:t>tempted</w:t>
      </w:r>
      <w:r w:rsidR="00264AF0" w:rsidRPr="006A2BB4">
        <w:rPr>
          <w:rFonts w:ascii="Century" w:hAnsi="Century"/>
          <w:i/>
          <w:iCs/>
          <w:sz w:val="24"/>
          <w:szCs w:val="24"/>
        </w:rPr>
        <w:t xml:space="preserve">, </w:t>
      </w:r>
      <w:r w:rsidRPr="006A2BB4">
        <w:rPr>
          <w:rFonts w:ascii="Century" w:hAnsi="Century"/>
          <w:i/>
          <w:iCs/>
          <w:sz w:val="24"/>
          <w:szCs w:val="24"/>
        </w:rPr>
        <w:t>‘</w:t>
      </w:r>
      <w:r w:rsidR="00264AF0" w:rsidRPr="006A2BB4">
        <w:rPr>
          <w:rFonts w:ascii="Century" w:hAnsi="Century"/>
          <w:i/>
          <w:iCs/>
          <w:sz w:val="24"/>
          <w:szCs w:val="24"/>
        </w:rPr>
        <w:t xml:space="preserve">I am </w:t>
      </w:r>
      <w:r w:rsidR="00264AF0" w:rsidRPr="006A2BB4">
        <w:rPr>
          <w:rFonts w:ascii="Century" w:hAnsi="Century"/>
          <w:b/>
          <w:bCs/>
          <w:i/>
          <w:iCs/>
          <w:sz w:val="24"/>
          <w:szCs w:val="24"/>
        </w:rPr>
        <w:t>tempted</w:t>
      </w:r>
      <w:r w:rsidR="00264AF0" w:rsidRPr="006A2BB4">
        <w:rPr>
          <w:rFonts w:ascii="Century" w:hAnsi="Century"/>
          <w:i/>
          <w:iCs/>
          <w:sz w:val="24"/>
          <w:szCs w:val="24"/>
        </w:rPr>
        <w:t xml:space="preserve"> by God</w:t>
      </w:r>
      <w:r w:rsidRPr="006A2BB4">
        <w:rPr>
          <w:rFonts w:ascii="Century" w:hAnsi="Century"/>
          <w:i/>
          <w:iCs/>
          <w:sz w:val="24"/>
          <w:szCs w:val="24"/>
        </w:rPr>
        <w:t>’</w:t>
      </w:r>
      <w:r w:rsidR="00264AF0" w:rsidRPr="006A2BB4">
        <w:rPr>
          <w:rFonts w:ascii="Century" w:hAnsi="Century"/>
          <w:i/>
          <w:iCs/>
          <w:sz w:val="24"/>
          <w:szCs w:val="24"/>
        </w:rPr>
        <w:t xml:space="preserve">; for God cannot be </w:t>
      </w:r>
      <w:r w:rsidR="00264AF0" w:rsidRPr="006A2BB4">
        <w:rPr>
          <w:rFonts w:ascii="Century" w:hAnsi="Century"/>
          <w:b/>
          <w:bCs/>
          <w:i/>
          <w:iCs/>
          <w:sz w:val="24"/>
          <w:szCs w:val="24"/>
        </w:rPr>
        <w:t>tempted</w:t>
      </w:r>
      <w:r w:rsidR="00264AF0" w:rsidRPr="006A2BB4">
        <w:rPr>
          <w:rFonts w:ascii="Century" w:hAnsi="Century"/>
          <w:i/>
          <w:iCs/>
          <w:sz w:val="24"/>
          <w:szCs w:val="24"/>
        </w:rPr>
        <w:t xml:space="preserve"> by evil, nor does He Himself </w:t>
      </w:r>
      <w:r w:rsidR="00264AF0" w:rsidRPr="006A2BB4">
        <w:rPr>
          <w:rFonts w:ascii="Century" w:hAnsi="Century"/>
          <w:b/>
          <w:bCs/>
          <w:i/>
          <w:iCs/>
          <w:sz w:val="24"/>
          <w:szCs w:val="24"/>
        </w:rPr>
        <w:t>tempt</w:t>
      </w:r>
      <w:r w:rsidR="00264AF0" w:rsidRPr="006A2BB4">
        <w:rPr>
          <w:rFonts w:ascii="Century" w:hAnsi="Century"/>
          <w:i/>
          <w:iCs/>
          <w:sz w:val="24"/>
          <w:szCs w:val="24"/>
        </w:rPr>
        <w:t xml:space="preserve"> anyone.</w:t>
      </w:r>
      <w:r w:rsidRPr="006A2BB4">
        <w:rPr>
          <w:rFonts w:ascii="Century" w:hAnsi="Century"/>
          <w:i/>
          <w:iCs/>
          <w:sz w:val="24"/>
          <w:szCs w:val="24"/>
        </w:rPr>
        <w:t xml:space="preserve">  </w:t>
      </w:r>
      <w:r w:rsidR="00264AF0" w:rsidRPr="006A2BB4">
        <w:rPr>
          <w:rFonts w:ascii="Century" w:hAnsi="Century"/>
          <w:i/>
          <w:iCs/>
          <w:sz w:val="24"/>
          <w:szCs w:val="24"/>
        </w:rPr>
        <w:t xml:space="preserve">But each one is </w:t>
      </w:r>
      <w:r w:rsidR="00264AF0" w:rsidRPr="006A2BB4">
        <w:rPr>
          <w:rFonts w:ascii="Century" w:hAnsi="Century"/>
          <w:b/>
          <w:bCs/>
          <w:i/>
          <w:iCs/>
          <w:sz w:val="24"/>
          <w:szCs w:val="24"/>
        </w:rPr>
        <w:t>tempted</w:t>
      </w:r>
      <w:r w:rsidR="00264AF0" w:rsidRPr="006A2BB4">
        <w:rPr>
          <w:rFonts w:ascii="Century" w:hAnsi="Century"/>
          <w:i/>
          <w:iCs/>
          <w:sz w:val="24"/>
          <w:szCs w:val="24"/>
        </w:rPr>
        <w:t xml:space="preserve"> when he is drawn away by his own desires and enticed</w:t>
      </w:r>
      <w:r w:rsidR="00264AF0" w:rsidRPr="00264AF0">
        <w:rPr>
          <w:rFonts w:ascii="Century" w:hAnsi="Century"/>
          <w:sz w:val="24"/>
          <w:szCs w:val="24"/>
        </w:rPr>
        <w:t>.</w:t>
      </w:r>
      <w:r>
        <w:rPr>
          <w:rFonts w:ascii="Century" w:hAnsi="Century"/>
          <w:sz w:val="24"/>
          <w:szCs w:val="24"/>
        </w:rPr>
        <w:t>”</w:t>
      </w:r>
    </w:p>
    <w:p w14:paraId="3702556A" w14:textId="72ACC00A" w:rsidR="00264AF0" w:rsidRPr="00264AF0" w:rsidRDefault="006A2BB4" w:rsidP="00264AF0">
      <w:pPr>
        <w:pStyle w:val="NoSpacing"/>
        <w:rPr>
          <w:rFonts w:ascii="Century" w:hAnsi="Century"/>
          <w:sz w:val="24"/>
          <w:szCs w:val="24"/>
        </w:rPr>
      </w:pPr>
      <w:r>
        <w:rPr>
          <w:rFonts w:ascii="Century" w:hAnsi="Century"/>
          <w:sz w:val="24"/>
          <w:szCs w:val="24"/>
        </w:rPr>
        <w:t xml:space="preserve">                                                                                                   </w:t>
      </w:r>
      <w:r w:rsidR="00264AF0" w:rsidRPr="00264AF0">
        <w:rPr>
          <w:rFonts w:ascii="Century" w:hAnsi="Century"/>
          <w:sz w:val="24"/>
          <w:szCs w:val="24"/>
        </w:rPr>
        <w:t>James 1:12-1</w:t>
      </w:r>
      <w:r w:rsidR="00264AF0">
        <w:rPr>
          <w:rFonts w:ascii="Century" w:hAnsi="Century"/>
          <w:sz w:val="24"/>
          <w:szCs w:val="24"/>
        </w:rPr>
        <w:t>4</w:t>
      </w:r>
    </w:p>
    <w:p w14:paraId="52714F6D" w14:textId="77777777" w:rsidR="00264AF0" w:rsidRPr="006A2BB4" w:rsidRDefault="00264AF0" w:rsidP="00264AF0">
      <w:pPr>
        <w:pStyle w:val="NoSpacing"/>
        <w:rPr>
          <w:rFonts w:ascii="Century" w:hAnsi="Century"/>
          <w:sz w:val="16"/>
          <w:szCs w:val="16"/>
        </w:rPr>
      </w:pPr>
    </w:p>
    <w:p w14:paraId="3B2DFA5A" w14:textId="74718874" w:rsidR="00416487" w:rsidRDefault="006A2BB4" w:rsidP="00510EA9">
      <w:pPr>
        <w:pStyle w:val="NoSpacing"/>
        <w:rPr>
          <w:rFonts w:ascii="Century" w:hAnsi="Century"/>
          <w:sz w:val="24"/>
          <w:szCs w:val="24"/>
        </w:rPr>
      </w:pPr>
      <w:r>
        <w:rPr>
          <w:rFonts w:ascii="Century" w:hAnsi="Century"/>
          <w:sz w:val="24"/>
          <w:szCs w:val="24"/>
        </w:rPr>
        <w:t>The Greek word translated as “</w:t>
      </w:r>
      <w:r>
        <w:rPr>
          <w:rFonts w:ascii="Century" w:hAnsi="Century"/>
          <w:i/>
          <w:iCs/>
          <w:sz w:val="24"/>
          <w:szCs w:val="24"/>
        </w:rPr>
        <w:t>trials</w:t>
      </w:r>
      <w:r>
        <w:rPr>
          <w:rFonts w:ascii="Century" w:hAnsi="Century"/>
          <w:sz w:val="24"/>
          <w:szCs w:val="24"/>
        </w:rPr>
        <w:t>” in verse two and the word translated as “</w:t>
      </w:r>
      <w:r w:rsidRPr="006A2BB4">
        <w:rPr>
          <w:rFonts w:ascii="Century" w:hAnsi="Century"/>
          <w:i/>
          <w:iCs/>
          <w:sz w:val="24"/>
          <w:szCs w:val="24"/>
        </w:rPr>
        <w:t>temptation</w:t>
      </w:r>
      <w:r>
        <w:rPr>
          <w:rFonts w:ascii="Century" w:hAnsi="Century"/>
          <w:sz w:val="24"/>
          <w:szCs w:val="24"/>
        </w:rPr>
        <w:t>” and “</w:t>
      </w:r>
      <w:r>
        <w:rPr>
          <w:rFonts w:ascii="Century" w:hAnsi="Century"/>
          <w:i/>
          <w:iCs/>
          <w:sz w:val="24"/>
          <w:szCs w:val="24"/>
        </w:rPr>
        <w:t>tempted</w:t>
      </w:r>
      <w:r>
        <w:rPr>
          <w:rFonts w:ascii="Century" w:hAnsi="Century"/>
          <w:sz w:val="24"/>
          <w:szCs w:val="24"/>
        </w:rPr>
        <w:t xml:space="preserve">” in verses twelve through fourteen are the exact same word.  The essence of the word is that one undergoes a test that will demonstrate one’s true nature.  The word can have either the nuance of a test in which the one </w:t>
      </w:r>
      <w:r>
        <w:rPr>
          <w:rFonts w:ascii="Century" w:hAnsi="Century"/>
          <w:sz w:val="24"/>
          <w:szCs w:val="24"/>
        </w:rPr>
        <w:lastRenderedPageBreak/>
        <w:t>testing has a positive orientation (meaning the test is meant to prove something good) or it can have the nuance of a test where the tester has a negative intent (meaning the goal is for the person to fail the test).  So</w:t>
      </w:r>
      <w:r w:rsidR="00384B00">
        <w:rPr>
          <w:rFonts w:ascii="Century" w:hAnsi="Century"/>
          <w:sz w:val="24"/>
          <w:szCs w:val="24"/>
        </w:rPr>
        <w:t>,</w:t>
      </w:r>
      <w:r>
        <w:rPr>
          <w:rFonts w:ascii="Century" w:hAnsi="Century"/>
          <w:sz w:val="24"/>
          <w:szCs w:val="24"/>
        </w:rPr>
        <w:t xml:space="preserve"> when translators bring this word into English, and it reflects God’s intentions in a test the English word “</w:t>
      </w:r>
      <w:r>
        <w:rPr>
          <w:rFonts w:ascii="Century" w:hAnsi="Century"/>
          <w:i/>
          <w:iCs/>
          <w:sz w:val="24"/>
          <w:szCs w:val="24"/>
        </w:rPr>
        <w:t>trial</w:t>
      </w:r>
      <w:r>
        <w:rPr>
          <w:rFonts w:ascii="Century" w:hAnsi="Century"/>
          <w:sz w:val="24"/>
          <w:szCs w:val="24"/>
        </w:rPr>
        <w:t>” is used, and when it reflects Satan’s intent the English word “</w:t>
      </w:r>
      <w:r>
        <w:rPr>
          <w:rFonts w:ascii="Century" w:hAnsi="Century"/>
          <w:i/>
          <w:iCs/>
          <w:sz w:val="24"/>
          <w:szCs w:val="24"/>
        </w:rPr>
        <w:t>temptation</w:t>
      </w:r>
      <w:r>
        <w:rPr>
          <w:rFonts w:ascii="Century" w:hAnsi="Century"/>
          <w:sz w:val="24"/>
          <w:szCs w:val="24"/>
        </w:rPr>
        <w:t xml:space="preserve">” is used.  The point is that Jesus is not asking us to be delivered from trials where our character is tested, for as James indicates above, these trials are intended for our good, to develop our character.  What Jesus is saying we should pray for is protection from the enticement to do evil </w:t>
      </w:r>
      <w:r w:rsidR="00384B00">
        <w:rPr>
          <w:rFonts w:ascii="Century" w:hAnsi="Century"/>
          <w:sz w:val="24"/>
          <w:szCs w:val="24"/>
        </w:rPr>
        <w:t>(temptation).  The wording “</w:t>
      </w:r>
      <w:r w:rsidR="00384B00">
        <w:rPr>
          <w:rFonts w:ascii="Century" w:hAnsi="Century"/>
          <w:i/>
          <w:iCs/>
          <w:sz w:val="24"/>
          <w:szCs w:val="24"/>
        </w:rPr>
        <w:t>lead us not into</w:t>
      </w:r>
      <w:r w:rsidR="00384B00">
        <w:rPr>
          <w:rFonts w:ascii="Century" w:hAnsi="Century"/>
          <w:sz w:val="24"/>
          <w:szCs w:val="24"/>
        </w:rPr>
        <w:t>”, would be better rendered as “</w:t>
      </w:r>
      <w:r w:rsidR="00384B00">
        <w:rPr>
          <w:rFonts w:ascii="Century" w:hAnsi="Century"/>
          <w:i/>
          <w:iCs/>
          <w:sz w:val="24"/>
          <w:szCs w:val="24"/>
        </w:rPr>
        <w:t>don’t let us be led</w:t>
      </w:r>
      <w:r w:rsidR="00384B00">
        <w:rPr>
          <w:rFonts w:ascii="Century" w:hAnsi="Century"/>
          <w:sz w:val="24"/>
          <w:szCs w:val="24"/>
        </w:rPr>
        <w:t>”, and the idea is that we be protected from the allure of evil things that might entice us to sin.  This request is important, because we are weaker than we think we are, and we should be seeking God’s aid that we not be enticed beyond our ability to resist.</w:t>
      </w:r>
    </w:p>
    <w:p w14:paraId="7A194EE6" w14:textId="0DB955BE" w:rsidR="00F866B7" w:rsidRPr="00510EA9" w:rsidRDefault="00F866B7" w:rsidP="00F866B7">
      <w:pPr>
        <w:pStyle w:val="NoSpacing"/>
        <w:rPr>
          <w:rFonts w:ascii="Century" w:hAnsi="Century"/>
          <w:sz w:val="24"/>
          <w:szCs w:val="24"/>
        </w:rPr>
      </w:pPr>
    </w:p>
    <w:p w14:paraId="1A1B24F4" w14:textId="30A1E722" w:rsidR="00F866B7" w:rsidRPr="00F866B7" w:rsidRDefault="00F866B7" w:rsidP="00F866B7">
      <w:pPr>
        <w:pStyle w:val="NoSpacing"/>
        <w:rPr>
          <w:rFonts w:ascii="Century" w:hAnsi="Century"/>
          <w:b/>
          <w:bCs/>
          <w:sz w:val="24"/>
          <w:szCs w:val="24"/>
        </w:rPr>
      </w:pPr>
      <w:r w:rsidRPr="00F866B7">
        <w:rPr>
          <w:rFonts w:ascii="Century" w:hAnsi="Century"/>
          <w:b/>
          <w:bCs/>
          <w:sz w:val="24"/>
          <w:szCs w:val="24"/>
        </w:rPr>
        <w:t xml:space="preserve">III. </w:t>
      </w:r>
      <w:r w:rsidRPr="00F866B7">
        <w:rPr>
          <w:rFonts w:ascii="Century" w:hAnsi="Century"/>
          <w:b/>
          <w:bCs/>
          <w:sz w:val="24"/>
          <w:szCs w:val="24"/>
          <w:u w:val="single"/>
        </w:rPr>
        <w:t>The Illustration</w:t>
      </w:r>
      <w:r w:rsidRPr="00F866B7">
        <w:rPr>
          <w:rFonts w:ascii="Century" w:hAnsi="Century"/>
          <w:b/>
          <w:bCs/>
          <w:sz w:val="24"/>
          <w:szCs w:val="24"/>
        </w:rPr>
        <w:t>: (vs.5-8)</w:t>
      </w:r>
    </w:p>
    <w:p w14:paraId="1CBE56CF" w14:textId="6ACC0BDC" w:rsidR="00E63380" w:rsidRDefault="00384B00" w:rsidP="00510EA9">
      <w:pPr>
        <w:pStyle w:val="NoSpacing"/>
        <w:rPr>
          <w:rFonts w:ascii="Century" w:hAnsi="Century"/>
          <w:sz w:val="24"/>
          <w:szCs w:val="24"/>
        </w:rPr>
      </w:pPr>
      <w:r>
        <w:rPr>
          <w:rFonts w:ascii="Century" w:hAnsi="Century"/>
          <w:sz w:val="24"/>
          <w:szCs w:val="24"/>
        </w:rPr>
        <w:t xml:space="preserve">      Next, Jesus uses a hypothetical situation to illustrate an important principle about prayer.  Jesus asked His disciples, “</w:t>
      </w:r>
      <w:r w:rsidRPr="00E63380">
        <w:rPr>
          <w:rFonts w:ascii="Century" w:hAnsi="Century"/>
          <w:i/>
          <w:iCs/>
          <w:sz w:val="24"/>
          <w:szCs w:val="24"/>
        </w:rPr>
        <w:t xml:space="preserve">Which of you shall have a friend, and go to him at midnight and say to him, </w:t>
      </w:r>
      <w:r w:rsidR="00E63380" w:rsidRPr="00E63380">
        <w:rPr>
          <w:rFonts w:ascii="Century" w:hAnsi="Century"/>
          <w:i/>
          <w:iCs/>
          <w:sz w:val="24"/>
          <w:szCs w:val="24"/>
        </w:rPr>
        <w:t>‘</w:t>
      </w:r>
      <w:r w:rsidRPr="00E63380">
        <w:rPr>
          <w:rFonts w:ascii="Century" w:hAnsi="Century"/>
          <w:i/>
          <w:iCs/>
          <w:sz w:val="24"/>
          <w:szCs w:val="24"/>
        </w:rPr>
        <w:t>Friend, lend me three loaves; for a friend of mine has come to me on his journey, and I have nothing to set before him</w:t>
      </w:r>
      <w:r w:rsidR="00E63380" w:rsidRPr="00E63380">
        <w:rPr>
          <w:rFonts w:ascii="Century" w:hAnsi="Century"/>
          <w:i/>
          <w:iCs/>
          <w:sz w:val="24"/>
          <w:szCs w:val="24"/>
        </w:rPr>
        <w:t>’</w:t>
      </w:r>
      <w:r w:rsidRPr="00E63380">
        <w:rPr>
          <w:rFonts w:ascii="Century" w:hAnsi="Century"/>
          <w:i/>
          <w:iCs/>
          <w:sz w:val="24"/>
          <w:szCs w:val="24"/>
        </w:rPr>
        <w:t xml:space="preserve">; and he will answer from within and say, </w:t>
      </w:r>
      <w:r w:rsidR="00E63380" w:rsidRPr="00E63380">
        <w:rPr>
          <w:rFonts w:ascii="Century" w:hAnsi="Century"/>
          <w:i/>
          <w:iCs/>
          <w:sz w:val="24"/>
          <w:szCs w:val="24"/>
        </w:rPr>
        <w:t>‘</w:t>
      </w:r>
      <w:r w:rsidRPr="00E63380">
        <w:rPr>
          <w:rFonts w:ascii="Century" w:hAnsi="Century"/>
          <w:i/>
          <w:iCs/>
          <w:sz w:val="24"/>
          <w:szCs w:val="24"/>
        </w:rPr>
        <w:t>Do not trouble me; the door is now shut, and my children are with me in bed; I cannot rise and give to you</w:t>
      </w:r>
      <w:r w:rsidR="00E63380" w:rsidRPr="00E63380">
        <w:rPr>
          <w:rFonts w:ascii="Century" w:hAnsi="Century"/>
          <w:i/>
          <w:iCs/>
          <w:sz w:val="24"/>
          <w:szCs w:val="24"/>
        </w:rPr>
        <w:t>’</w:t>
      </w:r>
      <w:r w:rsidRPr="00E63380">
        <w:rPr>
          <w:rFonts w:ascii="Century" w:hAnsi="Century"/>
          <w:i/>
          <w:iCs/>
          <w:sz w:val="24"/>
          <w:szCs w:val="24"/>
        </w:rPr>
        <w:t>?</w:t>
      </w:r>
      <w:r>
        <w:rPr>
          <w:rFonts w:ascii="Century" w:hAnsi="Century"/>
          <w:sz w:val="24"/>
          <w:szCs w:val="24"/>
        </w:rPr>
        <w:t>”</w:t>
      </w:r>
      <w:r w:rsidR="00E63380">
        <w:rPr>
          <w:rFonts w:ascii="Century" w:hAnsi="Century"/>
          <w:sz w:val="24"/>
          <w:szCs w:val="24"/>
        </w:rPr>
        <w:t xml:space="preserve"> (vs.5-7).  </w:t>
      </w:r>
      <w:r w:rsidR="004122F8">
        <w:rPr>
          <w:rFonts w:ascii="Century" w:hAnsi="Century"/>
          <w:sz w:val="24"/>
          <w:szCs w:val="24"/>
        </w:rPr>
        <w:t xml:space="preserve">In </w:t>
      </w:r>
      <w:r w:rsidR="00E63380">
        <w:rPr>
          <w:rFonts w:ascii="Century" w:hAnsi="Century"/>
          <w:sz w:val="24"/>
          <w:szCs w:val="24"/>
        </w:rPr>
        <w:t xml:space="preserve">this </w:t>
      </w:r>
      <w:r w:rsidR="004122F8">
        <w:rPr>
          <w:rFonts w:ascii="Century" w:hAnsi="Century"/>
          <w:sz w:val="24"/>
          <w:szCs w:val="24"/>
        </w:rPr>
        <w:t xml:space="preserve">hypothetical situation, </w:t>
      </w:r>
      <w:r w:rsidR="00E63380">
        <w:rPr>
          <w:rFonts w:ascii="Century" w:hAnsi="Century"/>
          <w:sz w:val="24"/>
          <w:szCs w:val="24"/>
        </w:rPr>
        <w:t xml:space="preserve">the </w:t>
      </w:r>
      <w:r w:rsidR="004122F8">
        <w:rPr>
          <w:rFonts w:ascii="Century" w:hAnsi="Century"/>
          <w:sz w:val="24"/>
          <w:szCs w:val="24"/>
        </w:rPr>
        <w:t>disciple</w:t>
      </w:r>
      <w:r w:rsidR="00E63380">
        <w:rPr>
          <w:rFonts w:ascii="Century" w:hAnsi="Century"/>
          <w:sz w:val="24"/>
          <w:szCs w:val="24"/>
        </w:rPr>
        <w:t>s are asked to picture themselves as t</w:t>
      </w:r>
      <w:r w:rsidR="004122F8">
        <w:rPr>
          <w:rFonts w:ascii="Century" w:hAnsi="Century"/>
          <w:sz w:val="24"/>
          <w:szCs w:val="24"/>
        </w:rPr>
        <w:t>he one seeking bread from a friend</w:t>
      </w:r>
      <w:r w:rsidR="00E63380">
        <w:rPr>
          <w:rFonts w:ascii="Century" w:hAnsi="Century"/>
          <w:sz w:val="24"/>
          <w:szCs w:val="24"/>
        </w:rPr>
        <w:t>.  The key to the story is that this request must be made at midnight.  Now in our time, midnight is a specific time on the clock, twelve am.  But in the ancient world, before clocks, the expression simply meant around the midpoint of the night, whatever hour that might have been at that time of year.  It is also helpful to keep in mind that artificial light was weak and so not much was done after dark, so people for the most part went to bed shortly after sunset.  We are told that the friend goes out seeking three loaves of bread.  A loaf of bread was not the size we think of in our time, so three loaves would constitute what one person would eat in a meal.  Next, in this hypothetical situation</w:t>
      </w:r>
      <w:r w:rsidR="006E74F0">
        <w:rPr>
          <w:rFonts w:ascii="Century" w:hAnsi="Century"/>
          <w:sz w:val="24"/>
          <w:szCs w:val="24"/>
        </w:rPr>
        <w:t xml:space="preserve">, we are told that the reason the man needs bread is because another friend of his has arrived unannounced at his home at this hour, and the host does not have what he needs to feed him.  In the ancient Near East hospitality was something that people took very seriously.  Therefore, the man would feel constrained to get the needed bread any way he could, and that led him to go to home of the first friend to seek for some bread.  However, the friend </w:t>
      </w:r>
      <w:r w:rsidR="00BA0D8E">
        <w:rPr>
          <w:rFonts w:ascii="Century" w:hAnsi="Century"/>
          <w:sz w:val="24"/>
          <w:szCs w:val="24"/>
        </w:rPr>
        <w:t xml:space="preserve">from which </w:t>
      </w:r>
      <w:r w:rsidR="006E74F0">
        <w:rPr>
          <w:rFonts w:ascii="Century" w:hAnsi="Century"/>
          <w:sz w:val="24"/>
          <w:szCs w:val="24"/>
        </w:rPr>
        <w:t xml:space="preserve">he asks help, though he apparently has bread, gives the excuse that to get bread for the man would involve waking up his entire household.  The average peasant home in first century Judea would have been a single room building, and each member of the family would be sleeping close together on mats.  Therefore, what the friend describes is realistic.  Many interpreters are quick to point out that this response would be shameful in that culture, and would be unlikely.  However, the story is not about how inappropriate </w:t>
      </w:r>
      <w:r w:rsidR="006E74F0">
        <w:rPr>
          <w:rFonts w:ascii="Century" w:hAnsi="Century"/>
          <w:sz w:val="24"/>
          <w:szCs w:val="24"/>
        </w:rPr>
        <w:lastRenderedPageBreak/>
        <w:t>the response is, the story (as Jesus would explain) is about the inconvenient nature of the man’s request.</w:t>
      </w:r>
    </w:p>
    <w:p w14:paraId="5C16E195" w14:textId="6ADD2AC5" w:rsidR="00C315C6" w:rsidRDefault="006E74F0" w:rsidP="00510EA9">
      <w:pPr>
        <w:pStyle w:val="NoSpacing"/>
        <w:rPr>
          <w:rFonts w:ascii="Century" w:hAnsi="Century"/>
          <w:sz w:val="24"/>
          <w:szCs w:val="24"/>
        </w:rPr>
      </w:pPr>
      <w:r>
        <w:rPr>
          <w:rFonts w:ascii="Century" w:hAnsi="Century"/>
          <w:sz w:val="24"/>
          <w:szCs w:val="24"/>
        </w:rPr>
        <w:t xml:space="preserve">     Jesus then explains the lesson that this hypothetical lesson teaches us about prayer; “</w:t>
      </w:r>
      <w:r w:rsidRPr="006E74F0">
        <w:rPr>
          <w:rFonts w:ascii="Century" w:hAnsi="Century"/>
          <w:i/>
          <w:iCs/>
          <w:sz w:val="24"/>
          <w:szCs w:val="24"/>
        </w:rPr>
        <w:t>I say to you, though he will not rise and give to him because he is his friend, yet because of his persistence he will rise and give him as many as he needs</w:t>
      </w:r>
      <w:r>
        <w:rPr>
          <w:rFonts w:ascii="Century" w:hAnsi="Century"/>
          <w:sz w:val="24"/>
          <w:szCs w:val="24"/>
        </w:rPr>
        <w:t xml:space="preserve">” (vs.8).  Jesus explains what would and would not motivate this friend to respond to the man’s request.  The inconvenience was such that the friend’s affection for his neighbor would not be enough to motivate him to get up and give the bread to his neighbor.  Instead, it would be </w:t>
      </w:r>
      <w:r w:rsidR="00C315C6">
        <w:rPr>
          <w:rFonts w:ascii="Century" w:hAnsi="Century"/>
          <w:sz w:val="24"/>
          <w:szCs w:val="24"/>
        </w:rPr>
        <w:t xml:space="preserve">his </w:t>
      </w:r>
      <w:r w:rsidR="009D7F9D">
        <w:rPr>
          <w:rFonts w:ascii="Century" w:hAnsi="Century"/>
          <w:sz w:val="24"/>
          <w:szCs w:val="24"/>
        </w:rPr>
        <w:t>“</w:t>
      </w:r>
      <w:r w:rsidR="009D7F9D">
        <w:rPr>
          <w:rFonts w:ascii="Century" w:hAnsi="Century"/>
          <w:i/>
          <w:iCs/>
          <w:sz w:val="24"/>
          <w:szCs w:val="24"/>
        </w:rPr>
        <w:t>pers</w:t>
      </w:r>
      <w:r w:rsidR="00C315C6">
        <w:rPr>
          <w:rFonts w:ascii="Century" w:hAnsi="Century"/>
          <w:i/>
          <w:iCs/>
          <w:sz w:val="24"/>
          <w:szCs w:val="24"/>
        </w:rPr>
        <w:t>istence</w:t>
      </w:r>
      <w:r w:rsidR="009D7F9D">
        <w:rPr>
          <w:rFonts w:ascii="Century" w:hAnsi="Century"/>
          <w:sz w:val="24"/>
          <w:szCs w:val="24"/>
        </w:rPr>
        <w:t>”</w:t>
      </w:r>
      <w:r w:rsidR="00C315C6">
        <w:rPr>
          <w:rFonts w:ascii="Century" w:hAnsi="Century"/>
          <w:sz w:val="24"/>
          <w:szCs w:val="24"/>
        </w:rPr>
        <w:t xml:space="preserve"> that would motivate him to do it.  The translation “</w:t>
      </w:r>
      <w:r w:rsidR="00C315C6">
        <w:rPr>
          <w:rFonts w:ascii="Century" w:hAnsi="Century"/>
          <w:i/>
          <w:iCs/>
          <w:sz w:val="24"/>
          <w:szCs w:val="24"/>
        </w:rPr>
        <w:t>persistence</w:t>
      </w:r>
      <w:r w:rsidR="00C315C6">
        <w:rPr>
          <w:rFonts w:ascii="Century" w:hAnsi="Century"/>
          <w:sz w:val="24"/>
          <w:szCs w:val="24"/>
        </w:rPr>
        <w:t>” suggests that the man is repeatedly asking his friend for bread, and that it is his unwillingness to go away that persuades his friend to give him bread.  However, there is nothing in the story that even hints at the idea that the man repeats his request.  Therefore, this seems to call into question whether or not that is the correct rendering of the word.  If one examines how the original Greek word was used at that time, one discovers it almost always had the negative sense of doing something shameful or inappropriate.  Therefore, the idea is being shameless.  But then in what way was the man shameless?  He was so intent on getting bread for his visitor, that he asked his friend in the dead of night to give him some.  And according to Jesus, the neighbor relents because of the man’s audacity.</w:t>
      </w:r>
    </w:p>
    <w:p w14:paraId="4292688E" w14:textId="22B6B79A" w:rsidR="00C315C6" w:rsidRDefault="00C315C6" w:rsidP="00510EA9">
      <w:pPr>
        <w:pStyle w:val="NoSpacing"/>
        <w:rPr>
          <w:rFonts w:ascii="Century" w:hAnsi="Century"/>
          <w:sz w:val="24"/>
          <w:szCs w:val="24"/>
        </w:rPr>
      </w:pPr>
      <w:r>
        <w:rPr>
          <w:rFonts w:ascii="Century" w:hAnsi="Century"/>
          <w:sz w:val="24"/>
          <w:szCs w:val="24"/>
        </w:rPr>
        <w:t xml:space="preserve">     This story might seem to not shed a very complimentary light on God or prayer.  However, the story that is meant to be a radical contrast to what one encounters in prayer.  Unlike the neighbor, God is not reluctant to answer our calls for help.  In fact, God delights in providing for His people.  Therefore, if a bold, shameless request might motivate a reluctant, somewhat hard-hearted person to respond, how much more will God respond to the bold and shameless requests of His people.  The idea is that disciples should be bold and ask for what they feel they need or is right, with the confidence that God will grant our requests as long as they are not contrary to His will. </w:t>
      </w:r>
    </w:p>
    <w:p w14:paraId="090396A2" w14:textId="22BB4CF0" w:rsidR="006436B0" w:rsidRPr="00C315C6" w:rsidRDefault="006436B0" w:rsidP="00F866B7">
      <w:pPr>
        <w:pStyle w:val="NoSpacing"/>
        <w:rPr>
          <w:rFonts w:ascii="Century" w:hAnsi="Century"/>
          <w:sz w:val="24"/>
          <w:szCs w:val="24"/>
        </w:rPr>
      </w:pPr>
    </w:p>
    <w:p w14:paraId="068357C0" w14:textId="059E839A" w:rsidR="00F866B7" w:rsidRPr="00F866B7" w:rsidRDefault="00F866B7" w:rsidP="00F866B7">
      <w:pPr>
        <w:pStyle w:val="NoSpacing"/>
        <w:rPr>
          <w:rFonts w:ascii="Century" w:hAnsi="Century"/>
          <w:b/>
          <w:bCs/>
          <w:sz w:val="24"/>
          <w:szCs w:val="24"/>
        </w:rPr>
      </w:pPr>
      <w:r w:rsidRPr="00F866B7">
        <w:rPr>
          <w:rFonts w:ascii="Century" w:hAnsi="Century"/>
          <w:b/>
          <w:bCs/>
          <w:sz w:val="24"/>
          <w:szCs w:val="24"/>
          <w:u w:val="single"/>
        </w:rPr>
        <w:t>Conclusion</w:t>
      </w:r>
      <w:r w:rsidRPr="00F866B7">
        <w:rPr>
          <w:rFonts w:ascii="Century" w:hAnsi="Century"/>
          <w:b/>
          <w:bCs/>
          <w:sz w:val="24"/>
          <w:szCs w:val="24"/>
        </w:rPr>
        <w:t>:</w:t>
      </w:r>
    </w:p>
    <w:p w14:paraId="746498A4" w14:textId="2D7BC571" w:rsidR="000474E6" w:rsidRDefault="00C315C6" w:rsidP="00510EA9">
      <w:pPr>
        <w:pStyle w:val="NoSpacing"/>
        <w:rPr>
          <w:rFonts w:ascii="Century" w:hAnsi="Century"/>
          <w:sz w:val="24"/>
          <w:szCs w:val="24"/>
        </w:rPr>
      </w:pPr>
      <w:r>
        <w:rPr>
          <w:rFonts w:ascii="Century" w:hAnsi="Century"/>
          <w:sz w:val="24"/>
          <w:szCs w:val="24"/>
        </w:rPr>
        <w:t xml:space="preserve">     Jesus instructs His disciples in this passage to p</w:t>
      </w:r>
      <w:r w:rsidR="000474E6">
        <w:rPr>
          <w:rFonts w:ascii="Century" w:hAnsi="Century"/>
          <w:sz w:val="24"/>
          <w:szCs w:val="24"/>
        </w:rPr>
        <w:t xml:space="preserve">ray </w:t>
      </w:r>
      <w:r w:rsidR="00FD3590">
        <w:rPr>
          <w:rFonts w:ascii="Century" w:hAnsi="Century"/>
          <w:sz w:val="24"/>
          <w:szCs w:val="24"/>
        </w:rPr>
        <w:t xml:space="preserve">to God as their loving Father.  In our prayers, believers are to ask that God’s redemptive purposes be fulfilled, and are to ask that God provide for our physical and spiritual needs that we might prosper and grow.  We are to do this with reverence, but also with boldness and </w:t>
      </w:r>
      <w:r w:rsidR="000474E6">
        <w:rPr>
          <w:rFonts w:ascii="Century" w:hAnsi="Century"/>
          <w:sz w:val="24"/>
          <w:szCs w:val="24"/>
        </w:rPr>
        <w:t xml:space="preserve">confidence in God’s willingness to </w:t>
      </w:r>
      <w:r w:rsidR="00FD3590">
        <w:rPr>
          <w:rFonts w:ascii="Century" w:hAnsi="Century"/>
          <w:sz w:val="24"/>
          <w:szCs w:val="24"/>
        </w:rPr>
        <w:t>grant what we request.  We p</w:t>
      </w:r>
      <w:r w:rsidR="000474E6">
        <w:rPr>
          <w:rFonts w:ascii="Century" w:hAnsi="Century"/>
          <w:sz w:val="24"/>
          <w:szCs w:val="24"/>
        </w:rPr>
        <w:t xml:space="preserve">ray as </w:t>
      </w:r>
      <w:r w:rsidR="00FD3590">
        <w:rPr>
          <w:rFonts w:ascii="Century" w:hAnsi="Century"/>
          <w:sz w:val="24"/>
          <w:szCs w:val="24"/>
        </w:rPr>
        <w:t>loyal d</w:t>
      </w:r>
      <w:r w:rsidR="000474E6">
        <w:rPr>
          <w:rFonts w:ascii="Century" w:hAnsi="Century"/>
          <w:sz w:val="24"/>
          <w:szCs w:val="24"/>
        </w:rPr>
        <w:t>isciple</w:t>
      </w:r>
      <w:r w:rsidR="00FD3590">
        <w:rPr>
          <w:rFonts w:ascii="Century" w:hAnsi="Century"/>
          <w:sz w:val="24"/>
          <w:szCs w:val="24"/>
        </w:rPr>
        <w:t>s</w:t>
      </w:r>
      <w:r w:rsidR="000474E6">
        <w:rPr>
          <w:rFonts w:ascii="Century" w:hAnsi="Century"/>
          <w:sz w:val="24"/>
          <w:szCs w:val="24"/>
        </w:rPr>
        <w:t xml:space="preserve"> in service to Him, not as independent agent</w:t>
      </w:r>
      <w:r w:rsidR="00FD3590">
        <w:rPr>
          <w:rFonts w:ascii="Century" w:hAnsi="Century"/>
          <w:sz w:val="24"/>
          <w:szCs w:val="24"/>
        </w:rPr>
        <w:t>s concerned with our own agendas.  Our p</w:t>
      </w:r>
      <w:r w:rsidR="000474E6">
        <w:rPr>
          <w:rFonts w:ascii="Century" w:hAnsi="Century"/>
          <w:sz w:val="24"/>
          <w:szCs w:val="24"/>
        </w:rPr>
        <w:t>rayer</w:t>
      </w:r>
      <w:r w:rsidR="00FD3590">
        <w:rPr>
          <w:rFonts w:ascii="Century" w:hAnsi="Century"/>
          <w:sz w:val="24"/>
          <w:szCs w:val="24"/>
        </w:rPr>
        <w:t>s</w:t>
      </w:r>
      <w:r w:rsidR="000474E6">
        <w:rPr>
          <w:rFonts w:ascii="Century" w:hAnsi="Century"/>
          <w:sz w:val="24"/>
          <w:szCs w:val="24"/>
        </w:rPr>
        <w:t xml:space="preserve"> </w:t>
      </w:r>
      <w:r w:rsidR="00FD3590">
        <w:rPr>
          <w:rFonts w:ascii="Century" w:hAnsi="Century"/>
          <w:sz w:val="24"/>
          <w:szCs w:val="24"/>
        </w:rPr>
        <w:t xml:space="preserve">are to </w:t>
      </w:r>
      <w:r w:rsidR="000474E6">
        <w:rPr>
          <w:rFonts w:ascii="Century" w:hAnsi="Century"/>
          <w:sz w:val="24"/>
          <w:szCs w:val="24"/>
        </w:rPr>
        <w:t>express</w:t>
      </w:r>
      <w:r w:rsidR="00FD3590">
        <w:rPr>
          <w:rFonts w:ascii="Century" w:hAnsi="Century"/>
          <w:sz w:val="24"/>
          <w:szCs w:val="24"/>
        </w:rPr>
        <w:t xml:space="preserve"> </w:t>
      </w:r>
      <w:r w:rsidR="000474E6">
        <w:rPr>
          <w:rFonts w:ascii="Century" w:hAnsi="Century"/>
          <w:sz w:val="24"/>
          <w:szCs w:val="24"/>
        </w:rPr>
        <w:t xml:space="preserve">our </w:t>
      </w:r>
      <w:r w:rsidR="00FD3590">
        <w:rPr>
          <w:rFonts w:ascii="Century" w:hAnsi="Century"/>
          <w:sz w:val="24"/>
          <w:szCs w:val="24"/>
        </w:rPr>
        <w:t xml:space="preserve">conscious </w:t>
      </w:r>
      <w:r w:rsidR="000474E6">
        <w:rPr>
          <w:rFonts w:ascii="Century" w:hAnsi="Century"/>
          <w:sz w:val="24"/>
          <w:szCs w:val="24"/>
        </w:rPr>
        <w:t>dependence on Him</w:t>
      </w:r>
      <w:r w:rsidR="00FD3590">
        <w:rPr>
          <w:rFonts w:ascii="Century" w:hAnsi="Century"/>
          <w:sz w:val="24"/>
          <w:szCs w:val="24"/>
        </w:rPr>
        <w:t>, and our recognition of His good will toward us.</w:t>
      </w:r>
    </w:p>
    <w:p w14:paraId="544474AA" w14:textId="613C7559" w:rsidR="00510EA9" w:rsidRDefault="00510EA9" w:rsidP="00510EA9">
      <w:pPr>
        <w:pStyle w:val="NoSpacing"/>
        <w:rPr>
          <w:rFonts w:ascii="Century" w:hAnsi="Century"/>
          <w:sz w:val="24"/>
          <w:szCs w:val="24"/>
        </w:rPr>
      </w:pPr>
    </w:p>
    <w:p w14:paraId="676EBE22" w14:textId="77777777" w:rsidR="00510EA9" w:rsidRPr="00F866B7" w:rsidRDefault="00510EA9" w:rsidP="00510EA9">
      <w:pPr>
        <w:pStyle w:val="NoSpacing"/>
        <w:rPr>
          <w:rFonts w:ascii="Century" w:hAnsi="Century"/>
          <w:sz w:val="24"/>
          <w:szCs w:val="24"/>
        </w:rPr>
      </w:pPr>
    </w:p>
    <w:sectPr w:rsidR="00510EA9" w:rsidRPr="00F866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1BD8" w14:textId="77777777" w:rsidR="009A6782" w:rsidRDefault="009A6782" w:rsidP="00DA6B38">
      <w:pPr>
        <w:spacing w:after="0" w:line="240" w:lineRule="auto"/>
      </w:pPr>
      <w:r>
        <w:separator/>
      </w:r>
    </w:p>
  </w:endnote>
  <w:endnote w:type="continuationSeparator" w:id="0">
    <w:p w14:paraId="30377AD1" w14:textId="77777777" w:rsidR="009A6782" w:rsidRDefault="009A6782" w:rsidP="00DA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9112B" w14:textId="77777777" w:rsidR="009A6782" w:rsidRDefault="009A6782" w:rsidP="00DA6B38">
      <w:pPr>
        <w:spacing w:after="0" w:line="240" w:lineRule="auto"/>
      </w:pPr>
      <w:r>
        <w:separator/>
      </w:r>
    </w:p>
  </w:footnote>
  <w:footnote w:type="continuationSeparator" w:id="0">
    <w:p w14:paraId="7FBE5F00" w14:textId="77777777" w:rsidR="009A6782" w:rsidRDefault="009A6782" w:rsidP="00DA6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3163"/>
    <w:multiLevelType w:val="hybridMultilevel"/>
    <w:tmpl w:val="A1A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D2195"/>
    <w:multiLevelType w:val="hybridMultilevel"/>
    <w:tmpl w:val="158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E1485"/>
    <w:multiLevelType w:val="hybridMultilevel"/>
    <w:tmpl w:val="CED2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5039C"/>
    <w:multiLevelType w:val="hybridMultilevel"/>
    <w:tmpl w:val="4576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01170"/>
    <w:multiLevelType w:val="hybridMultilevel"/>
    <w:tmpl w:val="3760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B7"/>
    <w:rsid w:val="000474E6"/>
    <w:rsid w:val="001A211D"/>
    <w:rsid w:val="002053B6"/>
    <w:rsid w:val="00264AF0"/>
    <w:rsid w:val="00384B00"/>
    <w:rsid w:val="004122F8"/>
    <w:rsid w:val="00416487"/>
    <w:rsid w:val="004913C7"/>
    <w:rsid w:val="004A6B52"/>
    <w:rsid w:val="004B18CC"/>
    <w:rsid w:val="00510EA9"/>
    <w:rsid w:val="005B2939"/>
    <w:rsid w:val="005D65E0"/>
    <w:rsid w:val="006436B0"/>
    <w:rsid w:val="00681019"/>
    <w:rsid w:val="006A2BB4"/>
    <w:rsid w:val="006E74F0"/>
    <w:rsid w:val="007076AC"/>
    <w:rsid w:val="00830B17"/>
    <w:rsid w:val="008409FB"/>
    <w:rsid w:val="008A33DF"/>
    <w:rsid w:val="008C32C3"/>
    <w:rsid w:val="00972FD1"/>
    <w:rsid w:val="009A6782"/>
    <w:rsid w:val="009D7F9D"/>
    <w:rsid w:val="00AD52C0"/>
    <w:rsid w:val="00BA0D8E"/>
    <w:rsid w:val="00BC2366"/>
    <w:rsid w:val="00BC48EE"/>
    <w:rsid w:val="00C315C6"/>
    <w:rsid w:val="00D040DA"/>
    <w:rsid w:val="00DA6B38"/>
    <w:rsid w:val="00E03B01"/>
    <w:rsid w:val="00E63380"/>
    <w:rsid w:val="00F10035"/>
    <w:rsid w:val="00F51B99"/>
    <w:rsid w:val="00F866B7"/>
    <w:rsid w:val="00FA5EF8"/>
    <w:rsid w:val="00FD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7FAC"/>
  <w15:chartTrackingRefBased/>
  <w15:docId w15:val="{1B2F27E1-2943-4F21-AC20-7B3306A8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6B7"/>
    <w:pPr>
      <w:spacing w:after="0" w:line="240" w:lineRule="auto"/>
    </w:pPr>
  </w:style>
  <w:style w:type="table" w:styleId="TableGrid">
    <w:name w:val="Table Grid"/>
    <w:basedOn w:val="TableNormal"/>
    <w:uiPriority w:val="39"/>
    <w:rsid w:val="004A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B38"/>
    <w:rPr>
      <w:sz w:val="20"/>
      <w:szCs w:val="20"/>
    </w:rPr>
  </w:style>
  <w:style w:type="character" w:styleId="FootnoteReference">
    <w:name w:val="footnote reference"/>
    <w:basedOn w:val="DefaultParagraphFont"/>
    <w:uiPriority w:val="99"/>
    <w:semiHidden/>
    <w:unhideWhenUsed/>
    <w:rsid w:val="00DA6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1756</TotalTime>
  <Pages>7</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12</cp:revision>
  <cp:lastPrinted>2019-12-29T15:03:00Z</cp:lastPrinted>
  <dcterms:created xsi:type="dcterms:W3CDTF">2019-12-28T16:44:00Z</dcterms:created>
  <dcterms:modified xsi:type="dcterms:W3CDTF">2019-12-30T17:55:00Z</dcterms:modified>
</cp:coreProperties>
</file>