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E8446" w14:textId="54F4956C" w:rsidR="006436B0" w:rsidRPr="00A42B0D" w:rsidRDefault="00F14D8C" w:rsidP="00A42B0D">
      <w:pPr>
        <w:pStyle w:val="NoSpacing"/>
        <w:jc w:val="center"/>
        <w:rPr>
          <w:rFonts w:ascii="Century" w:hAnsi="Century"/>
          <w:b/>
          <w:sz w:val="24"/>
          <w:szCs w:val="24"/>
          <w:u w:val="single"/>
        </w:rPr>
      </w:pPr>
      <w:r w:rsidRPr="00A42B0D">
        <w:rPr>
          <w:rFonts w:ascii="Century" w:hAnsi="Century"/>
          <w:b/>
          <w:sz w:val="24"/>
          <w:szCs w:val="24"/>
          <w:u w:val="single"/>
        </w:rPr>
        <w:t>James 3:1-12</w:t>
      </w:r>
    </w:p>
    <w:p w14:paraId="4615390F" w14:textId="3CEA3B93" w:rsidR="00F14D8C" w:rsidRPr="00A42B0D" w:rsidRDefault="00F14D8C" w:rsidP="00A42B0D">
      <w:pPr>
        <w:pStyle w:val="NoSpacing"/>
        <w:jc w:val="center"/>
        <w:rPr>
          <w:rFonts w:ascii="Century" w:hAnsi="Century"/>
          <w:b/>
          <w:sz w:val="24"/>
          <w:szCs w:val="24"/>
        </w:rPr>
      </w:pPr>
      <w:r w:rsidRPr="00A42B0D">
        <w:rPr>
          <w:rFonts w:ascii="Century" w:hAnsi="Century"/>
          <w:b/>
          <w:sz w:val="24"/>
          <w:szCs w:val="24"/>
        </w:rPr>
        <w:t>“</w:t>
      </w:r>
      <w:r w:rsidR="00F56642" w:rsidRPr="00A42B0D">
        <w:rPr>
          <w:rFonts w:ascii="Century" w:hAnsi="Century"/>
          <w:b/>
          <w:i/>
          <w:sz w:val="24"/>
          <w:szCs w:val="24"/>
        </w:rPr>
        <w:t>Christian use of words</w:t>
      </w:r>
      <w:r w:rsidRPr="00A42B0D">
        <w:rPr>
          <w:rFonts w:ascii="Century" w:hAnsi="Century"/>
          <w:b/>
          <w:sz w:val="24"/>
          <w:szCs w:val="24"/>
        </w:rPr>
        <w:t>”</w:t>
      </w:r>
    </w:p>
    <w:p w14:paraId="757F2BEF" w14:textId="7F019C21" w:rsidR="00F14D8C" w:rsidRPr="00740A9F" w:rsidRDefault="00F14D8C" w:rsidP="00F14D8C">
      <w:pPr>
        <w:pStyle w:val="NoSpacing"/>
        <w:rPr>
          <w:rFonts w:ascii="Century" w:hAnsi="Century"/>
          <w:sz w:val="16"/>
          <w:szCs w:val="16"/>
        </w:rPr>
      </w:pPr>
    </w:p>
    <w:p w14:paraId="7BCF8E87" w14:textId="538E9255" w:rsidR="0082516B" w:rsidRPr="0082516B" w:rsidRDefault="0082516B" w:rsidP="00F14D8C">
      <w:pPr>
        <w:pStyle w:val="NoSpacing"/>
        <w:rPr>
          <w:rFonts w:ascii="Century" w:hAnsi="Century"/>
          <w:b/>
          <w:sz w:val="24"/>
          <w:szCs w:val="24"/>
        </w:rPr>
      </w:pPr>
      <w:r w:rsidRPr="0082516B">
        <w:rPr>
          <w:rFonts w:ascii="Century" w:hAnsi="Century"/>
          <w:b/>
          <w:sz w:val="24"/>
          <w:szCs w:val="24"/>
          <w:u w:val="single"/>
        </w:rPr>
        <w:t>Introduction</w:t>
      </w:r>
      <w:r w:rsidRPr="0082516B">
        <w:rPr>
          <w:rFonts w:ascii="Century" w:hAnsi="Century"/>
          <w:b/>
          <w:sz w:val="24"/>
          <w:szCs w:val="24"/>
        </w:rPr>
        <w:t>:</w:t>
      </w:r>
    </w:p>
    <w:p w14:paraId="222FBDC2" w14:textId="58609563" w:rsidR="00740A9F" w:rsidRDefault="003D74CA" w:rsidP="00F14D8C">
      <w:pPr>
        <w:pStyle w:val="NoSpacing"/>
        <w:rPr>
          <w:rFonts w:ascii="Century" w:hAnsi="Century"/>
          <w:sz w:val="24"/>
          <w:szCs w:val="24"/>
        </w:rPr>
      </w:pPr>
      <w:r>
        <w:rPr>
          <w:rFonts w:ascii="Century" w:hAnsi="Century"/>
          <w:sz w:val="24"/>
          <w:szCs w:val="24"/>
        </w:rPr>
        <w:t xml:space="preserve">     In this passage James turns to address a different issue; the way Christians are to use their words.  Although this </w:t>
      </w:r>
      <w:r w:rsidR="003D7157">
        <w:rPr>
          <w:rFonts w:ascii="Century" w:hAnsi="Century"/>
          <w:sz w:val="24"/>
          <w:szCs w:val="24"/>
        </w:rPr>
        <w:t>teaching</w:t>
      </w:r>
      <w:r>
        <w:rPr>
          <w:rFonts w:ascii="Century" w:hAnsi="Century"/>
          <w:sz w:val="24"/>
          <w:szCs w:val="24"/>
        </w:rPr>
        <w:t xml:space="preserve"> is on a new specific subject, James teaches this as part of his overall instruction concerning the need to live a lifestyle that is consistent with o</w:t>
      </w:r>
      <w:r w:rsidR="003D7157">
        <w:rPr>
          <w:rFonts w:ascii="Century" w:hAnsi="Century"/>
          <w:sz w:val="24"/>
          <w:szCs w:val="24"/>
        </w:rPr>
        <w:t>ne’s</w:t>
      </w:r>
      <w:r>
        <w:rPr>
          <w:rFonts w:ascii="Century" w:hAnsi="Century"/>
          <w:sz w:val="24"/>
          <w:szCs w:val="24"/>
        </w:rPr>
        <w:t xml:space="preserve"> claim to be children of God and followers of Christ.</w:t>
      </w:r>
    </w:p>
    <w:p w14:paraId="18A80C3E" w14:textId="77777777" w:rsidR="003D74CA" w:rsidRPr="003D74CA" w:rsidRDefault="003D74CA" w:rsidP="00F14D8C">
      <w:pPr>
        <w:pStyle w:val="NoSpacing"/>
        <w:rPr>
          <w:rFonts w:ascii="Century" w:hAnsi="Century"/>
          <w:sz w:val="24"/>
          <w:szCs w:val="24"/>
        </w:rPr>
      </w:pPr>
    </w:p>
    <w:p w14:paraId="723C9BBD" w14:textId="2F10BD15" w:rsidR="00F14D8C" w:rsidRPr="00A42B0D" w:rsidRDefault="00F14D8C" w:rsidP="00F14D8C">
      <w:pPr>
        <w:pStyle w:val="NoSpacing"/>
        <w:rPr>
          <w:rFonts w:ascii="Century" w:hAnsi="Century"/>
          <w:b/>
          <w:sz w:val="24"/>
          <w:szCs w:val="24"/>
        </w:rPr>
      </w:pPr>
      <w:r w:rsidRPr="00A42B0D">
        <w:rPr>
          <w:rFonts w:ascii="Century" w:hAnsi="Century"/>
          <w:b/>
          <w:sz w:val="24"/>
          <w:szCs w:val="24"/>
        </w:rPr>
        <w:t xml:space="preserve">I. </w:t>
      </w:r>
      <w:r w:rsidRPr="00A42B0D">
        <w:rPr>
          <w:rFonts w:ascii="Century" w:hAnsi="Century"/>
          <w:b/>
          <w:sz w:val="24"/>
          <w:szCs w:val="24"/>
          <w:u w:val="single"/>
        </w:rPr>
        <w:t>The Accountability</w:t>
      </w:r>
      <w:r w:rsidR="00A42B0D" w:rsidRPr="00A42B0D">
        <w:rPr>
          <w:rFonts w:ascii="Century" w:hAnsi="Century"/>
          <w:b/>
          <w:sz w:val="24"/>
          <w:szCs w:val="24"/>
        </w:rPr>
        <w:t>:</w:t>
      </w:r>
      <w:r w:rsidRPr="00A42B0D">
        <w:rPr>
          <w:rFonts w:ascii="Century" w:hAnsi="Century"/>
          <w:b/>
          <w:sz w:val="24"/>
          <w:szCs w:val="24"/>
        </w:rPr>
        <w:t xml:space="preserve"> (vs.1-2)</w:t>
      </w:r>
    </w:p>
    <w:p w14:paraId="5EBD0FC4" w14:textId="26A1795C" w:rsidR="003D74CA" w:rsidRDefault="003D74CA" w:rsidP="003D74CA">
      <w:pPr>
        <w:pStyle w:val="NoSpacing"/>
        <w:rPr>
          <w:rFonts w:ascii="Century" w:hAnsi="Century"/>
          <w:sz w:val="24"/>
          <w:szCs w:val="24"/>
        </w:rPr>
      </w:pPr>
      <w:r>
        <w:rPr>
          <w:rFonts w:ascii="Century" w:hAnsi="Century"/>
          <w:sz w:val="24"/>
          <w:szCs w:val="24"/>
        </w:rPr>
        <w:t xml:space="preserve">   </w:t>
      </w:r>
      <w:r w:rsidRPr="003D74CA">
        <w:rPr>
          <w:rFonts w:ascii="Century" w:hAnsi="Century"/>
          <w:sz w:val="24"/>
          <w:szCs w:val="24"/>
        </w:rPr>
        <w:t>James</w:t>
      </w:r>
      <w:r>
        <w:rPr>
          <w:rFonts w:ascii="Century" w:hAnsi="Century"/>
          <w:sz w:val="24"/>
          <w:szCs w:val="24"/>
        </w:rPr>
        <w:t xml:space="preserve"> opens this passage with a negative admonition regarding the role of teacher; he writes, “</w:t>
      </w:r>
      <w:r w:rsidRPr="003D74CA">
        <w:rPr>
          <w:rFonts w:ascii="Century" w:hAnsi="Century"/>
          <w:i/>
          <w:sz w:val="24"/>
          <w:szCs w:val="24"/>
        </w:rPr>
        <w:t>My brethren, let not many of you become teachers</w:t>
      </w:r>
      <w:r>
        <w:rPr>
          <w:rFonts w:ascii="Century" w:hAnsi="Century"/>
          <w:sz w:val="24"/>
          <w:szCs w:val="24"/>
        </w:rPr>
        <w:t>”</w:t>
      </w:r>
      <w:r w:rsidR="00F60E8C">
        <w:rPr>
          <w:rFonts w:ascii="Century" w:hAnsi="Century"/>
          <w:sz w:val="24"/>
          <w:szCs w:val="24"/>
        </w:rPr>
        <w:t xml:space="preserve"> (vs.1a)</w:t>
      </w:r>
      <w:r>
        <w:rPr>
          <w:rFonts w:ascii="Century" w:hAnsi="Century"/>
          <w:sz w:val="24"/>
          <w:szCs w:val="24"/>
        </w:rPr>
        <w:t xml:space="preserve">.  In the first century, synagogue worship was rather informal, and though there were specially trained rabbi’s, it was also true that any adult male who was present would be free to give some admonition or lesson to the group.  The pattern of the early church was to adopt the worship practices of the synagogue, and this would most certainly have been true of a group of Jewish believers.  </w:t>
      </w:r>
      <w:r w:rsidR="00E2032F">
        <w:rPr>
          <w:rFonts w:ascii="Century" w:hAnsi="Century"/>
          <w:sz w:val="24"/>
          <w:szCs w:val="24"/>
        </w:rPr>
        <w:t xml:space="preserve">Also, since in both </w:t>
      </w:r>
      <w:r w:rsidR="00E2032F">
        <w:rPr>
          <w:rFonts w:ascii="Century" w:hAnsi="Century"/>
          <w:sz w:val="24"/>
          <w:szCs w:val="24"/>
        </w:rPr>
        <w:t>Judaism and Christianity</w:t>
      </w:r>
      <w:r w:rsidR="00E2032F">
        <w:rPr>
          <w:rFonts w:ascii="Century" w:hAnsi="Century"/>
          <w:sz w:val="24"/>
          <w:szCs w:val="24"/>
        </w:rPr>
        <w:t xml:space="preserve"> teachers were greatly respected, it naturally led to encouraging the very thing that James is warning against in this verse; many aspiring to be teachers.</w:t>
      </w:r>
    </w:p>
    <w:p w14:paraId="51C7577B" w14:textId="4E89F654" w:rsidR="00A42B0D" w:rsidRDefault="00F60E8C" w:rsidP="003D74CA">
      <w:pPr>
        <w:pStyle w:val="NoSpacing"/>
        <w:rPr>
          <w:rFonts w:ascii="Century" w:hAnsi="Century"/>
          <w:sz w:val="24"/>
          <w:szCs w:val="24"/>
        </w:rPr>
      </w:pPr>
      <w:r>
        <w:rPr>
          <w:rFonts w:ascii="Century" w:hAnsi="Century"/>
          <w:sz w:val="24"/>
          <w:szCs w:val="24"/>
        </w:rPr>
        <w:t xml:space="preserve">     But why would James want to discourage people from aspiring to teach?  The answer had nothing to do with simply limiting the number of those who had this role; instead it was based on the concern that not everyone is genuinely</w:t>
      </w:r>
      <w:r w:rsidR="0082516B">
        <w:rPr>
          <w:rFonts w:ascii="Century" w:hAnsi="Century"/>
          <w:sz w:val="24"/>
          <w:szCs w:val="24"/>
        </w:rPr>
        <w:t xml:space="preserve"> qualified</w:t>
      </w:r>
      <w:r>
        <w:rPr>
          <w:rFonts w:ascii="Century" w:hAnsi="Century"/>
          <w:sz w:val="24"/>
          <w:szCs w:val="24"/>
        </w:rPr>
        <w:t xml:space="preserve">, and not everyone is </w:t>
      </w:r>
      <w:r w:rsidR="0082516B">
        <w:rPr>
          <w:rFonts w:ascii="Century" w:hAnsi="Century"/>
          <w:sz w:val="24"/>
          <w:szCs w:val="24"/>
        </w:rPr>
        <w:t>careful</w:t>
      </w:r>
      <w:r>
        <w:rPr>
          <w:rFonts w:ascii="Century" w:hAnsi="Century"/>
          <w:sz w:val="24"/>
          <w:szCs w:val="24"/>
        </w:rPr>
        <w:t xml:space="preserve"> in regard to the seriousness of this role</w:t>
      </w:r>
      <w:r w:rsidR="00E2032F">
        <w:rPr>
          <w:rFonts w:ascii="Century" w:hAnsi="Century"/>
          <w:sz w:val="24"/>
          <w:szCs w:val="24"/>
        </w:rPr>
        <w:t>.  T</w:t>
      </w:r>
      <w:r>
        <w:rPr>
          <w:rFonts w:ascii="Century" w:hAnsi="Century"/>
          <w:sz w:val="24"/>
          <w:szCs w:val="24"/>
        </w:rPr>
        <w:t>herefore</w:t>
      </w:r>
      <w:r w:rsidR="00E2032F">
        <w:rPr>
          <w:rFonts w:ascii="Century" w:hAnsi="Century"/>
          <w:sz w:val="24"/>
          <w:szCs w:val="24"/>
        </w:rPr>
        <w:t>, many who might be inclined to teach, might end up a</w:t>
      </w:r>
      <w:r>
        <w:rPr>
          <w:rFonts w:ascii="Century" w:hAnsi="Century"/>
          <w:sz w:val="24"/>
          <w:szCs w:val="24"/>
        </w:rPr>
        <w:t>bus</w:t>
      </w:r>
      <w:r w:rsidR="00E2032F">
        <w:rPr>
          <w:rFonts w:ascii="Century" w:hAnsi="Century"/>
          <w:sz w:val="24"/>
          <w:szCs w:val="24"/>
        </w:rPr>
        <w:t>ing</w:t>
      </w:r>
      <w:r>
        <w:rPr>
          <w:rFonts w:ascii="Century" w:hAnsi="Century"/>
          <w:sz w:val="24"/>
          <w:szCs w:val="24"/>
        </w:rPr>
        <w:t xml:space="preserve"> their position</w:t>
      </w:r>
      <w:r w:rsidR="00E2032F">
        <w:rPr>
          <w:rFonts w:ascii="Century" w:hAnsi="Century"/>
          <w:sz w:val="24"/>
          <w:szCs w:val="24"/>
        </w:rPr>
        <w:t xml:space="preserve"> in the body and do more harm than good</w:t>
      </w:r>
      <w:r>
        <w:rPr>
          <w:rFonts w:ascii="Century" w:hAnsi="Century"/>
          <w:sz w:val="24"/>
          <w:szCs w:val="24"/>
        </w:rPr>
        <w:t xml:space="preserve">.  The reality is that teaching in the name of God carries with it the possibility of having an enormous impact on the lives and thinking of other people.  If </w:t>
      </w:r>
      <w:r w:rsidR="00E2032F">
        <w:rPr>
          <w:rFonts w:ascii="Century" w:hAnsi="Century"/>
          <w:sz w:val="24"/>
          <w:szCs w:val="24"/>
        </w:rPr>
        <w:t>on</w:t>
      </w:r>
      <w:r>
        <w:rPr>
          <w:rFonts w:ascii="Century" w:hAnsi="Century"/>
          <w:sz w:val="24"/>
          <w:szCs w:val="24"/>
        </w:rPr>
        <w:t>e do</w:t>
      </w:r>
      <w:r w:rsidR="00015E03">
        <w:rPr>
          <w:rFonts w:ascii="Century" w:hAnsi="Century"/>
          <w:sz w:val="24"/>
          <w:szCs w:val="24"/>
        </w:rPr>
        <w:t>es</w:t>
      </w:r>
      <w:r>
        <w:rPr>
          <w:rFonts w:ascii="Century" w:hAnsi="Century"/>
          <w:sz w:val="24"/>
          <w:szCs w:val="24"/>
        </w:rPr>
        <w:t xml:space="preserve">n’t do it well or </w:t>
      </w:r>
      <w:r w:rsidR="00E2032F">
        <w:rPr>
          <w:rFonts w:ascii="Century" w:hAnsi="Century"/>
          <w:sz w:val="24"/>
          <w:szCs w:val="24"/>
        </w:rPr>
        <w:t>is</w:t>
      </w:r>
      <w:r>
        <w:rPr>
          <w:rFonts w:ascii="Century" w:hAnsi="Century"/>
          <w:sz w:val="24"/>
          <w:szCs w:val="24"/>
        </w:rPr>
        <w:t xml:space="preserve"> careless in </w:t>
      </w:r>
      <w:r w:rsidR="00E2032F">
        <w:rPr>
          <w:rFonts w:ascii="Century" w:hAnsi="Century"/>
          <w:sz w:val="24"/>
          <w:szCs w:val="24"/>
        </w:rPr>
        <w:t xml:space="preserve">the execution of one’s teaching it could result in </w:t>
      </w:r>
      <w:r w:rsidR="00015E03">
        <w:rPr>
          <w:rFonts w:ascii="Century" w:hAnsi="Century"/>
          <w:sz w:val="24"/>
          <w:szCs w:val="24"/>
        </w:rPr>
        <w:t xml:space="preserve">people being misinformed about spiritual truth.  Depending on the nature of the misinformation, it might lead to </w:t>
      </w:r>
      <w:r>
        <w:rPr>
          <w:rFonts w:ascii="Century" w:hAnsi="Century"/>
          <w:sz w:val="24"/>
          <w:szCs w:val="24"/>
        </w:rPr>
        <w:t>either the temporal or eternal ruin</w:t>
      </w:r>
      <w:r w:rsidR="00015E03">
        <w:rPr>
          <w:rFonts w:ascii="Century" w:hAnsi="Century"/>
          <w:sz w:val="24"/>
          <w:szCs w:val="24"/>
        </w:rPr>
        <w:t xml:space="preserve"> of those one has taught</w:t>
      </w:r>
      <w:r>
        <w:rPr>
          <w:rFonts w:ascii="Century" w:hAnsi="Century"/>
          <w:sz w:val="24"/>
          <w:szCs w:val="24"/>
        </w:rPr>
        <w:t>.</w:t>
      </w:r>
    </w:p>
    <w:p w14:paraId="24A2E8BD" w14:textId="2B035252" w:rsidR="004E12D1" w:rsidRDefault="00F60E8C" w:rsidP="003D74CA">
      <w:pPr>
        <w:pStyle w:val="NoSpacing"/>
        <w:rPr>
          <w:rFonts w:ascii="Century" w:hAnsi="Century"/>
          <w:sz w:val="24"/>
          <w:szCs w:val="24"/>
        </w:rPr>
      </w:pPr>
      <w:r>
        <w:rPr>
          <w:rFonts w:ascii="Century" w:hAnsi="Century"/>
          <w:sz w:val="24"/>
          <w:szCs w:val="24"/>
        </w:rPr>
        <w:t xml:space="preserve">     That is why James writes next, “</w:t>
      </w:r>
      <w:r w:rsidRPr="00F60E8C">
        <w:rPr>
          <w:rFonts w:ascii="Century" w:hAnsi="Century"/>
          <w:i/>
          <w:sz w:val="24"/>
          <w:szCs w:val="24"/>
        </w:rPr>
        <w:t>knowing that we shall receive a stricter judgment</w:t>
      </w:r>
      <w:r>
        <w:rPr>
          <w:rFonts w:ascii="Century" w:hAnsi="Century"/>
          <w:sz w:val="24"/>
          <w:szCs w:val="24"/>
        </w:rPr>
        <w:t>” (vs.1b).</w:t>
      </w:r>
      <w:r w:rsidR="007B3F7E">
        <w:rPr>
          <w:rFonts w:ascii="Century" w:hAnsi="Century"/>
          <w:sz w:val="24"/>
          <w:szCs w:val="24"/>
        </w:rPr>
        <w:t xml:space="preserve">  </w:t>
      </w:r>
      <w:r w:rsidR="0008230D">
        <w:rPr>
          <w:rFonts w:ascii="Century" w:hAnsi="Century"/>
          <w:sz w:val="24"/>
          <w:szCs w:val="24"/>
        </w:rPr>
        <w:t xml:space="preserve">This is James’ explanation why not every individual Christian should </w:t>
      </w:r>
      <w:r w:rsidR="00015E03">
        <w:rPr>
          <w:rFonts w:ascii="Century" w:hAnsi="Century"/>
          <w:sz w:val="24"/>
          <w:szCs w:val="24"/>
        </w:rPr>
        <w:t>a</w:t>
      </w:r>
      <w:r w:rsidR="0008230D">
        <w:rPr>
          <w:rFonts w:ascii="Century" w:hAnsi="Century"/>
          <w:sz w:val="24"/>
          <w:szCs w:val="24"/>
        </w:rPr>
        <w:t>spire to teach.  James notes that it is common knowledge that those who teach (and he includes himself in this) face a greater accountability in judgment.  The Greek word that James uses here does not refer to the process of judgment, but to the decision that is rendered as a result of the deliberation.  Therefore, the</w:t>
      </w:r>
      <w:r w:rsidR="00B70A44">
        <w:rPr>
          <w:rFonts w:ascii="Century" w:hAnsi="Century"/>
          <w:sz w:val="24"/>
          <w:szCs w:val="24"/>
        </w:rPr>
        <w:t xml:space="preserve"> word refers to </w:t>
      </w:r>
      <w:r w:rsidR="0082516B">
        <w:rPr>
          <w:rFonts w:ascii="Century" w:hAnsi="Century"/>
          <w:sz w:val="24"/>
          <w:szCs w:val="24"/>
        </w:rPr>
        <w:t>condemnation</w:t>
      </w:r>
      <w:r w:rsidR="00B70A44">
        <w:rPr>
          <w:rFonts w:ascii="Century" w:hAnsi="Century"/>
          <w:sz w:val="24"/>
          <w:szCs w:val="24"/>
        </w:rPr>
        <w:t>.  But in what sense could condemnation be a possible concern for believers</w:t>
      </w:r>
      <w:r w:rsidR="004E12D1">
        <w:rPr>
          <w:rFonts w:ascii="Century" w:hAnsi="Century"/>
          <w:sz w:val="24"/>
          <w:szCs w:val="24"/>
        </w:rPr>
        <w:t>?  In the previous chapter James had warned his readers that a faith that does not express itself in life change will not save a person (2:14).  James is making the same point here</w:t>
      </w:r>
      <w:r w:rsidR="00015E03">
        <w:rPr>
          <w:rFonts w:ascii="Century" w:hAnsi="Century"/>
          <w:sz w:val="24"/>
          <w:szCs w:val="24"/>
        </w:rPr>
        <w:t>.  E</w:t>
      </w:r>
      <w:r w:rsidR="004E12D1">
        <w:rPr>
          <w:rFonts w:ascii="Century" w:hAnsi="Century"/>
          <w:sz w:val="24"/>
          <w:szCs w:val="24"/>
        </w:rPr>
        <w:t>xcept</w:t>
      </w:r>
      <w:r w:rsidR="00015E03">
        <w:rPr>
          <w:rFonts w:ascii="Century" w:hAnsi="Century"/>
          <w:sz w:val="24"/>
          <w:szCs w:val="24"/>
        </w:rPr>
        <w:t xml:space="preserve"> he is adding that when our failures lead to the ruin of others it makes us even more culpable before God; and </w:t>
      </w:r>
      <w:proofErr w:type="gramStart"/>
      <w:r w:rsidR="00015E03">
        <w:rPr>
          <w:rFonts w:ascii="Century" w:hAnsi="Century"/>
          <w:sz w:val="24"/>
          <w:szCs w:val="24"/>
        </w:rPr>
        <w:t>so</w:t>
      </w:r>
      <w:proofErr w:type="gramEnd"/>
      <w:r w:rsidR="00015E03">
        <w:rPr>
          <w:rFonts w:ascii="Century" w:hAnsi="Century"/>
          <w:sz w:val="24"/>
          <w:szCs w:val="24"/>
        </w:rPr>
        <w:t xml:space="preserve"> </w:t>
      </w:r>
      <w:r w:rsidR="004E12D1">
        <w:rPr>
          <w:rFonts w:ascii="Century" w:hAnsi="Century"/>
          <w:sz w:val="24"/>
          <w:szCs w:val="24"/>
        </w:rPr>
        <w:t xml:space="preserve">choosing to </w:t>
      </w:r>
      <w:r w:rsidR="00015E03">
        <w:rPr>
          <w:rFonts w:ascii="Century" w:hAnsi="Century"/>
          <w:sz w:val="24"/>
          <w:szCs w:val="24"/>
        </w:rPr>
        <w:t xml:space="preserve">teach </w:t>
      </w:r>
      <w:r w:rsidR="004E12D1">
        <w:rPr>
          <w:rFonts w:ascii="Century" w:hAnsi="Century"/>
          <w:sz w:val="24"/>
          <w:szCs w:val="24"/>
        </w:rPr>
        <w:t>others raises the stakes of one’s accountability before God.  What James writes here is echoed in the teaching of Jesus:</w:t>
      </w:r>
    </w:p>
    <w:p w14:paraId="34887E4C" w14:textId="77777777" w:rsidR="004E12D1" w:rsidRPr="004E12D1" w:rsidRDefault="004E12D1" w:rsidP="003D74CA">
      <w:pPr>
        <w:pStyle w:val="NoSpacing"/>
        <w:rPr>
          <w:rFonts w:ascii="Century" w:hAnsi="Century"/>
          <w:sz w:val="16"/>
          <w:szCs w:val="16"/>
        </w:rPr>
      </w:pPr>
    </w:p>
    <w:p w14:paraId="7793BA60" w14:textId="469E0CBD" w:rsidR="004E12D1" w:rsidRPr="004E12D1" w:rsidRDefault="004E12D1" w:rsidP="004E12D1">
      <w:pPr>
        <w:pStyle w:val="NoSpacing"/>
        <w:jc w:val="center"/>
        <w:rPr>
          <w:rFonts w:ascii="Century" w:hAnsi="Century"/>
          <w:sz w:val="24"/>
          <w:szCs w:val="24"/>
        </w:rPr>
      </w:pPr>
      <w:r>
        <w:rPr>
          <w:rFonts w:ascii="Century" w:hAnsi="Century"/>
          <w:sz w:val="24"/>
          <w:szCs w:val="24"/>
        </w:rPr>
        <w:lastRenderedPageBreak/>
        <w:t>“</w:t>
      </w:r>
      <w:r w:rsidRPr="004E12D1">
        <w:rPr>
          <w:rFonts w:ascii="Century" w:hAnsi="Century"/>
          <w:i/>
          <w:sz w:val="24"/>
          <w:szCs w:val="24"/>
        </w:rPr>
        <w:t>But I say to you that for every idle word men may speak, they will give account of it in the day of judgment.  For by your words you will be justified, and by your words you will be condemned</w:t>
      </w:r>
      <w:r w:rsidRPr="004E12D1">
        <w:rPr>
          <w:rFonts w:ascii="Century" w:hAnsi="Century"/>
          <w:sz w:val="24"/>
          <w:szCs w:val="24"/>
        </w:rPr>
        <w:t>.</w:t>
      </w:r>
      <w:r>
        <w:rPr>
          <w:rFonts w:ascii="Century" w:hAnsi="Century"/>
          <w:sz w:val="24"/>
          <w:szCs w:val="24"/>
        </w:rPr>
        <w:t>”</w:t>
      </w:r>
    </w:p>
    <w:p w14:paraId="5DBA4601" w14:textId="5068BBC1" w:rsidR="004E12D1" w:rsidRDefault="004E12D1" w:rsidP="004E12D1">
      <w:pPr>
        <w:pStyle w:val="NoSpacing"/>
        <w:rPr>
          <w:rFonts w:ascii="Century" w:hAnsi="Century"/>
          <w:sz w:val="24"/>
          <w:szCs w:val="24"/>
        </w:rPr>
      </w:pPr>
      <w:r>
        <w:rPr>
          <w:rFonts w:ascii="Century" w:hAnsi="Century"/>
          <w:sz w:val="24"/>
          <w:szCs w:val="24"/>
        </w:rPr>
        <w:t xml:space="preserve">                                                                                      </w:t>
      </w:r>
      <w:r w:rsidRPr="004E12D1">
        <w:rPr>
          <w:rFonts w:ascii="Century" w:hAnsi="Century"/>
          <w:sz w:val="24"/>
          <w:szCs w:val="24"/>
        </w:rPr>
        <w:t>Matt</w:t>
      </w:r>
      <w:r>
        <w:rPr>
          <w:rFonts w:ascii="Century" w:hAnsi="Century"/>
          <w:sz w:val="24"/>
          <w:szCs w:val="24"/>
        </w:rPr>
        <w:t>hew</w:t>
      </w:r>
      <w:r w:rsidRPr="004E12D1">
        <w:rPr>
          <w:rFonts w:ascii="Century" w:hAnsi="Century"/>
          <w:sz w:val="24"/>
          <w:szCs w:val="24"/>
        </w:rPr>
        <w:t xml:space="preserve"> 12:3</w:t>
      </w:r>
      <w:r>
        <w:rPr>
          <w:rFonts w:ascii="Century" w:hAnsi="Century"/>
          <w:sz w:val="24"/>
          <w:szCs w:val="24"/>
        </w:rPr>
        <w:t>6</w:t>
      </w:r>
      <w:r w:rsidRPr="004E12D1">
        <w:rPr>
          <w:rFonts w:ascii="Century" w:hAnsi="Century"/>
          <w:sz w:val="24"/>
          <w:szCs w:val="24"/>
        </w:rPr>
        <w:t>-37</w:t>
      </w:r>
    </w:p>
    <w:p w14:paraId="5CF7B64D" w14:textId="77777777" w:rsidR="004E12D1" w:rsidRPr="004E12D1" w:rsidRDefault="004E12D1" w:rsidP="004E12D1">
      <w:pPr>
        <w:pStyle w:val="NoSpacing"/>
        <w:rPr>
          <w:rFonts w:ascii="Century" w:hAnsi="Century"/>
          <w:sz w:val="16"/>
          <w:szCs w:val="16"/>
        </w:rPr>
      </w:pPr>
    </w:p>
    <w:p w14:paraId="223B6481" w14:textId="16DF4004" w:rsidR="004E12D1" w:rsidRPr="004E12D1" w:rsidRDefault="004E12D1" w:rsidP="004E12D1">
      <w:pPr>
        <w:pStyle w:val="NoSpacing"/>
        <w:jc w:val="center"/>
        <w:rPr>
          <w:rFonts w:ascii="Century" w:hAnsi="Century"/>
          <w:sz w:val="24"/>
          <w:szCs w:val="24"/>
        </w:rPr>
      </w:pPr>
      <w:r>
        <w:rPr>
          <w:rFonts w:ascii="Century" w:hAnsi="Century"/>
          <w:sz w:val="24"/>
          <w:szCs w:val="24"/>
        </w:rPr>
        <w:t>“</w:t>
      </w:r>
      <w:r w:rsidRPr="004E12D1">
        <w:rPr>
          <w:rFonts w:ascii="Century" w:hAnsi="Century"/>
          <w:i/>
          <w:sz w:val="24"/>
          <w:szCs w:val="24"/>
        </w:rPr>
        <w:t>But he who did not know, yet committed things deserving of stripes, shall be beaten with few. For everyone to whom much is given, from him much will be required; and to whom much has been committed, of him they will ask the more</w:t>
      </w:r>
      <w:r w:rsidRPr="004E12D1">
        <w:rPr>
          <w:rFonts w:ascii="Century" w:hAnsi="Century"/>
          <w:sz w:val="24"/>
          <w:szCs w:val="24"/>
        </w:rPr>
        <w:t>.</w:t>
      </w:r>
      <w:r>
        <w:rPr>
          <w:rFonts w:ascii="Century" w:hAnsi="Century"/>
          <w:sz w:val="24"/>
          <w:szCs w:val="24"/>
        </w:rPr>
        <w:t>”</w:t>
      </w:r>
    </w:p>
    <w:p w14:paraId="37FB21AE" w14:textId="60C412F2" w:rsidR="004E12D1" w:rsidRPr="004E12D1" w:rsidRDefault="004E12D1" w:rsidP="004E12D1">
      <w:pPr>
        <w:pStyle w:val="NoSpacing"/>
        <w:rPr>
          <w:rFonts w:ascii="Century" w:hAnsi="Century"/>
          <w:sz w:val="24"/>
          <w:szCs w:val="24"/>
        </w:rPr>
      </w:pPr>
      <w:r>
        <w:rPr>
          <w:rFonts w:ascii="Century" w:hAnsi="Century"/>
          <w:sz w:val="24"/>
          <w:szCs w:val="24"/>
        </w:rPr>
        <w:t xml:space="preserve">                                                                                        </w:t>
      </w:r>
      <w:r w:rsidRPr="004E12D1">
        <w:rPr>
          <w:rFonts w:ascii="Century" w:hAnsi="Century"/>
          <w:sz w:val="24"/>
          <w:szCs w:val="24"/>
        </w:rPr>
        <w:t>Luke 12:47-48</w:t>
      </w:r>
    </w:p>
    <w:p w14:paraId="42773DB8" w14:textId="77777777" w:rsidR="00B70A44" w:rsidRPr="004E12D1" w:rsidRDefault="00B70A44" w:rsidP="003D74CA">
      <w:pPr>
        <w:pStyle w:val="NoSpacing"/>
        <w:rPr>
          <w:rFonts w:ascii="Century" w:hAnsi="Century"/>
          <w:sz w:val="16"/>
          <w:szCs w:val="16"/>
        </w:rPr>
      </w:pPr>
    </w:p>
    <w:p w14:paraId="240B4D64" w14:textId="267AD9E5" w:rsidR="00600271" w:rsidRDefault="004E12D1" w:rsidP="004E12D1">
      <w:pPr>
        <w:pStyle w:val="NoSpacing"/>
        <w:rPr>
          <w:rFonts w:ascii="Century" w:hAnsi="Century"/>
          <w:sz w:val="24"/>
          <w:szCs w:val="24"/>
        </w:rPr>
      </w:pPr>
      <w:r>
        <w:rPr>
          <w:rFonts w:ascii="Century" w:hAnsi="Century"/>
          <w:sz w:val="24"/>
          <w:szCs w:val="24"/>
        </w:rPr>
        <w:t xml:space="preserve">    </w:t>
      </w:r>
      <w:r w:rsidR="001532F2">
        <w:rPr>
          <w:rFonts w:ascii="Century" w:hAnsi="Century"/>
          <w:sz w:val="24"/>
          <w:szCs w:val="24"/>
        </w:rPr>
        <w:t xml:space="preserve">Then James writes, </w:t>
      </w:r>
      <w:r>
        <w:rPr>
          <w:rFonts w:ascii="Century" w:hAnsi="Century"/>
          <w:sz w:val="24"/>
          <w:szCs w:val="24"/>
        </w:rPr>
        <w:t>“</w:t>
      </w:r>
      <w:r w:rsidRPr="001532F2">
        <w:rPr>
          <w:rFonts w:ascii="Century" w:hAnsi="Century"/>
          <w:i/>
          <w:sz w:val="24"/>
          <w:szCs w:val="24"/>
        </w:rPr>
        <w:t>For we all stumble in many things</w:t>
      </w:r>
      <w:r>
        <w:rPr>
          <w:rFonts w:ascii="Century" w:hAnsi="Century"/>
          <w:sz w:val="24"/>
          <w:szCs w:val="24"/>
        </w:rPr>
        <w:t>” (vs.2a).</w:t>
      </w:r>
      <w:r w:rsidR="001532F2">
        <w:rPr>
          <w:rFonts w:ascii="Century" w:hAnsi="Century"/>
          <w:sz w:val="24"/>
          <w:szCs w:val="24"/>
        </w:rPr>
        <w:t xml:space="preserve">  The English conjunction “</w:t>
      </w:r>
      <w:r w:rsidR="001532F2" w:rsidRPr="001532F2">
        <w:rPr>
          <w:rFonts w:ascii="Century" w:hAnsi="Century"/>
          <w:i/>
          <w:sz w:val="24"/>
          <w:szCs w:val="24"/>
        </w:rPr>
        <w:t>for</w:t>
      </w:r>
      <w:r w:rsidR="001532F2">
        <w:rPr>
          <w:rFonts w:ascii="Century" w:hAnsi="Century"/>
          <w:sz w:val="24"/>
          <w:szCs w:val="24"/>
        </w:rPr>
        <w:t>” translates a Greek preposition that indicates that this is an explanatory clause; it specifically explains why it is likely that the one who chooses to be a teacher will face a more severe condemnation.  It is because each and every one of us are prolific sinners.  The word “</w:t>
      </w:r>
      <w:r w:rsidR="001532F2">
        <w:rPr>
          <w:rFonts w:ascii="Century" w:hAnsi="Century"/>
          <w:i/>
          <w:sz w:val="24"/>
          <w:szCs w:val="24"/>
        </w:rPr>
        <w:t>stumble</w:t>
      </w:r>
      <w:r w:rsidR="001532F2">
        <w:rPr>
          <w:rFonts w:ascii="Century" w:hAnsi="Century"/>
          <w:sz w:val="24"/>
          <w:szCs w:val="24"/>
        </w:rPr>
        <w:t>” is used metaphorically for sin.  It pictures being on a path and tripping over something that impedes one’s progress and can even cause one to fall.</w:t>
      </w:r>
      <w:r w:rsidR="00600271">
        <w:rPr>
          <w:rFonts w:ascii="Century" w:hAnsi="Century"/>
          <w:sz w:val="24"/>
          <w:szCs w:val="24"/>
        </w:rPr>
        <w:t xml:space="preserve">  Saying that we do this in “</w:t>
      </w:r>
      <w:r w:rsidR="00600271">
        <w:rPr>
          <w:rFonts w:ascii="Century" w:hAnsi="Century"/>
          <w:i/>
          <w:sz w:val="24"/>
          <w:szCs w:val="24"/>
        </w:rPr>
        <w:t>many things</w:t>
      </w:r>
      <w:r w:rsidR="00600271">
        <w:rPr>
          <w:rFonts w:ascii="Century" w:hAnsi="Century"/>
          <w:sz w:val="24"/>
          <w:szCs w:val="24"/>
        </w:rPr>
        <w:t xml:space="preserve">” conveys the idea that we sin </w:t>
      </w:r>
      <w:r w:rsidR="00D06ED4">
        <w:rPr>
          <w:rFonts w:ascii="Century" w:hAnsi="Century"/>
          <w:sz w:val="24"/>
          <w:szCs w:val="24"/>
        </w:rPr>
        <w:t xml:space="preserve">a lot, and we do so </w:t>
      </w:r>
      <w:r w:rsidR="00600271">
        <w:rPr>
          <w:rFonts w:ascii="Century" w:hAnsi="Century"/>
          <w:sz w:val="24"/>
          <w:szCs w:val="24"/>
        </w:rPr>
        <w:t xml:space="preserve">in a </w:t>
      </w:r>
      <w:r w:rsidR="00D06ED4">
        <w:rPr>
          <w:rFonts w:ascii="Century" w:hAnsi="Century"/>
          <w:sz w:val="24"/>
          <w:szCs w:val="24"/>
        </w:rPr>
        <w:t xml:space="preserve">wide </w:t>
      </w:r>
      <w:r w:rsidR="00600271">
        <w:rPr>
          <w:rFonts w:ascii="Century" w:hAnsi="Century"/>
          <w:sz w:val="24"/>
          <w:szCs w:val="24"/>
        </w:rPr>
        <w:t xml:space="preserve">variety of ways.  Therefore, James’ point is that since we have such a predictable inclination to sin, we can expect that we will </w:t>
      </w:r>
      <w:r w:rsidR="00D06ED4">
        <w:rPr>
          <w:rFonts w:ascii="Century" w:hAnsi="Century"/>
          <w:sz w:val="24"/>
          <w:szCs w:val="24"/>
        </w:rPr>
        <w:t xml:space="preserve">continue to </w:t>
      </w:r>
      <w:r w:rsidR="00600271">
        <w:rPr>
          <w:rFonts w:ascii="Century" w:hAnsi="Century"/>
          <w:sz w:val="24"/>
          <w:szCs w:val="24"/>
        </w:rPr>
        <w:t xml:space="preserve">sin </w:t>
      </w:r>
      <w:r w:rsidR="00D06ED4">
        <w:rPr>
          <w:rFonts w:ascii="Century" w:hAnsi="Century"/>
          <w:sz w:val="24"/>
          <w:szCs w:val="24"/>
        </w:rPr>
        <w:t xml:space="preserve">even </w:t>
      </w:r>
      <w:r w:rsidR="00600271">
        <w:rPr>
          <w:rFonts w:ascii="Century" w:hAnsi="Century"/>
          <w:sz w:val="24"/>
          <w:szCs w:val="24"/>
        </w:rPr>
        <w:t>as teachers</w:t>
      </w:r>
      <w:r w:rsidR="00D06ED4">
        <w:rPr>
          <w:rFonts w:ascii="Century" w:hAnsi="Century"/>
          <w:sz w:val="24"/>
          <w:szCs w:val="24"/>
        </w:rPr>
        <w:t xml:space="preserve">. </w:t>
      </w:r>
      <w:r w:rsidR="00600271">
        <w:rPr>
          <w:rFonts w:ascii="Century" w:hAnsi="Century"/>
          <w:sz w:val="24"/>
          <w:szCs w:val="24"/>
        </w:rPr>
        <w:t xml:space="preserve"> </w:t>
      </w:r>
      <w:r w:rsidR="00D06ED4">
        <w:rPr>
          <w:rFonts w:ascii="Century" w:hAnsi="Century"/>
          <w:sz w:val="24"/>
          <w:szCs w:val="24"/>
        </w:rPr>
        <w:t>B</w:t>
      </w:r>
      <w:r w:rsidR="00600271">
        <w:rPr>
          <w:rFonts w:ascii="Century" w:hAnsi="Century"/>
          <w:sz w:val="24"/>
          <w:szCs w:val="24"/>
        </w:rPr>
        <w:t xml:space="preserve">ut </w:t>
      </w:r>
      <w:r w:rsidR="00D06ED4">
        <w:rPr>
          <w:rFonts w:ascii="Century" w:hAnsi="Century"/>
          <w:sz w:val="24"/>
          <w:szCs w:val="24"/>
        </w:rPr>
        <w:t>when we sin as teachers it is a</w:t>
      </w:r>
      <w:r w:rsidR="00600271">
        <w:rPr>
          <w:rFonts w:ascii="Century" w:hAnsi="Century"/>
          <w:sz w:val="24"/>
          <w:szCs w:val="24"/>
        </w:rPr>
        <w:t xml:space="preserve"> more serious </w:t>
      </w:r>
      <w:r w:rsidR="00D06ED4">
        <w:rPr>
          <w:rFonts w:ascii="Century" w:hAnsi="Century"/>
          <w:sz w:val="24"/>
          <w:szCs w:val="24"/>
        </w:rPr>
        <w:t>matter because it impacts the lives of others very directly.  Therefore, this</w:t>
      </w:r>
      <w:r w:rsidR="00600271">
        <w:rPr>
          <w:rFonts w:ascii="Century" w:hAnsi="Century"/>
          <w:sz w:val="24"/>
          <w:szCs w:val="24"/>
        </w:rPr>
        <w:t xml:space="preserve"> should make one cautious about pursuing th</w:t>
      </w:r>
      <w:r w:rsidR="00D06ED4">
        <w:rPr>
          <w:rFonts w:ascii="Century" w:hAnsi="Century"/>
          <w:sz w:val="24"/>
          <w:szCs w:val="24"/>
        </w:rPr>
        <w:t>e</w:t>
      </w:r>
      <w:r w:rsidR="00600271">
        <w:rPr>
          <w:rFonts w:ascii="Century" w:hAnsi="Century"/>
          <w:sz w:val="24"/>
          <w:szCs w:val="24"/>
        </w:rPr>
        <w:t xml:space="preserve"> role</w:t>
      </w:r>
      <w:r w:rsidR="00D06ED4">
        <w:rPr>
          <w:rFonts w:ascii="Century" w:hAnsi="Century"/>
          <w:sz w:val="24"/>
          <w:szCs w:val="24"/>
        </w:rPr>
        <w:t xml:space="preserve"> of teacher</w:t>
      </w:r>
      <w:r w:rsidR="00600271">
        <w:rPr>
          <w:rFonts w:ascii="Century" w:hAnsi="Century"/>
          <w:sz w:val="24"/>
          <w:szCs w:val="24"/>
        </w:rPr>
        <w:t>.  Now, since James has identified himself as a teacher (he would be part of the “</w:t>
      </w:r>
      <w:r w:rsidR="00600271">
        <w:rPr>
          <w:rFonts w:ascii="Century" w:hAnsi="Century"/>
          <w:i/>
          <w:sz w:val="24"/>
          <w:szCs w:val="24"/>
        </w:rPr>
        <w:t>we</w:t>
      </w:r>
      <w:r w:rsidR="00600271">
        <w:rPr>
          <w:rFonts w:ascii="Century" w:hAnsi="Century"/>
          <w:sz w:val="24"/>
          <w:szCs w:val="24"/>
        </w:rPr>
        <w:t>” that faces a possibility of greater judgment), and since elsewhere teaching is seen as an important role in the fellowship, James is not saying that no one should teach.  He only wants His readers to recognize the serious implications for accepting that role.</w:t>
      </w:r>
    </w:p>
    <w:p w14:paraId="0D27CC12" w14:textId="77981C58" w:rsidR="004E12D1" w:rsidRDefault="00600271" w:rsidP="00600271">
      <w:pPr>
        <w:pStyle w:val="NoSpacing"/>
        <w:rPr>
          <w:rFonts w:ascii="Century" w:hAnsi="Century"/>
          <w:sz w:val="24"/>
          <w:szCs w:val="24"/>
        </w:rPr>
      </w:pPr>
      <w:r>
        <w:rPr>
          <w:rFonts w:ascii="Century" w:hAnsi="Century"/>
          <w:sz w:val="24"/>
          <w:szCs w:val="24"/>
        </w:rPr>
        <w:t xml:space="preserve">     Next, James writes, “</w:t>
      </w:r>
      <w:r w:rsidRPr="00600271">
        <w:rPr>
          <w:rFonts w:ascii="Century" w:hAnsi="Century"/>
          <w:i/>
          <w:sz w:val="24"/>
          <w:szCs w:val="24"/>
        </w:rPr>
        <w:t>If anyone does not stumble in word, he is a perfect man, able also to bridle the whole body</w:t>
      </w:r>
      <w:r>
        <w:rPr>
          <w:rFonts w:ascii="Century" w:hAnsi="Century"/>
          <w:sz w:val="24"/>
          <w:szCs w:val="24"/>
        </w:rPr>
        <w:t xml:space="preserve">” (vs.2b). </w:t>
      </w:r>
      <w:r w:rsidR="00585E24">
        <w:rPr>
          <w:rFonts w:ascii="Century" w:hAnsi="Century"/>
          <w:sz w:val="24"/>
          <w:szCs w:val="24"/>
        </w:rPr>
        <w:t xml:space="preserve"> James now introduces a hypothetical situation, to further explain why a person should be so hesitant to teach.  It is because, one is far more likely to sin with one’s speech than in any other way.  In the hypothetical situation, the individual demonstrates the personal discipline and reliance upon the Spirit of God that is necessary to keep from sinning with one’s words.  If one did this James says, then by comparison it could be assumed that he would demonstrate perfect obedience in every other area of life.  Why?  Because mastering one’s mouth is far more difficult and complex than bringing discipline to any other part of life.</w:t>
      </w:r>
      <w:r w:rsidR="003D6B02">
        <w:rPr>
          <w:rFonts w:ascii="Century" w:hAnsi="Century"/>
          <w:sz w:val="24"/>
          <w:szCs w:val="24"/>
        </w:rPr>
        <w:t xml:space="preserve">  Therefore, James urges great caution in seeking to be a teacher because one faces greater accountability as well as a greater tendency to sin, then one would face in other areas of service.</w:t>
      </w:r>
    </w:p>
    <w:p w14:paraId="413FF1CC" w14:textId="77777777" w:rsidR="0082516B" w:rsidRDefault="0082516B" w:rsidP="00F14D8C">
      <w:pPr>
        <w:pStyle w:val="NoSpacing"/>
        <w:rPr>
          <w:rFonts w:ascii="Century" w:hAnsi="Century"/>
          <w:sz w:val="24"/>
          <w:szCs w:val="24"/>
        </w:rPr>
      </w:pPr>
    </w:p>
    <w:p w14:paraId="2B54C20F" w14:textId="30328ADF" w:rsidR="00F14D8C" w:rsidRPr="00A42B0D" w:rsidRDefault="00F14D8C" w:rsidP="00F14D8C">
      <w:pPr>
        <w:pStyle w:val="NoSpacing"/>
        <w:rPr>
          <w:rFonts w:ascii="Century" w:hAnsi="Century"/>
          <w:b/>
          <w:sz w:val="24"/>
          <w:szCs w:val="24"/>
        </w:rPr>
      </w:pPr>
      <w:r w:rsidRPr="00A42B0D">
        <w:rPr>
          <w:rFonts w:ascii="Century" w:hAnsi="Century"/>
          <w:b/>
          <w:sz w:val="24"/>
          <w:szCs w:val="24"/>
        </w:rPr>
        <w:t xml:space="preserve">II. </w:t>
      </w:r>
      <w:r w:rsidRPr="00A42B0D">
        <w:rPr>
          <w:rFonts w:ascii="Century" w:hAnsi="Century"/>
          <w:b/>
          <w:sz w:val="24"/>
          <w:szCs w:val="24"/>
          <w:u w:val="single"/>
        </w:rPr>
        <w:t>The Power</w:t>
      </w:r>
      <w:r w:rsidR="00A42B0D" w:rsidRPr="00A42B0D">
        <w:rPr>
          <w:rFonts w:ascii="Century" w:hAnsi="Century"/>
          <w:b/>
          <w:sz w:val="24"/>
          <w:szCs w:val="24"/>
        </w:rPr>
        <w:t>:</w:t>
      </w:r>
      <w:r w:rsidRPr="00A42B0D">
        <w:rPr>
          <w:rFonts w:ascii="Century" w:hAnsi="Century"/>
          <w:b/>
          <w:sz w:val="24"/>
          <w:szCs w:val="24"/>
        </w:rPr>
        <w:t xml:space="preserve"> (vs.3-6)</w:t>
      </w:r>
    </w:p>
    <w:p w14:paraId="6BFF2AAE" w14:textId="1F2242F9" w:rsidR="003D6B02" w:rsidRDefault="003D6B02" w:rsidP="00E22AA8">
      <w:pPr>
        <w:pStyle w:val="NoSpacing"/>
        <w:rPr>
          <w:rFonts w:ascii="Century" w:hAnsi="Century"/>
          <w:sz w:val="24"/>
          <w:szCs w:val="24"/>
        </w:rPr>
      </w:pPr>
      <w:r>
        <w:rPr>
          <w:rFonts w:ascii="Century" w:hAnsi="Century"/>
          <w:sz w:val="24"/>
          <w:szCs w:val="24"/>
        </w:rPr>
        <w:t xml:space="preserve">     James </w:t>
      </w:r>
      <w:r w:rsidR="00730B09">
        <w:rPr>
          <w:rFonts w:ascii="Century" w:hAnsi="Century"/>
          <w:sz w:val="24"/>
          <w:szCs w:val="24"/>
        </w:rPr>
        <w:t xml:space="preserve">next addresses the believers in general to convince them that they all need to take control of their speech.  James makes his point with the a serious of analogies that illustrate the power of the tongue.  James’ first analogy is </w:t>
      </w:r>
      <w:r>
        <w:rPr>
          <w:rFonts w:ascii="Century" w:hAnsi="Century"/>
          <w:sz w:val="24"/>
          <w:szCs w:val="24"/>
        </w:rPr>
        <w:t>“</w:t>
      </w:r>
      <w:r w:rsidRPr="003D6B02">
        <w:rPr>
          <w:rFonts w:ascii="Century" w:hAnsi="Century"/>
          <w:i/>
          <w:sz w:val="24"/>
          <w:szCs w:val="24"/>
        </w:rPr>
        <w:t>Indeed, we put bits in horses</w:t>
      </w:r>
      <w:r w:rsidR="00E22AA8">
        <w:rPr>
          <w:rFonts w:ascii="Century" w:hAnsi="Century"/>
          <w:i/>
          <w:sz w:val="24"/>
          <w:szCs w:val="24"/>
        </w:rPr>
        <w:t>’</w:t>
      </w:r>
      <w:r w:rsidRPr="003D6B02">
        <w:rPr>
          <w:rFonts w:ascii="Century" w:hAnsi="Century"/>
          <w:i/>
          <w:sz w:val="24"/>
          <w:szCs w:val="24"/>
        </w:rPr>
        <w:t xml:space="preserve"> mouths that they may obey us, and we turn their whole body</w:t>
      </w:r>
      <w:r>
        <w:rPr>
          <w:rFonts w:ascii="Century" w:hAnsi="Century"/>
          <w:sz w:val="24"/>
          <w:szCs w:val="24"/>
        </w:rPr>
        <w:t xml:space="preserve">” (vs.3).  </w:t>
      </w:r>
      <w:r w:rsidR="00E22AA8">
        <w:rPr>
          <w:rFonts w:ascii="Century" w:hAnsi="Century"/>
          <w:sz w:val="24"/>
          <w:szCs w:val="24"/>
        </w:rPr>
        <w:t xml:space="preserve">James points out that a little thing like a bit in the horses’ mouth enables a </w:t>
      </w:r>
      <w:r w:rsidR="00E22AA8">
        <w:rPr>
          <w:rFonts w:ascii="Century" w:hAnsi="Century"/>
          <w:sz w:val="24"/>
          <w:szCs w:val="24"/>
        </w:rPr>
        <w:lastRenderedPageBreak/>
        <w:t>person to gain the horses’ obedience.  The idea is not so much absolute control, as it is having the ability to guide and direct the power of the horse.  In the analogy, the bit represents the size of the tongue, and the whole body of the horse represents the power that is inherent in one’s words.  How one can know that this is the meaning of the analogy is made clear in verse five.  But first, in verse four, James employs a second analogy, “</w:t>
      </w:r>
      <w:r w:rsidR="00E22AA8" w:rsidRPr="00E22AA8">
        <w:rPr>
          <w:rFonts w:ascii="Century" w:hAnsi="Century"/>
          <w:i/>
          <w:sz w:val="24"/>
          <w:szCs w:val="24"/>
        </w:rPr>
        <w:t>Look also at ships: although they are so large and are driven by fierce winds, they are turned by a very small rudder wherever the pilot desires</w:t>
      </w:r>
      <w:r w:rsidR="00E22AA8">
        <w:rPr>
          <w:rFonts w:ascii="Century" w:hAnsi="Century"/>
          <w:sz w:val="24"/>
          <w:szCs w:val="24"/>
        </w:rPr>
        <w:t xml:space="preserve">.”  The ships of </w:t>
      </w:r>
      <w:r w:rsidR="00D06ED4">
        <w:rPr>
          <w:rFonts w:ascii="Century" w:hAnsi="Century"/>
          <w:sz w:val="24"/>
          <w:szCs w:val="24"/>
        </w:rPr>
        <w:t xml:space="preserve">that </w:t>
      </w:r>
      <w:r w:rsidR="00E22AA8">
        <w:rPr>
          <w:rFonts w:ascii="Century" w:hAnsi="Century"/>
          <w:sz w:val="24"/>
          <w:szCs w:val="24"/>
        </w:rPr>
        <w:t xml:space="preserve">day </w:t>
      </w:r>
      <w:r w:rsidR="00D06ED4">
        <w:rPr>
          <w:rFonts w:ascii="Century" w:hAnsi="Century"/>
          <w:sz w:val="24"/>
          <w:szCs w:val="24"/>
        </w:rPr>
        <w:t xml:space="preserve">to which </w:t>
      </w:r>
      <w:r w:rsidR="00E22AA8">
        <w:rPr>
          <w:rFonts w:ascii="Century" w:hAnsi="Century"/>
          <w:sz w:val="24"/>
          <w:szCs w:val="24"/>
        </w:rPr>
        <w:t xml:space="preserve">James is referring were barges for transporting goods across the sea.  By the standard of the day, they were big and bulky.  James adds to this that at times a ship like this might find itself </w:t>
      </w:r>
      <w:r w:rsidR="001B3DB1">
        <w:rPr>
          <w:rFonts w:ascii="Century" w:hAnsi="Century"/>
          <w:sz w:val="24"/>
          <w:szCs w:val="24"/>
        </w:rPr>
        <w:t xml:space="preserve">being driven in a direction by violent winds.  Against the enormous weight of the ship and the great power of the wind is a small and fairly thin piece of wood.  </w:t>
      </w:r>
      <w:r w:rsidR="00D06ED4">
        <w:rPr>
          <w:rFonts w:ascii="Century" w:hAnsi="Century"/>
          <w:sz w:val="24"/>
          <w:szCs w:val="24"/>
        </w:rPr>
        <w:t>Yet, t</w:t>
      </w:r>
      <w:r w:rsidR="001B3DB1">
        <w:rPr>
          <w:rFonts w:ascii="Century" w:hAnsi="Century"/>
          <w:sz w:val="24"/>
          <w:szCs w:val="24"/>
        </w:rPr>
        <w:t xml:space="preserve">he rudder gives direction to the boat even though it is much smaller and has less inherent power.  This also illustrates that the power of the tongue.  Like the rudder it is small, but </w:t>
      </w:r>
      <w:r w:rsidR="00D06ED4">
        <w:rPr>
          <w:rFonts w:ascii="Century" w:hAnsi="Century"/>
          <w:sz w:val="24"/>
          <w:szCs w:val="24"/>
        </w:rPr>
        <w:t>it exerts enormous power</w:t>
      </w:r>
      <w:r w:rsidR="001B3DB1">
        <w:rPr>
          <w:rFonts w:ascii="Century" w:hAnsi="Century"/>
          <w:sz w:val="24"/>
          <w:szCs w:val="24"/>
        </w:rPr>
        <w:t>.  What is added in this analogy is that the pilot who hold</w:t>
      </w:r>
      <w:r w:rsidR="00D06ED4">
        <w:rPr>
          <w:rFonts w:ascii="Century" w:hAnsi="Century"/>
          <w:sz w:val="24"/>
          <w:szCs w:val="24"/>
        </w:rPr>
        <w:t>s</w:t>
      </w:r>
      <w:r w:rsidR="001B3DB1">
        <w:rPr>
          <w:rFonts w:ascii="Century" w:hAnsi="Century"/>
          <w:sz w:val="24"/>
          <w:szCs w:val="24"/>
        </w:rPr>
        <w:t xml:space="preserve"> the rudder can take the ship wherever he is inclined for it to go.  This reminds the reader that the goal is to make sure that one’s words reflect the intention of the speaker, rather than the random passions of the heart.</w:t>
      </w:r>
    </w:p>
    <w:p w14:paraId="3A20DFD5" w14:textId="470737F9" w:rsidR="009D12AD" w:rsidRDefault="009D12AD" w:rsidP="001D71BC">
      <w:pPr>
        <w:pStyle w:val="NoSpacing"/>
        <w:rPr>
          <w:rFonts w:ascii="Century" w:hAnsi="Century"/>
          <w:sz w:val="24"/>
          <w:szCs w:val="24"/>
        </w:rPr>
      </w:pPr>
      <w:r>
        <w:rPr>
          <w:rFonts w:ascii="Century" w:hAnsi="Century"/>
          <w:sz w:val="24"/>
          <w:szCs w:val="24"/>
        </w:rPr>
        <w:t xml:space="preserve">     Next James writes “</w:t>
      </w:r>
      <w:r w:rsidR="001D71BC" w:rsidRPr="007E0227">
        <w:rPr>
          <w:rFonts w:ascii="Century" w:hAnsi="Century"/>
          <w:i/>
          <w:sz w:val="24"/>
          <w:szCs w:val="24"/>
        </w:rPr>
        <w:t>Even so the tongue is a little member and boasts great things</w:t>
      </w:r>
      <w:r>
        <w:rPr>
          <w:rFonts w:ascii="Century" w:hAnsi="Century"/>
          <w:sz w:val="24"/>
          <w:szCs w:val="24"/>
        </w:rPr>
        <w:t>”</w:t>
      </w:r>
      <w:r w:rsidR="001D71BC">
        <w:rPr>
          <w:rFonts w:ascii="Century" w:hAnsi="Century"/>
          <w:sz w:val="24"/>
          <w:szCs w:val="24"/>
        </w:rPr>
        <w:t xml:space="preserve"> (vs.</w:t>
      </w:r>
      <w:r w:rsidR="007E0227">
        <w:rPr>
          <w:rFonts w:ascii="Century" w:hAnsi="Century"/>
          <w:sz w:val="24"/>
          <w:szCs w:val="24"/>
        </w:rPr>
        <w:t xml:space="preserve">5a).  As mentioned above, this is James’ explanation of the analogies in verses three and four.  The tongue is the small thing that has great power.  The reference to boasting great things only means that </w:t>
      </w:r>
      <w:r w:rsidR="00C55D2E">
        <w:rPr>
          <w:rFonts w:ascii="Century" w:hAnsi="Century"/>
          <w:sz w:val="24"/>
          <w:szCs w:val="24"/>
        </w:rPr>
        <w:t xml:space="preserve">it </w:t>
      </w:r>
      <w:r w:rsidR="007E0227">
        <w:rPr>
          <w:rFonts w:ascii="Century" w:hAnsi="Century"/>
          <w:sz w:val="24"/>
          <w:szCs w:val="24"/>
        </w:rPr>
        <w:t>has a reputation for having a great deal of power.</w:t>
      </w:r>
    </w:p>
    <w:p w14:paraId="33DDA11B" w14:textId="2AE02844" w:rsidR="007E0227" w:rsidRDefault="007E0227" w:rsidP="007E0227">
      <w:pPr>
        <w:pStyle w:val="NoSpacing"/>
        <w:rPr>
          <w:rFonts w:ascii="Century" w:hAnsi="Century"/>
          <w:sz w:val="24"/>
          <w:szCs w:val="24"/>
        </w:rPr>
      </w:pPr>
      <w:r>
        <w:rPr>
          <w:rFonts w:ascii="Century" w:hAnsi="Century"/>
          <w:sz w:val="24"/>
          <w:szCs w:val="24"/>
        </w:rPr>
        <w:t xml:space="preserve">     James then elaborates a little further on the power of the tongue by employing another analogy, “</w:t>
      </w:r>
      <w:r w:rsidRPr="007E0227">
        <w:rPr>
          <w:rFonts w:ascii="Century" w:hAnsi="Century"/>
          <w:i/>
          <w:sz w:val="24"/>
          <w:szCs w:val="24"/>
        </w:rPr>
        <w:t xml:space="preserve">See how great a forest a little fire </w:t>
      </w:r>
      <w:proofErr w:type="gramStart"/>
      <w:r w:rsidRPr="007E0227">
        <w:rPr>
          <w:rFonts w:ascii="Century" w:hAnsi="Century"/>
          <w:i/>
          <w:sz w:val="24"/>
          <w:szCs w:val="24"/>
        </w:rPr>
        <w:t>kindles</w:t>
      </w:r>
      <w:proofErr w:type="gramEnd"/>
      <w:r w:rsidRPr="007E0227">
        <w:rPr>
          <w:rFonts w:ascii="Century" w:hAnsi="Century"/>
          <w:i/>
          <w:sz w:val="24"/>
          <w:szCs w:val="24"/>
        </w:rPr>
        <w:t>!</w:t>
      </w:r>
      <w:r>
        <w:rPr>
          <w:rFonts w:ascii="Century" w:hAnsi="Century"/>
          <w:sz w:val="24"/>
          <w:szCs w:val="24"/>
        </w:rPr>
        <w:t xml:space="preserve">” (vs.5b).  The wording that James chooses is not reproducible in English.  He uses the same Greek term to refer on the one hand to something great, and on the other to something little.  The word conveys the idea of extremes and thus the idea is </w:t>
      </w:r>
      <w:r w:rsidR="00C55D2E">
        <w:rPr>
          <w:rFonts w:ascii="Century" w:hAnsi="Century"/>
          <w:sz w:val="24"/>
          <w:szCs w:val="24"/>
        </w:rPr>
        <w:t xml:space="preserve">to emphasize again the idea of something very small having an enormous impact.  In this case James makes the point that </w:t>
      </w:r>
      <w:r>
        <w:rPr>
          <w:rFonts w:ascii="Century" w:hAnsi="Century"/>
          <w:sz w:val="24"/>
          <w:szCs w:val="24"/>
        </w:rPr>
        <w:t xml:space="preserve">a </w:t>
      </w:r>
      <w:r w:rsidR="00C55D2E">
        <w:rPr>
          <w:rFonts w:ascii="Century" w:hAnsi="Century"/>
          <w:sz w:val="24"/>
          <w:szCs w:val="24"/>
        </w:rPr>
        <w:t xml:space="preserve">very </w:t>
      </w:r>
      <w:r>
        <w:rPr>
          <w:rFonts w:ascii="Century" w:hAnsi="Century"/>
          <w:sz w:val="24"/>
          <w:szCs w:val="24"/>
        </w:rPr>
        <w:t xml:space="preserve">tiny spark </w:t>
      </w:r>
      <w:r w:rsidR="00C55D2E">
        <w:rPr>
          <w:rFonts w:ascii="Century" w:hAnsi="Century"/>
          <w:sz w:val="24"/>
          <w:szCs w:val="24"/>
        </w:rPr>
        <w:t xml:space="preserve">can </w:t>
      </w:r>
      <w:r>
        <w:rPr>
          <w:rFonts w:ascii="Century" w:hAnsi="Century"/>
          <w:sz w:val="24"/>
          <w:szCs w:val="24"/>
        </w:rPr>
        <w:t>set an enormous forest ablaze.  There is something else that needs to be clarified in the translation; namely that the word translated as “</w:t>
      </w:r>
      <w:r>
        <w:rPr>
          <w:rFonts w:ascii="Century" w:hAnsi="Century"/>
          <w:i/>
          <w:sz w:val="24"/>
          <w:szCs w:val="24"/>
        </w:rPr>
        <w:t>forest</w:t>
      </w:r>
      <w:r>
        <w:rPr>
          <w:rFonts w:ascii="Century" w:hAnsi="Century"/>
          <w:sz w:val="24"/>
          <w:szCs w:val="24"/>
        </w:rPr>
        <w:t xml:space="preserve">” actually refers to wood in a more general sense.  In addition to this, the reality is that actual forests are extremely rare in the middle east.  That means a forest fire would not be a common thing to </w:t>
      </w:r>
      <w:r w:rsidR="00C55D2E">
        <w:rPr>
          <w:rFonts w:ascii="Century" w:hAnsi="Century"/>
          <w:sz w:val="24"/>
          <w:szCs w:val="24"/>
        </w:rPr>
        <w:t xml:space="preserve">James’ readers </w:t>
      </w:r>
      <w:r>
        <w:rPr>
          <w:rFonts w:ascii="Century" w:hAnsi="Century"/>
          <w:sz w:val="24"/>
          <w:szCs w:val="24"/>
        </w:rPr>
        <w:t xml:space="preserve">and thus not an apt analogy.  In light of this it makes more sense to recognize that James is not referring to thick groves of trees, but is referring to open areas with trees, bushes, </w:t>
      </w:r>
      <w:r w:rsidR="00A762DD">
        <w:rPr>
          <w:rFonts w:ascii="Century" w:hAnsi="Century"/>
          <w:sz w:val="24"/>
          <w:szCs w:val="24"/>
        </w:rPr>
        <w:t xml:space="preserve">and </w:t>
      </w:r>
      <w:r>
        <w:rPr>
          <w:rFonts w:ascii="Century" w:hAnsi="Century"/>
          <w:sz w:val="24"/>
          <w:szCs w:val="24"/>
        </w:rPr>
        <w:t>grasses</w:t>
      </w:r>
      <w:r w:rsidR="00A762DD">
        <w:rPr>
          <w:rFonts w:ascii="Century" w:hAnsi="Century"/>
          <w:sz w:val="24"/>
          <w:szCs w:val="24"/>
        </w:rPr>
        <w:t xml:space="preserve"> like those we find in central and southern California.  Thus, in everyday language he is referring to brush fires.  Anyone who has lived in an area prone to these know both how little it takes to get the fire started and how devastating the damage can be before it is put out.  James is thus saying that the charred acres of hillsides that have been burned give a person an idea of just how much power for destruction lies in one’s tongue.</w:t>
      </w:r>
    </w:p>
    <w:p w14:paraId="29F6099B" w14:textId="599E0D8D" w:rsidR="00A762DD" w:rsidRDefault="00A762DD" w:rsidP="00A762DD">
      <w:pPr>
        <w:pStyle w:val="NoSpacing"/>
        <w:rPr>
          <w:rFonts w:ascii="Century" w:hAnsi="Century"/>
          <w:sz w:val="24"/>
          <w:szCs w:val="24"/>
        </w:rPr>
      </w:pPr>
      <w:r>
        <w:rPr>
          <w:rFonts w:ascii="Century" w:hAnsi="Century"/>
          <w:sz w:val="24"/>
          <w:szCs w:val="24"/>
        </w:rPr>
        <w:t xml:space="preserve">     James then gives his readers a list of five descri</w:t>
      </w:r>
      <w:r w:rsidR="00C55D2E">
        <w:rPr>
          <w:rFonts w:ascii="Century" w:hAnsi="Century"/>
          <w:sz w:val="24"/>
          <w:szCs w:val="24"/>
        </w:rPr>
        <w:t xml:space="preserve">ptive analogies of </w:t>
      </w:r>
      <w:r>
        <w:rPr>
          <w:rFonts w:ascii="Century" w:hAnsi="Century"/>
          <w:sz w:val="24"/>
          <w:szCs w:val="24"/>
        </w:rPr>
        <w:t>the destructive power of the tongue “</w:t>
      </w:r>
      <w:r w:rsidRPr="00A762DD">
        <w:rPr>
          <w:rFonts w:ascii="Century" w:hAnsi="Century"/>
          <w:i/>
          <w:sz w:val="24"/>
          <w:szCs w:val="24"/>
        </w:rPr>
        <w:t xml:space="preserve">And the tongue is a fire, a world of iniquity. The tongue is so </w:t>
      </w:r>
      <w:r w:rsidRPr="00A762DD">
        <w:rPr>
          <w:rFonts w:ascii="Century" w:hAnsi="Century"/>
          <w:i/>
          <w:sz w:val="24"/>
          <w:szCs w:val="24"/>
        </w:rPr>
        <w:lastRenderedPageBreak/>
        <w:t xml:space="preserve">set among our members that it defiles the whole </w:t>
      </w:r>
      <w:proofErr w:type="gramStart"/>
      <w:r w:rsidRPr="00A762DD">
        <w:rPr>
          <w:rFonts w:ascii="Century" w:hAnsi="Century"/>
          <w:i/>
          <w:sz w:val="24"/>
          <w:szCs w:val="24"/>
        </w:rPr>
        <w:t>body, and</w:t>
      </w:r>
      <w:proofErr w:type="gramEnd"/>
      <w:r w:rsidRPr="00A762DD">
        <w:rPr>
          <w:rFonts w:ascii="Century" w:hAnsi="Century"/>
          <w:i/>
          <w:sz w:val="24"/>
          <w:szCs w:val="24"/>
        </w:rPr>
        <w:t xml:space="preserve"> sets on fire the course of nature; and it is set on fire by hell</w:t>
      </w:r>
      <w:r>
        <w:rPr>
          <w:rFonts w:ascii="Century" w:hAnsi="Century"/>
          <w:sz w:val="24"/>
          <w:szCs w:val="24"/>
        </w:rPr>
        <w:t>” (vs.6).  First, he makes it clear that the previous analogy refers to the tongue, by saying it is a “</w:t>
      </w:r>
      <w:r>
        <w:rPr>
          <w:rFonts w:ascii="Century" w:hAnsi="Century"/>
          <w:i/>
          <w:sz w:val="24"/>
          <w:szCs w:val="24"/>
        </w:rPr>
        <w:t>fire</w:t>
      </w:r>
      <w:r>
        <w:rPr>
          <w:rFonts w:ascii="Century" w:hAnsi="Century"/>
          <w:sz w:val="24"/>
          <w:szCs w:val="24"/>
        </w:rPr>
        <w:t>”.  The tongue, if uncontrolled can create widespread destruction and heartache.  Second, it is “</w:t>
      </w:r>
      <w:r>
        <w:rPr>
          <w:rFonts w:ascii="Century" w:hAnsi="Century"/>
          <w:i/>
          <w:sz w:val="24"/>
          <w:szCs w:val="24"/>
        </w:rPr>
        <w:t>a world of iniquity</w:t>
      </w:r>
      <w:r>
        <w:rPr>
          <w:rFonts w:ascii="Century" w:hAnsi="Century"/>
          <w:sz w:val="24"/>
          <w:szCs w:val="24"/>
        </w:rPr>
        <w:t>”.  The word translated as “</w:t>
      </w:r>
      <w:r>
        <w:rPr>
          <w:rFonts w:ascii="Century" w:hAnsi="Century"/>
          <w:i/>
          <w:sz w:val="24"/>
          <w:szCs w:val="24"/>
        </w:rPr>
        <w:t>iniquity</w:t>
      </w:r>
      <w:r>
        <w:rPr>
          <w:rFonts w:ascii="Century" w:hAnsi="Century"/>
          <w:sz w:val="24"/>
          <w:szCs w:val="24"/>
        </w:rPr>
        <w:t>” refers to what is contrary to God’s standard of righteousness.  It is deviance, pure evil,</w:t>
      </w:r>
      <w:r w:rsidR="00665A87">
        <w:rPr>
          <w:rFonts w:ascii="Century" w:hAnsi="Century"/>
          <w:sz w:val="24"/>
          <w:szCs w:val="24"/>
        </w:rPr>
        <w:t xml:space="preserve"> everything that is contrary to the nature and will of God.  Now the word translated as “</w:t>
      </w:r>
      <w:r w:rsidR="00665A87">
        <w:rPr>
          <w:rFonts w:ascii="Century" w:hAnsi="Century"/>
          <w:i/>
          <w:sz w:val="24"/>
          <w:szCs w:val="24"/>
        </w:rPr>
        <w:t>world</w:t>
      </w:r>
      <w:r w:rsidR="00665A87">
        <w:rPr>
          <w:rFonts w:ascii="Century" w:hAnsi="Century"/>
          <w:sz w:val="24"/>
          <w:szCs w:val="24"/>
        </w:rPr>
        <w:t xml:space="preserve">” carried a different nuance of meaning than our English word.  The </w:t>
      </w:r>
      <w:r w:rsidR="00C55D2E">
        <w:rPr>
          <w:rFonts w:ascii="Century" w:hAnsi="Century"/>
          <w:sz w:val="24"/>
          <w:szCs w:val="24"/>
        </w:rPr>
        <w:t>“</w:t>
      </w:r>
      <w:r w:rsidR="00665A87" w:rsidRPr="00C55D2E">
        <w:rPr>
          <w:rFonts w:ascii="Century" w:hAnsi="Century"/>
          <w:i/>
          <w:sz w:val="24"/>
          <w:szCs w:val="24"/>
        </w:rPr>
        <w:t>world</w:t>
      </w:r>
      <w:r w:rsidR="00C55D2E">
        <w:rPr>
          <w:rFonts w:ascii="Century" w:hAnsi="Century"/>
          <w:sz w:val="24"/>
          <w:szCs w:val="24"/>
        </w:rPr>
        <w:t>”</w:t>
      </w:r>
      <w:r w:rsidR="00665A87">
        <w:rPr>
          <w:rFonts w:ascii="Century" w:hAnsi="Century"/>
          <w:sz w:val="24"/>
          <w:szCs w:val="24"/>
        </w:rPr>
        <w:t xml:space="preserve"> is not viewed primarily as a planet.  Instead, at the heart of the word is the idea of order</w:t>
      </w:r>
      <w:r w:rsidR="00C55D2E">
        <w:rPr>
          <w:rFonts w:ascii="Century" w:hAnsi="Century"/>
          <w:sz w:val="24"/>
          <w:szCs w:val="24"/>
        </w:rPr>
        <w:t>.  T</w:t>
      </w:r>
      <w:r w:rsidR="00665A87">
        <w:rPr>
          <w:rFonts w:ascii="Century" w:hAnsi="Century"/>
          <w:sz w:val="24"/>
          <w:szCs w:val="24"/>
        </w:rPr>
        <w:t>he English word “</w:t>
      </w:r>
      <w:r w:rsidR="00665A87">
        <w:rPr>
          <w:rFonts w:ascii="Century" w:hAnsi="Century"/>
          <w:i/>
          <w:sz w:val="24"/>
          <w:szCs w:val="24"/>
        </w:rPr>
        <w:t>cosmos</w:t>
      </w:r>
      <w:r w:rsidR="00665A87">
        <w:rPr>
          <w:rFonts w:ascii="Century" w:hAnsi="Century"/>
          <w:sz w:val="24"/>
          <w:szCs w:val="24"/>
        </w:rPr>
        <w:t>” comes directly from the Greek word translated as “</w:t>
      </w:r>
      <w:r w:rsidR="00665A87">
        <w:rPr>
          <w:rFonts w:ascii="Century" w:hAnsi="Century"/>
          <w:i/>
          <w:sz w:val="24"/>
          <w:szCs w:val="24"/>
        </w:rPr>
        <w:t>world</w:t>
      </w:r>
      <w:r w:rsidR="00665A87">
        <w:rPr>
          <w:rFonts w:ascii="Century" w:hAnsi="Century"/>
          <w:sz w:val="24"/>
          <w:szCs w:val="24"/>
        </w:rPr>
        <w:t xml:space="preserve">” here.  </w:t>
      </w:r>
      <w:r w:rsidR="00F94998">
        <w:rPr>
          <w:rFonts w:ascii="Century" w:hAnsi="Century"/>
          <w:sz w:val="24"/>
          <w:szCs w:val="24"/>
        </w:rPr>
        <w:t>It refers to an order</w:t>
      </w:r>
      <w:r w:rsidR="00C55D2E">
        <w:rPr>
          <w:rFonts w:ascii="Century" w:hAnsi="Century"/>
          <w:sz w:val="24"/>
          <w:szCs w:val="24"/>
        </w:rPr>
        <w:t>ed</w:t>
      </w:r>
      <w:r w:rsidR="00F94998">
        <w:rPr>
          <w:rFonts w:ascii="Century" w:hAnsi="Century"/>
          <w:sz w:val="24"/>
          <w:szCs w:val="24"/>
        </w:rPr>
        <w:t xml:space="preserve"> system of some kind that has an array of different parts that work together.  The idea </w:t>
      </w:r>
      <w:r w:rsidR="00C55D2E">
        <w:rPr>
          <w:rFonts w:ascii="Century" w:hAnsi="Century"/>
          <w:sz w:val="24"/>
          <w:szCs w:val="24"/>
        </w:rPr>
        <w:t xml:space="preserve">then </w:t>
      </w:r>
      <w:r w:rsidR="00F94998">
        <w:rPr>
          <w:rFonts w:ascii="Century" w:hAnsi="Century"/>
          <w:sz w:val="24"/>
          <w:szCs w:val="24"/>
        </w:rPr>
        <w:t>is that there is an integrated evil that manifests itself in human speech that has a broad and complicated impact on anything it touches.  Third, it “</w:t>
      </w:r>
      <w:r w:rsidR="00F94998">
        <w:rPr>
          <w:rFonts w:ascii="Century" w:hAnsi="Century"/>
          <w:i/>
          <w:sz w:val="24"/>
          <w:szCs w:val="24"/>
        </w:rPr>
        <w:t>defiles the whole body</w:t>
      </w:r>
      <w:r w:rsidR="00F94998">
        <w:rPr>
          <w:rFonts w:ascii="Century" w:hAnsi="Century"/>
          <w:sz w:val="24"/>
          <w:szCs w:val="24"/>
        </w:rPr>
        <w:t>”.</w:t>
      </w:r>
      <w:r w:rsidR="00563291">
        <w:rPr>
          <w:rFonts w:ascii="Century" w:hAnsi="Century"/>
          <w:sz w:val="24"/>
          <w:szCs w:val="24"/>
        </w:rPr>
        <w:t xml:space="preserve">  The </w:t>
      </w:r>
      <w:r w:rsidR="008104B1">
        <w:rPr>
          <w:rFonts w:ascii="Century" w:hAnsi="Century"/>
          <w:sz w:val="24"/>
          <w:szCs w:val="24"/>
        </w:rPr>
        <w:t xml:space="preserve">idea here is that the tongue can bring ruin upon </w:t>
      </w:r>
      <w:r w:rsidR="00C55D2E">
        <w:rPr>
          <w:rFonts w:ascii="Century" w:hAnsi="Century"/>
          <w:sz w:val="24"/>
          <w:szCs w:val="24"/>
        </w:rPr>
        <w:t>every</w:t>
      </w:r>
      <w:r w:rsidR="008104B1">
        <w:rPr>
          <w:rFonts w:ascii="Century" w:hAnsi="Century"/>
          <w:sz w:val="24"/>
          <w:szCs w:val="24"/>
        </w:rPr>
        <w:t xml:space="preserve"> facet of a person’s life; causing them to be totally unacceptable to God.  Fourth, it is “</w:t>
      </w:r>
      <w:r w:rsidR="008104B1">
        <w:rPr>
          <w:rFonts w:ascii="Century" w:hAnsi="Century"/>
          <w:i/>
          <w:sz w:val="24"/>
          <w:szCs w:val="24"/>
        </w:rPr>
        <w:t>it sets on fire the course of nature</w:t>
      </w:r>
      <w:r w:rsidR="008104B1">
        <w:rPr>
          <w:rFonts w:ascii="Century" w:hAnsi="Century"/>
          <w:sz w:val="24"/>
          <w:szCs w:val="24"/>
        </w:rPr>
        <w:t>”.  There are a number of different translations of this phrase in various English versions:</w:t>
      </w:r>
    </w:p>
    <w:p w14:paraId="6D26E3D1" w14:textId="77777777" w:rsidR="008104B1" w:rsidRDefault="008104B1" w:rsidP="008104B1">
      <w:pPr>
        <w:pStyle w:val="NoSpacing"/>
        <w:numPr>
          <w:ilvl w:val="0"/>
          <w:numId w:val="7"/>
        </w:numPr>
        <w:rPr>
          <w:rFonts w:ascii="Century" w:hAnsi="Century"/>
          <w:sz w:val="24"/>
          <w:szCs w:val="24"/>
        </w:rPr>
      </w:pPr>
      <w:r w:rsidRPr="004908D8">
        <w:rPr>
          <w:rFonts w:ascii="Century" w:hAnsi="Century"/>
          <w:sz w:val="24"/>
          <w:szCs w:val="24"/>
        </w:rPr>
        <w:t>“</w:t>
      </w:r>
      <w:r w:rsidRPr="004908D8">
        <w:rPr>
          <w:rFonts w:ascii="Century" w:hAnsi="Century"/>
          <w:i/>
          <w:sz w:val="24"/>
          <w:szCs w:val="24"/>
        </w:rPr>
        <w:t>sets on fire the course of nature</w:t>
      </w:r>
      <w:r>
        <w:rPr>
          <w:rFonts w:ascii="Century" w:hAnsi="Century"/>
          <w:sz w:val="24"/>
          <w:szCs w:val="24"/>
        </w:rPr>
        <w:t>” (NKJV)</w:t>
      </w:r>
    </w:p>
    <w:p w14:paraId="07FEC59C" w14:textId="77777777" w:rsidR="008104B1" w:rsidRPr="00D2325D" w:rsidRDefault="008104B1" w:rsidP="008104B1">
      <w:pPr>
        <w:pStyle w:val="NoSpacing"/>
        <w:numPr>
          <w:ilvl w:val="0"/>
          <w:numId w:val="7"/>
        </w:numPr>
        <w:rPr>
          <w:rFonts w:ascii="Century" w:hAnsi="Century"/>
          <w:sz w:val="24"/>
          <w:szCs w:val="24"/>
        </w:rPr>
      </w:pPr>
      <w:r>
        <w:rPr>
          <w:rFonts w:ascii="Century" w:hAnsi="Century"/>
          <w:sz w:val="24"/>
          <w:szCs w:val="24"/>
        </w:rPr>
        <w:t>“</w:t>
      </w:r>
      <w:r w:rsidRPr="00D2325D">
        <w:rPr>
          <w:rFonts w:ascii="Century" w:hAnsi="Century"/>
          <w:i/>
          <w:sz w:val="24"/>
          <w:szCs w:val="24"/>
        </w:rPr>
        <w:t>setting on fire the entire course of life</w:t>
      </w:r>
      <w:r>
        <w:rPr>
          <w:rFonts w:ascii="Century" w:hAnsi="Century"/>
          <w:sz w:val="24"/>
          <w:szCs w:val="24"/>
        </w:rPr>
        <w:t>” (</w:t>
      </w:r>
      <w:r w:rsidRPr="00D2325D">
        <w:rPr>
          <w:rFonts w:ascii="Century" w:hAnsi="Century"/>
          <w:sz w:val="24"/>
          <w:szCs w:val="24"/>
        </w:rPr>
        <w:t>ESV</w:t>
      </w:r>
      <w:r>
        <w:rPr>
          <w:rFonts w:ascii="Century" w:hAnsi="Century"/>
          <w:sz w:val="24"/>
          <w:szCs w:val="24"/>
        </w:rPr>
        <w:t>)</w:t>
      </w:r>
    </w:p>
    <w:p w14:paraId="53EFAEBD" w14:textId="77777777" w:rsidR="008104B1" w:rsidRPr="00D2325D" w:rsidRDefault="008104B1" w:rsidP="008104B1">
      <w:pPr>
        <w:pStyle w:val="NoSpacing"/>
        <w:numPr>
          <w:ilvl w:val="0"/>
          <w:numId w:val="7"/>
        </w:numPr>
        <w:rPr>
          <w:rFonts w:ascii="Century" w:hAnsi="Century"/>
          <w:sz w:val="24"/>
          <w:szCs w:val="24"/>
        </w:rPr>
      </w:pPr>
      <w:r>
        <w:rPr>
          <w:rFonts w:ascii="Century" w:hAnsi="Century"/>
          <w:sz w:val="24"/>
          <w:szCs w:val="24"/>
        </w:rPr>
        <w:t>“</w:t>
      </w:r>
      <w:r w:rsidRPr="00D2325D">
        <w:rPr>
          <w:rFonts w:ascii="Century" w:hAnsi="Century"/>
          <w:i/>
          <w:sz w:val="24"/>
          <w:szCs w:val="24"/>
        </w:rPr>
        <w:t>sets the course of life on fire</w:t>
      </w:r>
      <w:r>
        <w:rPr>
          <w:rFonts w:ascii="Century" w:hAnsi="Century"/>
          <w:sz w:val="24"/>
          <w:szCs w:val="24"/>
        </w:rPr>
        <w:t>” (HCSB)</w:t>
      </w:r>
    </w:p>
    <w:p w14:paraId="2D0F63ED" w14:textId="77777777" w:rsidR="008104B1" w:rsidRPr="00D2325D" w:rsidRDefault="008104B1" w:rsidP="008104B1">
      <w:pPr>
        <w:pStyle w:val="NoSpacing"/>
        <w:numPr>
          <w:ilvl w:val="0"/>
          <w:numId w:val="7"/>
        </w:numPr>
        <w:rPr>
          <w:rFonts w:ascii="Century" w:hAnsi="Century"/>
          <w:sz w:val="24"/>
          <w:szCs w:val="24"/>
        </w:rPr>
      </w:pPr>
      <w:r>
        <w:rPr>
          <w:rFonts w:ascii="Century" w:hAnsi="Century"/>
          <w:sz w:val="24"/>
          <w:szCs w:val="24"/>
        </w:rPr>
        <w:t>“</w:t>
      </w:r>
      <w:r w:rsidRPr="00D2325D">
        <w:rPr>
          <w:rFonts w:ascii="Century" w:hAnsi="Century"/>
          <w:i/>
          <w:sz w:val="24"/>
          <w:szCs w:val="24"/>
        </w:rPr>
        <w:t>sets on fire the entire course of our existence</w:t>
      </w:r>
      <w:r>
        <w:rPr>
          <w:rFonts w:ascii="Century" w:hAnsi="Century"/>
          <w:sz w:val="24"/>
          <w:szCs w:val="24"/>
        </w:rPr>
        <w:t>”</w:t>
      </w:r>
      <w:r w:rsidRPr="00D2325D">
        <w:rPr>
          <w:rFonts w:ascii="Century" w:hAnsi="Century"/>
          <w:sz w:val="24"/>
          <w:szCs w:val="24"/>
        </w:rPr>
        <w:t xml:space="preserve"> </w:t>
      </w:r>
      <w:r>
        <w:rPr>
          <w:rFonts w:ascii="Century" w:hAnsi="Century"/>
          <w:sz w:val="24"/>
          <w:szCs w:val="24"/>
        </w:rPr>
        <w:t>(</w:t>
      </w:r>
      <w:r w:rsidRPr="00D2325D">
        <w:rPr>
          <w:rFonts w:ascii="Century" w:hAnsi="Century"/>
          <w:sz w:val="24"/>
          <w:szCs w:val="24"/>
        </w:rPr>
        <w:t>GNT</w:t>
      </w:r>
      <w:r>
        <w:rPr>
          <w:rFonts w:ascii="Century" w:hAnsi="Century"/>
          <w:sz w:val="24"/>
          <w:szCs w:val="24"/>
        </w:rPr>
        <w:t>)</w:t>
      </w:r>
    </w:p>
    <w:p w14:paraId="427937B7" w14:textId="77777777" w:rsidR="008104B1" w:rsidRPr="00D2325D" w:rsidRDefault="008104B1" w:rsidP="008104B1">
      <w:pPr>
        <w:pStyle w:val="NoSpacing"/>
        <w:numPr>
          <w:ilvl w:val="0"/>
          <w:numId w:val="7"/>
        </w:numPr>
        <w:rPr>
          <w:rFonts w:ascii="Century" w:hAnsi="Century"/>
          <w:sz w:val="24"/>
          <w:szCs w:val="24"/>
        </w:rPr>
      </w:pPr>
      <w:r>
        <w:rPr>
          <w:rFonts w:ascii="Century" w:hAnsi="Century"/>
          <w:sz w:val="24"/>
          <w:szCs w:val="24"/>
        </w:rPr>
        <w:t>“</w:t>
      </w:r>
      <w:r w:rsidRPr="00D2325D">
        <w:rPr>
          <w:rFonts w:ascii="Century" w:hAnsi="Century"/>
          <w:i/>
          <w:sz w:val="24"/>
          <w:szCs w:val="24"/>
        </w:rPr>
        <w:t>it starts a fire that influences all of life</w:t>
      </w:r>
      <w:r>
        <w:rPr>
          <w:rFonts w:ascii="Century" w:hAnsi="Century"/>
          <w:sz w:val="24"/>
          <w:szCs w:val="24"/>
        </w:rPr>
        <w:t>” (</w:t>
      </w:r>
      <w:r w:rsidRPr="00D2325D">
        <w:rPr>
          <w:rFonts w:ascii="Century" w:hAnsi="Century"/>
          <w:sz w:val="24"/>
          <w:szCs w:val="24"/>
        </w:rPr>
        <w:t>NCV</w:t>
      </w:r>
      <w:r>
        <w:rPr>
          <w:rFonts w:ascii="Century" w:hAnsi="Century"/>
          <w:sz w:val="24"/>
          <w:szCs w:val="24"/>
        </w:rPr>
        <w:t>)</w:t>
      </w:r>
    </w:p>
    <w:p w14:paraId="3F5B3F4C" w14:textId="77777777" w:rsidR="008104B1" w:rsidRDefault="008104B1" w:rsidP="008104B1">
      <w:pPr>
        <w:pStyle w:val="NoSpacing"/>
        <w:numPr>
          <w:ilvl w:val="0"/>
          <w:numId w:val="7"/>
        </w:numPr>
        <w:rPr>
          <w:rFonts w:ascii="Century" w:hAnsi="Century"/>
          <w:sz w:val="24"/>
          <w:szCs w:val="24"/>
        </w:rPr>
      </w:pPr>
      <w:r>
        <w:rPr>
          <w:rFonts w:ascii="Century" w:hAnsi="Century"/>
          <w:sz w:val="24"/>
          <w:szCs w:val="24"/>
        </w:rPr>
        <w:t>“</w:t>
      </w:r>
      <w:r w:rsidRPr="00D2325D">
        <w:rPr>
          <w:rFonts w:ascii="Century" w:hAnsi="Century"/>
          <w:i/>
          <w:sz w:val="24"/>
          <w:szCs w:val="24"/>
        </w:rPr>
        <w:t>sets on fire the cycle of nature</w:t>
      </w:r>
      <w:r>
        <w:rPr>
          <w:rFonts w:ascii="Century" w:hAnsi="Century"/>
          <w:sz w:val="24"/>
          <w:szCs w:val="24"/>
        </w:rPr>
        <w:t>” (</w:t>
      </w:r>
      <w:r w:rsidRPr="00D2325D">
        <w:rPr>
          <w:rFonts w:ascii="Century" w:hAnsi="Century"/>
          <w:sz w:val="24"/>
          <w:szCs w:val="24"/>
        </w:rPr>
        <w:t>NRSV</w:t>
      </w:r>
      <w:r>
        <w:rPr>
          <w:rFonts w:ascii="Century" w:hAnsi="Century"/>
          <w:sz w:val="24"/>
          <w:szCs w:val="24"/>
        </w:rPr>
        <w:t>)</w:t>
      </w:r>
    </w:p>
    <w:p w14:paraId="1EA44C9A" w14:textId="4871AABA" w:rsidR="008104B1" w:rsidRDefault="008104B1" w:rsidP="00A762DD">
      <w:pPr>
        <w:pStyle w:val="NoSpacing"/>
        <w:rPr>
          <w:rFonts w:ascii="Century" w:hAnsi="Century"/>
          <w:sz w:val="24"/>
          <w:szCs w:val="24"/>
        </w:rPr>
      </w:pPr>
      <w:r>
        <w:rPr>
          <w:rFonts w:ascii="Century" w:hAnsi="Century"/>
          <w:sz w:val="24"/>
          <w:szCs w:val="24"/>
        </w:rPr>
        <w:t>The reason for the diversity is that the Greek words literally read, “</w:t>
      </w:r>
      <w:r>
        <w:rPr>
          <w:rFonts w:ascii="Century" w:hAnsi="Century"/>
          <w:i/>
          <w:sz w:val="24"/>
          <w:szCs w:val="24"/>
        </w:rPr>
        <w:t>wheel of birth or origin</w:t>
      </w:r>
      <w:r>
        <w:rPr>
          <w:rFonts w:ascii="Century" w:hAnsi="Century"/>
          <w:sz w:val="24"/>
          <w:szCs w:val="24"/>
        </w:rPr>
        <w:t>”.  But what is that expression meant to convey?  In the culture of the Ancient Near East in the first century, life was seen as a cycle that of course beg</w:t>
      </w:r>
      <w:r w:rsidR="00C55D2E">
        <w:rPr>
          <w:rFonts w:ascii="Century" w:hAnsi="Century"/>
          <w:sz w:val="24"/>
          <w:szCs w:val="24"/>
        </w:rPr>
        <w:t>i</w:t>
      </w:r>
      <w:r>
        <w:rPr>
          <w:rFonts w:ascii="Century" w:hAnsi="Century"/>
          <w:sz w:val="24"/>
          <w:szCs w:val="24"/>
        </w:rPr>
        <w:t>n</w:t>
      </w:r>
      <w:r w:rsidR="00C55D2E">
        <w:rPr>
          <w:rFonts w:ascii="Century" w:hAnsi="Century"/>
          <w:sz w:val="24"/>
          <w:szCs w:val="24"/>
        </w:rPr>
        <w:t>s</w:t>
      </w:r>
      <w:r>
        <w:rPr>
          <w:rFonts w:ascii="Century" w:hAnsi="Century"/>
          <w:sz w:val="24"/>
          <w:szCs w:val="24"/>
        </w:rPr>
        <w:t xml:space="preserve"> at birth and the</w:t>
      </w:r>
      <w:r w:rsidR="00C55D2E">
        <w:rPr>
          <w:rFonts w:ascii="Century" w:hAnsi="Century"/>
          <w:sz w:val="24"/>
          <w:szCs w:val="24"/>
        </w:rPr>
        <w:t xml:space="preserve"> completion of the cycle is at the time of one’s</w:t>
      </w:r>
      <w:r>
        <w:rPr>
          <w:rFonts w:ascii="Century" w:hAnsi="Century"/>
          <w:sz w:val="24"/>
          <w:szCs w:val="24"/>
        </w:rPr>
        <w:t xml:space="preserve"> death.  </w:t>
      </w:r>
      <w:r w:rsidR="00B472F6">
        <w:rPr>
          <w:rFonts w:ascii="Century" w:hAnsi="Century"/>
          <w:sz w:val="24"/>
          <w:szCs w:val="24"/>
        </w:rPr>
        <w:t>Therefore, James is referring to the span of a person’s entire life, and in this case how the tongue can ruin not only every aspect of a person’s life in the present, but all the rest of their li</w:t>
      </w:r>
      <w:r w:rsidR="00367108">
        <w:rPr>
          <w:rFonts w:ascii="Century" w:hAnsi="Century"/>
          <w:sz w:val="24"/>
          <w:szCs w:val="24"/>
        </w:rPr>
        <w:t>f</w:t>
      </w:r>
      <w:r w:rsidR="00B472F6">
        <w:rPr>
          <w:rFonts w:ascii="Century" w:hAnsi="Century"/>
          <w:sz w:val="24"/>
          <w:szCs w:val="24"/>
        </w:rPr>
        <w:t xml:space="preserve">e as well.  This could be done by the reputation one creates about oneself through one’s words, or </w:t>
      </w:r>
      <w:r w:rsidR="00367108">
        <w:rPr>
          <w:rFonts w:ascii="Century" w:hAnsi="Century"/>
          <w:sz w:val="24"/>
          <w:szCs w:val="24"/>
        </w:rPr>
        <w:t xml:space="preserve">by </w:t>
      </w:r>
      <w:r w:rsidR="00B472F6">
        <w:rPr>
          <w:rFonts w:ascii="Century" w:hAnsi="Century"/>
          <w:sz w:val="24"/>
          <w:szCs w:val="24"/>
        </w:rPr>
        <w:t>so alienating others that it negatively effects a lifetime worth of relationships.  Fifth, and finally, the tongue is “</w:t>
      </w:r>
      <w:r w:rsidR="00B472F6">
        <w:rPr>
          <w:rFonts w:ascii="Century" w:hAnsi="Century"/>
          <w:i/>
          <w:sz w:val="24"/>
          <w:szCs w:val="24"/>
        </w:rPr>
        <w:t>set on fire by Hell</w:t>
      </w:r>
      <w:r w:rsidR="00B472F6">
        <w:rPr>
          <w:rFonts w:ascii="Century" w:hAnsi="Century"/>
          <w:sz w:val="24"/>
          <w:szCs w:val="24"/>
        </w:rPr>
        <w:t xml:space="preserve">”.  A large number of interpreters suggest that this means that the devil works in and through our </w:t>
      </w:r>
      <w:r w:rsidR="00367108">
        <w:rPr>
          <w:rFonts w:ascii="Century" w:hAnsi="Century"/>
          <w:sz w:val="24"/>
          <w:szCs w:val="24"/>
        </w:rPr>
        <w:t>tongues</w:t>
      </w:r>
      <w:r w:rsidR="00B472F6">
        <w:rPr>
          <w:rFonts w:ascii="Century" w:hAnsi="Century"/>
          <w:sz w:val="24"/>
          <w:szCs w:val="24"/>
        </w:rPr>
        <w:t xml:space="preserve"> to wreak destruction.  The idea </w:t>
      </w:r>
      <w:r w:rsidR="00367108">
        <w:rPr>
          <w:rFonts w:ascii="Century" w:hAnsi="Century"/>
          <w:sz w:val="24"/>
          <w:szCs w:val="24"/>
        </w:rPr>
        <w:t xml:space="preserve">may </w:t>
      </w:r>
      <w:r w:rsidR="00B472F6">
        <w:rPr>
          <w:rFonts w:ascii="Century" w:hAnsi="Century"/>
          <w:sz w:val="24"/>
          <w:szCs w:val="24"/>
        </w:rPr>
        <w:t xml:space="preserve">sound </w:t>
      </w:r>
      <w:proofErr w:type="gramStart"/>
      <w:r w:rsidR="00B472F6">
        <w:rPr>
          <w:rFonts w:ascii="Century" w:hAnsi="Century"/>
          <w:sz w:val="24"/>
          <w:szCs w:val="24"/>
        </w:rPr>
        <w:t>Biblical,</w:t>
      </w:r>
      <w:proofErr w:type="gramEnd"/>
      <w:r w:rsidR="00B472F6">
        <w:rPr>
          <w:rFonts w:ascii="Century" w:hAnsi="Century"/>
          <w:sz w:val="24"/>
          <w:szCs w:val="24"/>
        </w:rPr>
        <w:t xml:space="preserve"> however, this cannot be James’ meaning here.  There is a popular mythology in Christendom that Hell is the devil’s domain, the place from which he reigns.  This idea has its origins in the speculative theology of the middle ages and has been </w:t>
      </w:r>
      <w:r w:rsidR="00D728EC">
        <w:rPr>
          <w:rFonts w:ascii="Century" w:hAnsi="Century"/>
          <w:sz w:val="24"/>
          <w:szCs w:val="24"/>
        </w:rPr>
        <w:t xml:space="preserve">popularized among Christians by John Milton in his classic poem Paradise Lost.  In that poem, the devil is quoted as saying that he would rather rule in Hell than serve in Heaven.  But this idea is in conflict with what the Bible reveals about Hell.  </w:t>
      </w:r>
      <w:r w:rsidR="00B472F6">
        <w:rPr>
          <w:rFonts w:ascii="Century" w:hAnsi="Century"/>
          <w:sz w:val="24"/>
          <w:szCs w:val="24"/>
        </w:rPr>
        <w:t>The proper word for “</w:t>
      </w:r>
      <w:r w:rsidR="00B472F6">
        <w:rPr>
          <w:rFonts w:ascii="Century" w:hAnsi="Century"/>
          <w:i/>
          <w:sz w:val="24"/>
          <w:szCs w:val="24"/>
        </w:rPr>
        <w:t>Hell</w:t>
      </w:r>
      <w:r w:rsidR="00B472F6">
        <w:rPr>
          <w:rFonts w:ascii="Century" w:hAnsi="Century"/>
          <w:sz w:val="24"/>
          <w:szCs w:val="24"/>
        </w:rPr>
        <w:t>” is only used here in James and in the Synoptic Gospels by Jesus.  T</w:t>
      </w:r>
      <w:r w:rsidR="00D728EC">
        <w:rPr>
          <w:rFonts w:ascii="Century" w:hAnsi="Century"/>
          <w:sz w:val="24"/>
          <w:szCs w:val="24"/>
        </w:rPr>
        <w:t xml:space="preserve">he word is used only to refer to a place of punishment and condemnation.  The devil is not even </w:t>
      </w:r>
      <w:r w:rsidR="00367108">
        <w:rPr>
          <w:rFonts w:ascii="Century" w:hAnsi="Century"/>
          <w:sz w:val="24"/>
          <w:szCs w:val="24"/>
        </w:rPr>
        <w:t xml:space="preserve">in Hell </w:t>
      </w:r>
      <w:r w:rsidR="00D728EC">
        <w:rPr>
          <w:rFonts w:ascii="Century" w:hAnsi="Century"/>
          <w:sz w:val="24"/>
          <w:szCs w:val="24"/>
        </w:rPr>
        <w:t xml:space="preserve">yet.  He will be consigned to Hell and never return at the end of the age.  But Hell is God’s prison for the devil, </w:t>
      </w:r>
      <w:r w:rsidR="00367108">
        <w:rPr>
          <w:rFonts w:ascii="Century" w:hAnsi="Century"/>
          <w:sz w:val="24"/>
          <w:szCs w:val="24"/>
        </w:rPr>
        <w:t>Hell does n</w:t>
      </w:r>
      <w:r w:rsidR="00D728EC">
        <w:rPr>
          <w:rFonts w:ascii="Century" w:hAnsi="Century"/>
          <w:sz w:val="24"/>
          <w:szCs w:val="24"/>
        </w:rPr>
        <w:t>ot</w:t>
      </w:r>
      <w:r w:rsidR="00367108">
        <w:rPr>
          <w:rFonts w:ascii="Century" w:hAnsi="Century"/>
          <w:sz w:val="24"/>
          <w:szCs w:val="24"/>
        </w:rPr>
        <w:t xml:space="preserve"> belong</w:t>
      </w:r>
      <w:r w:rsidR="00D728EC">
        <w:rPr>
          <w:rFonts w:ascii="Century" w:hAnsi="Century"/>
          <w:sz w:val="24"/>
          <w:szCs w:val="24"/>
        </w:rPr>
        <w:t xml:space="preserve"> the devil’s in any sense other </w:t>
      </w:r>
      <w:r w:rsidR="00D728EC">
        <w:rPr>
          <w:rFonts w:ascii="Century" w:hAnsi="Century"/>
          <w:sz w:val="24"/>
          <w:szCs w:val="24"/>
        </w:rPr>
        <w:lastRenderedPageBreak/>
        <w:t>than</w:t>
      </w:r>
      <w:r w:rsidR="00367108">
        <w:rPr>
          <w:rFonts w:ascii="Century" w:hAnsi="Century"/>
          <w:sz w:val="24"/>
          <w:szCs w:val="24"/>
        </w:rPr>
        <w:t xml:space="preserve"> it is</w:t>
      </w:r>
      <w:r w:rsidR="00D728EC">
        <w:rPr>
          <w:rFonts w:ascii="Century" w:hAnsi="Century"/>
          <w:sz w:val="24"/>
          <w:szCs w:val="24"/>
        </w:rPr>
        <w:t xml:space="preserve"> his destination.  Therefore, it would not even occur to James to use Hell as a representative title for the devil.  Instead, James is saying that the destructive fire of the tongue carries with it an evil that is under the condemnation of God.  This is meant to sober the reader even further, because an uncontrolled tongue could lead one to everlasting death.</w:t>
      </w:r>
    </w:p>
    <w:p w14:paraId="4706F196" w14:textId="77777777" w:rsidR="00A42B0D" w:rsidRDefault="00A42B0D" w:rsidP="00F14D8C">
      <w:pPr>
        <w:pStyle w:val="NoSpacing"/>
        <w:rPr>
          <w:rFonts w:ascii="Century" w:hAnsi="Century"/>
          <w:sz w:val="24"/>
          <w:szCs w:val="24"/>
        </w:rPr>
      </w:pPr>
    </w:p>
    <w:p w14:paraId="455DBA64" w14:textId="1E06685A" w:rsidR="00F14D8C" w:rsidRPr="00A42B0D" w:rsidRDefault="00F14D8C" w:rsidP="00F14D8C">
      <w:pPr>
        <w:pStyle w:val="NoSpacing"/>
        <w:rPr>
          <w:rFonts w:ascii="Century" w:hAnsi="Century"/>
          <w:b/>
          <w:sz w:val="24"/>
          <w:szCs w:val="24"/>
        </w:rPr>
      </w:pPr>
      <w:r w:rsidRPr="00A42B0D">
        <w:rPr>
          <w:rFonts w:ascii="Century" w:hAnsi="Century"/>
          <w:b/>
          <w:sz w:val="24"/>
          <w:szCs w:val="24"/>
        </w:rPr>
        <w:t xml:space="preserve">III. </w:t>
      </w:r>
      <w:r w:rsidRPr="00A42B0D">
        <w:rPr>
          <w:rFonts w:ascii="Century" w:hAnsi="Century"/>
          <w:b/>
          <w:sz w:val="24"/>
          <w:szCs w:val="24"/>
          <w:u w:val="single"/>
        </w:rPr>
        <w:t>The Danger</w:t>
      </w:r>
      <w:r w:rsidR="00A42B0D" w:rsidRPr="00A42B0D">
        <w:rPr>
          <w:rFonts w:ascii="Century" w:hAnsi="Century"/>
          <w:b/>
          <w:sz w:val="24"/>
          <w:szCs w:val="24"/>
        </w:rPr>
        <w:t>:</w:t>
      </w:r>
      <w:r w:rsidRPr="00A42B0D">
        <w:rPr>
          <w:rFonts w:ascii="Century" w:hAnsi="Century"/>
          <w:b/>
          <w:sz w:val="24"/>
          <w:szCs w:val="24"/>
        </w:rPr>
        <w:t xml:space="preserve"> (vs.7-8)</w:t>
      </w:r>
    </w:p>
    <w:p w14:paraId="30A69746" w14:textId="77777777" w:rsidR="00367108" w:rsidRDefault="00F6183A" w:rsidP="00F6183A">
      <w:pPr>
        <w:pStyle w:val="NoSpacing"/>
        <w:rPr>
          <w:rFonts w:ascii="Century" w:hAnsi="Century"/>
          <w:sz w:val="24"/>
          <w:szCs w:val="24"/>
        </w:rPr>
      </w:pPr>
      <w:r>
        <w:rPr>
          <w:rFonts w:ascii="Century" w:hAnsi="Century"/>
          <w:sz w:val="24"/>
          <w:szCs w:val="24"/>
        </w:rPr>
        <w:t xml:space="preserve">      Though in a sense in talking of the power of the tongue, James has alluded to its dangerous nature as well, however here it is the focus of his instruction.  James writes, “</w:t>
      </w:r>
      <w:r w:rsidRPr="00F6183A">
        <w:rPr>
          <w:rFonts w:ascii="Century" w:hAnsi="Century"/>
          <w:i/>
          <w:sz w:val="24"/>
          <w:szCs w:val="24"/>
        </w:rPr>
        <w:t xml:space="preserve">For every kind of beast and bird, of reptile and creature of the sea, is tamed and has been tamed by mankind. </w:t>
      </w:r>
      <w:r>
        <w:rPr>
          <w:rFonts w:ascii="Century" w:hAnsi="Century"/>
          <w:i/>
          <w:sz w:val="24"/>
          <w:szCs w:val="24"/>
        </w:rPr>
        <w:t xml:space="preserve"> </w:t>
      </w:r>
      <w:r w:rsidRPr="00F6183A">
        <w:rPr>
          <w:rFonts w:ascii="Century" w:hAnsi="Century"/>
          <w:i/>
          <w:sz w:val="24"/>
          <w:szCs w:val="24"/>
        </w:rPr>
        <w:t>But no man can tame the tongue</w:t>
      </w:r>
      <w:r>
        <w:rPr>
          <w:rFonts w:ascii="Century" w:hAnsi="Century"/>
          <w:sz w:val="24"/>
          <w:szCs w:val="24"/>
        </w:rPr>
        <w:t>” (vs.7-8a).  James is not saying that every species of animal on earth has been domesticated; that would be factually untrue.  The Greek word translated as “</w:t>
      </w:r>
      <w:r>
        <w:rPr>
          <w:rFonts w:ascii="Century" w:hAnsi="Century"/>
          <w:i/>
          <w:sz w:val="24"/>
          <w:szCs w:val="24"/>
        </w:rPr>
        <w:t>tamed</w:t>
      </w:r>
      <w:r>
        <w:rPr>
          <w:rFonts w:ascii="Century" w:hAnsi="Century"/>
          <w:sz w:val="24"/>
          <w:szCs w:val="24"/>
        </w:rPr>
        <w:t xml:space="preserve">” means to subdue or control something.  James is pointing out that even the most dangerous and powerful of animals have been controlled by mankind.  However, not only has no one ever subdued the tongue, no one is able to do it.  </w:t>
      </w:r>
      <w:r w:rsidR="00367108">
        <w:rPr>
          <w:rFonts w:ascii="Century" w:hAnsi="Century"/>
          <w:sz w:val="24"/>
          <w:szCs w:val="24"/>
        </w:rPr>
        <w:t xml:space="preserve">This stresses just how difficult it is to gain control of one’s speech.  </w:t>
      </w:r>
      <w:r>
        <w:rPr>
          <w:rFonts w:ascii="Century" w:hAnsi="Century"/>
          <w:sz w:val="24"/>
          <w:szCs w:val="24"/>
        </w:rPr>
        <w:t>I</w:t>
      </w:r>
      <w:r w:rsidR="00367108">
        <w:rPr>
          <w:rFonts w:ascii="Century" w:hAnsi="Century"/>
          <w:sz w:val="24"/>
          <w:szCs w:val="24"/>
        </w:rPr>
        <w:t>n light of what James writes here i</w:t>
      </w:r>
      <w:r>
        <w:rPr>
          <w:rFonts w:ascii="Century" w:hAnsi="Century"/>
          <w:sz w:val="24"/>
          <w:szCs w:val="24"/>
        </w:rPr>
        <w:t>t might seem pointless even to discuss the danger of the tongue</w:t>
      </w:r>
      <w:r w:rsidR="00367108">
        <w:rPr>
          <w:rFonts w:ascii="Century" w:hAnsi="Century"/>
          <w:sz w:val="24"/>
          <w:szCs w:val="24"/>
        </w:rPr>
        <w:t>.  I</w:t>
      </w:r>
      <w:r>
        <w:rPr>
          <w:rFonts w:ascii="Century" w:hAnsi="Century"/>
          <w:sz w:val="24"/>
          <w:szCs w:val="24"/>
        </w:rPr>
        <w:t>f it is impossible for a person to do anything to restrain it</w:t>
      </w:r>
      <w:r w:rsidR="00367108">
        <w:rPr>
          <w:rFonts w:ascii="Century" w:hAnsi="Century"/>
          <w:sz w:val="24"/>
          <w:szCs w:val="24"/>
        </w:rPr>
        <w:t>, why bother even thinking about it</w:t>
      </w:r>
      <w:r>
        <w:rPr>
          <w:rFonts w:ascii="Century" w:hAnsi="Century"/>
          <w:sz w:val="24"/>
          <w:szCs w:val="24"/>
        </w:rPr>
        <w:t xml:space="preserve">.  However, James is not saying it can’t be done, only that we can’t do it.  This is one of the many areas of the salvation process where </w:t>
      </w:r>
      <w:r w:rsidR="00367108">
        <w:rPr>
          <w:rFonts w:ascii="Century" w:hAnsi="Century"/>
          <w:sz w:val="24"/>
          <w:szCs w:val="24"/>
        </w:rPr>
        <w:t xml:space="preserve">something </w:t>
      </w:r>
      <w:r>
        <w:rPr>
          <w:rFonts w:ascii="Century" w:hAnsi="Century"/>
          <w:sz w:val="24"/>
          <w:szCs w:val="24"/>
        </w:rPr>
        <w:t xml:space="preserve">is impossible for men, but possible for almighty God (Matt.19:26).  </w:t>
      </w:r>
    </w:p>
    <w:p w14:paraId="27917B55" w14:textId="3CAFB43D" w:rsidR="00F6183A" w:rsidRDefault="00367108" w:rsidP="00F6183A">
      <w:pPr>
        <w:pStyle w:val="NoSpacing"/>
        <w:rPr>
          <w:rFonts w:ascii="Century" w:hAnsi="Century"/>
          <w:sz w:val="24"/>
          <w:szCs w:val="24"/>
        </w:rPr>
      </w:pPr>
      <w:r>
        <w:rPr>
          <w:rFonts w:ascii="Century" w:hAnsi="Century"/>
          <w:sz w:val="24"/>
          <w:szCs w:val="24"/>
        </w:rPr>
        <w:t xml:space="preserve">     </w:t>
      </w:r>
      <w:r w:rsidR="00F6183A">
        <w:rPr>
          <w:rFonts w:ascii="Century" w:hAnsi="Century"/>
          <w:sz w:val="24"/>
          <w:szCs w:val="24"/>
        </w:rPr>
        <w:t xml:space="preserve">As a side note on this verse, the reader should notice that James uses precisely the same distinction in animals that we find in Genesis </w:t>
      </w:r>
      <w:r w:rsidR="006A0F5C">
        <w:rPr>
          <w:rFonts w:ascii="Century" w:hAnsi="Century"/>
          <w:sz w:val="24"/>
          <w:szCs w:val="24"/>
        </w:rPr>
        <w:t>chapters one and two.</w:t>
      </w:r>
    </w:p>
    <w:p w14:paraId="48AEE2AC" w14:textId="256A053C" w:rsidR="004B1521" w:rsidRDefault="006A0F5C" w:rsidP="004B1521">
      <w:pPr>
        <w:pStyle w:val="NoSpacing"/>
        <w:rPr>
          <w:rFonts w:ascii="Century" w:hAnsi="Century"/>
          <w:sz w:val="24"/>
          <w:szCs w:val="24"/>
        </w:rPr>
      </w:pPr>
      <w:r>
        <w:rPr>
          <w:rFonts w:ascii="Century" w:hAnsi="Century"/>
          <w:sz w:val="24"/>
          <w:szCs w:val="24"/>
        </w:rPr>
        <w:t xml:space="preserve">     James then explains the essence of the danger that we find in the tongue; “</w:t>
      </w:r>
      <w:r w:rsidRPr="006A0F5C">
        <w:rPr>
          <w:rFonts w:ascii="Century" w:hAnsi="Century"/>
          <w:i/>
          <w:sz w:val="24"/>
          <w:szCs w:val="24"/>
        </w:rPr>
        <w:t>it is an unruly evil, full of deadly poison</w:t>
      </w:r>
      <w:r>
        <w:rPr>
          <w:rFonts w:ascii="Century" w:hAnsi="Century"/>
          <w:sz w:val="24"/>
          <w:szCs w:val="24"/>
        </w:rPr>
        <w:t xml:space="preserve">” (vs.8b).  </w:t>
      </w:r>
      <w:r w:rsidR="004B1521">
        <w:rPr>
          <w:rFonts w:ascii="Century" w:hAnsi="Century"/>
          <w:sz w:val="24"/>
          <w:szCs w:val="24"/>
        </w:rPr>
        <w:t xml:space="preserve">The </w:t>
      </w:r>
      <w:r w:rsidR="004B1521" w:rsidRPr="004E0CBC">
        <w:rPr>
          <w:rFonts w:ascii="Century" w:hAnsi="Century"/>
          <w:sz w:val="24"/>
          <w:szCs w:val="24"/>
        </w:rPr>
        <w:t>Greek word translated here as “</w:t>
      </w:r>
      <w:r w:rsidR="004B1521" w:rsidRPr="004E0CBC">
        <w:rPr>
          <w:rFonts w:ascii="Century" w:hAnsi="Century"/>
          <w:i/>
          <w:sz w:val="24"/>
          <w:szCs w:val="24"/>
        </w:rPr>
        <w:t>unruly</w:t>
      </w:r>
      <w:r w:rsidR="004B1521" w:rsidRPr="004E0CBC">
        <w:rPr>
          <w:rFonts w:ascii="Century" w:hAnsi="Century"/>
          <w:sz w:val="24"/>
          <w:szCs w:val="24"/>
        </w:rPr>
        <w:t xml:space="preserve">” </w:t>
      </w:r>
      <w:r w:rsidR="004B1521">
        <w:rPr>
          <w:rFonts w:ascii="Century" w:hAnsi="Century"/>
          <w:sz w:val="24"/>
          <w:szCs w:val="24"/>
        </w:rPr>
        <w:t>is used by James earlier in the epistle to refer to one who is unstable or erratic because of being double-minded (1:8).  James seems to using the word with the same sense here in regard to the tongue; and this statement anticipates James’ discussion of the inconsistent morality that can be expressed by one’s tongue that is then illustrated in verse</w:t>
      </w:r>
      <w:r w:rsidR="00367108">
        <w:rPr>
          <w:rFonts w:ascii="Century" w:hAnsi="Century"/>
          <w:sz w:val="24"/>
          <w:szCs w:val="24"/>
        </w:rPr>
        <w:t>s</w:t>
      </w:r>
      <w:r w:rsidR="004B1521">
        <w:rPr>
          <w:rFonts w:ascii="Century" w:hAnsi="Century"/>
          <w:sz w:val="24"/>
          <w:szCs w:val="24"/>
        </w:rPr>
        <w:t xml:space="preserve"> nine through twelve.  The idea is that it represents an unpredictable evil that can express itself without a warning.  The second description, being full of “</w:t>
      </w:r>
      <w:r w:rsidR="004B1521">
        <w:rPr>
          <w:rFonts w:ascii="Century" w:hAnsi="Century"/>
          <w:i/>
          <w:sz w:val="24"/>
          <w:szCs w:val="24"/>
        </w:rPr>
        <w:t>deadly poison</w:t>
      </w:r>
      <w:r w:rsidR="004B1521">
        <w:rPr>
          <w:rFonts w:ascii="Century" w:hAnsi="Century"/>
          <w:sz w:val="24"/>
          <w:szCs w:val="24"/>
        </w:rPr>
        <w:t>” is a common metaphor in the Bible and refers to the destructive nature of human speech apart from God’s redemption and grace.  The obvious analogy is with natural poisons and venoms and th</w:t>
      </w:r>
      <w:r w:rsidR="00367108">
        <w:rPr>
          <w:rFonts w:ascii="Century" w:hAnsi="Century"/>
          <w:sz w:val="24"/>
          <w:szCs w:val="24"/>
        </w:rPr>
        <w:t>e</w:t>
      </w:r>
      <w:r w:rsidR="004B1521">
        <w:rPr>
          <w:rFonts w:ascii="Century" w:hAnsi="Century"/>
          <w:sz w:val="24"/>
          <w:szCs w:val="24"/>
        </w:rPr>
        <w:t xml:space="preserve"> danger they represent to those who are exposed to them. </w:t>
      </w:r>
    </w:p>
    <w:p w14:paraId="0867A90E" w14:textId="77777777" w:rsidR="00B148BA" w:rsidRDefault="00B148BA" w:rsidP="00F14D8C">
      <w:pPr>
        <w:pStyle w:val="NoSpacing"/>
        <w:rPr>
          <w:rFonts w:ascii="Century" w:hAnsi="Century"/>
          <w:sz w:val="24"/>
          <w:szCs w:val="24"/>
        </w:rPr>
      </w:pPr>
    </w:p>
    <w:p w14:paraId="6C06E54A" w14:textId="76DE0847" w:rsidR="00F14D8C" w:rsidRPr="00A42B0D" w:rsidRDefault="00F14D8C" w:rsidP="00F14D8C">
      <w:pPr>
        <w:pStyle w:val="NoSpacing"/>
        <w:rPr>
          <w:rFonts w:ascii="Century" w:hAnsi="Century"/>
          <w:b/>
          <w:sz w:val="24"/>
          <w:szCs w:val="24"/>
        </w:rPr>
      </w:pPr>
      <w:r w:rsidRPr="00A42B0D">
        <w:rPr>
          <w:rFonts w:ascii="Century" w:hAnsi="Century"/>
          <w:b/>
          <w:sz w:val="24"/>
          <w:szCs w:val="24"/>
        </w:rPr>
        <w:t xml:space="preserve">IV. </w:t>
      </w:r>
      <w:r w:rsidRPr="00A42B0D">
        <w:rPr>
          <w:rFonts w:ascii="Century" w:hAnsi="Century"/>
          <w:b/>
          <w:sz w:val="24"/>
          <w:szCs w:val="24"/>
          <w:u w:val="single"/>
        </w:rPr>
        <w:t>The Duplicity</w:t>
      </w:r>
      <w:r w:rsidR="00A42B0D" w:rsidRPr="00A42B0D">
        <w:rPr>
          <w:rFonts w:ascii="Century" w:hAnsi="Century"/>
          <w:b/>
          <w:sz w:val="24"/>
          <w:szCs w:val="24"/>
        </w:rPr>
        <w:t>:</w:t>
      </w:r>
      <w:r w:rsidRPr="00A42B0D">
        <w:rPr>
          <w:rFonts w:ascii="Century" w:hAnsi="Century"/>
          <w:b/>
          <w:sz w:val="24"/>
          <w:szCs w:val="24"/>
        </w:rPr>
        <w:t xml:space="preserve"> (vs.9-12)</w:t>
      </w:r>
    </w:p>
    <w:p w14:paraId="1CF2B70E" w14:textId="1BBF9E93" w:rsidR="004B1521" w:rsidRDefault="004B1521" w:rsidP="004B1521">
      <w:pPr>
        <w:pStyle w:val="NoSpacing"/>
        <w:rPr>
          <w:rFonts w:ascii="Century" w:hAnsi="Century"/>
          <w:sz w:val="24"/>
          <w:szCs w:val="24"/>
        </w:rPr>
      </w:pPr>
      <w:r>
        <w:rPr>
          <w:rFonts w:ascii="Century" w:hAnsi="Century"/>
          <w:sz w:val="24"/>
          <w:szCs w:val="24"/>
        </w:rPr>
        <w:t xml:space="preserve">      In these last four verses James elaborates on the duplicitous nature of the tongue.  He does not use that word here, but everything he writes in these verses is focused on the idea that the Christian must control the tongue so as not to deny who and what they are as a Christian.  James writes, “</w:t>
      </w:r>
      <w:r w:rsidRPr="004B1521">
        <w:rPr>
          <w:rFonts w:ascii="Century" w:hAnsi="Century"/>
          <w:i/>
          <w:sz w:val="24"/>
          <w:szCs w:val="24"/>
        </w:rPr>
        <w:t>With it we bless our God and Father, and with it we curse men, who have been made in the similitude of God</w:t>
      </w:r>
      <w:r>
        <w:rPr>
          <w:rFonts w:ascii="Century" w:hAnsi="Century"/>
          <w:sz w:val="24"/>
          <w:szCs w:val="24"/>
        </w:rPr>
        <w:t xml:space="preserve">” (vs.9).  “It” of course is the tongue that is an unruly evil and full of poison (vs.8).  To </w:t>
      </w:r>
      <w:r>
        <w:rPr>
          <w:rFonts w:ascii="Century" w:hAnsi="Century"/>
          <w:sz w:val="24"/>
          <w:szCs w:val="24"/>
        </w:rPr>
        <w:lastRenderedPageBreak/>
        <w:t xml:space="preserve">bless God, means to praise Him, and probably includes the praise that is offered during worship.  </w:t>
      </w:r>
      <w:r w:rsidR="00B00E3E">
        <w:rPr>
          <w:rFonts w:ascii="Century" w:hAnsi="Century"/>
          <w:sz w:val="24"/>
          <w:szCs w:val="24"/>
        </w:rPr>
        <w:t>In modern English, the word “</w:t>
      </w:r>
      <w:r w:rsidR="00B00E3E">
        <w:rPr>
          <w:rFonts w:ascii="Century" w:hAnsi="Century"/>
          <w:i/>
          <w:sz w:val="24"/>
          <w:szCs w:val="24"/>
        </w:rPr>
        <w:t>curse</w:t>
      </w:r>
      <w:r w:rsidR="00B00E3E">
        <w:rPr>
          <w:rFonts w:ascii="Century" w:hAnsi="Century"/>
          <w:sz w:val="24"/>
          <w:szCs w:val="24"/>
        </w:rPr>
        <w:t>” normally refers to either vulgar or abusive language.  However, that was not the meaning in James’ time.  To “</w:t>
      </w:r>
      <w:r w:rsidR="00B00E3E" w:rsidRPr="00B00E3E">
        <w:rPr>
          <w:rFonts w:ascii="Century" w:hAnsi="Century"/>
          <w:i/>
          <w:sz w:val="24"/>
          <w:szCs w:val="24"/>
        </w:rPr>
        <w:t>curse</w:t>
      </w:r>
      <w:r w:rsidR="00B00E3E">
        <w:rPr>
          <w:rFonts w:ascii="Century" w:hAnsi="Century"/>
          <w:sz w:val="24"/>
          <w:szCs w:val="24"/>
        </w:rPr>
        <w:t>” means exactly the opposite of bless.  To bless other people is to invoke that God would show them goodness; while to curse another person was to invoke God to bring disaster, hardship, or even death upon them.  This meaning is clearly seen in two other uses of the word “curse”:</w:t>
      </w:r>
    </w:p>
    <w:p w14:paraId="19D726D1" w14:textId="4AEBFD33" w:rsidR="00B00E3E" w:rsidRDefault="00B00E3E" w:rsidP="004B1521">
      <w:pPr>
        <w:pStyle w:val="NoSpacing"/>
        <w:rPr>
          <w:rFonts w:ascii="Century" w:hAnsi="Century"/>
          <w:sz w:val="16"/>
          <w:szCs w:val="16"/>
        </w:rPr>
      </w:pPr>
    </w:p>
    <w:p w14:paraId="3EE7428C" w14:textId="77777777" w:rsidR="00B00E3E" w:rsidRPr="00B00E3E" w:rsidRDefault="00B00E3E" w:rsidP="00B00E3E">
      <w:pPr>
        <w:pStyle w:val="NoSpacing"/>
        <w:rPr>
          <w:rFonts w:ascii="Century" w:hAnsi="Century"/>
          <w:sz w:val="24"/>
          <w:szCs w:val="24"/>
          <w:u w:val="single"/>
        </w:rPr>
      </w:pPr>
      <w:r w:rsidRPr="00B00E3E">
        <w:rPr>
          <w:rFonts w:ascii="Century" w:hAnsi="Century"/>
          <w:sz w:val="24"/>
          <w:szCs w:val="24"/>
          <w:u w:val="single"/>
        </w:rPr>
        <w:t>Mark 11:21</w:t>
      </w:r>
    </w:p>
    <w:p w14:paraId="581427C3" w14:textId="3A944266" w:rsidR="00B00E3E" w:rsidRPr="00B00E3E" w:rsidRDefault="00B00E3E" w:rsidP="00B00E3E">
      <w:pPr>
        <w:pStyle w:val="NoSpacing"/>
        <w:rPr>
          <w:rFonts w:ascii="Century" w:hAnsi="Century"/>
          <w:sz w:val="24"/>
          <w:szCs w:val="24"/>
        </w:rPr>
      </w:pPr>
      <w:r>
        <w:rPr>
          <w:rFonts w:ascii="Century" w:hAnsi="Century"/>
          <w:sz w:val="24"/>
          <w:szCs w:val="24"/>
        </w:rPr>
        <w:t>“</w:t>
      </w:r>
      <w:r w:rsidRPr="00B00E3E">
        <w:rPr>
          <w:rFonts w:ascii="Century" w:hAnsi="Century"/>
          <w:i/>
          <w:sz w:val="24"/>
          <w:szCs w:val="24"/>
        </w:rPr>
        <w:t>And Peter, remembering, said to Him, ‘Rabbi, look!  The fig tree which You cursed has withered away</w:t>
      </w:r>
      <w:r w:rsidRPr="00B00E3E">
        <w:rPr>
          <w:rFonts w:ascii="Century" w:hAnsi="Century"/>
          <w:sz w:val="24"/>
          <w:szCs w:val="24"/>
        </w:rPr>
        <w:t>.</w:t>
      </w:r>
      <w:r>
        <w:rPr>
          <w:rFonts w:ascii="Century" w:hAnsi="Century"/>
          <w:sz w:val="24"/>
          <w:szCs w:val="24"/>
        </w:rPr>
        <w:t>’”</w:t>
      </w:r>
    </w:p>
    <w:p w14:paraId="18463776" w14:textId="64C41087" w:rsidR="00B00E3E" w:rsidRPr="00B00E3E" w:rsidRDefault="00B00E3E" w:rsidP="00B00E3E">
      <w:pPr>
        <w:pStyle w:val="NoSpacing"/>
        <w:rPr>
          <w:rFonts w:ascii="Century" w:hAnsi="Century"/>
          <w:sz w:val="16"/>
          <w:szCs w:val="16"/>
        </w:rPr>
      </w:pPr>
    </w:p>
    <w:p w14:paraId="50BB0434" w14:textId="3AC33D5D" w:rsidR="00B00E3E" w:rsidRDefault="00B00E3E" w:rsidP="00B00E3E">
      <w:pPr>
        <w:pStyle w:val="NoSpacing"/>
        <w:rPr>
          <w:rFonts w:ascii="Century" w:hAnsi="Century"/>
          <w:sz w:val="24"/>
          <w:szCs w:val="24"/>
        </w:rPr>
      </w:pPr>
      <w:r>
        <w:rPr>
          <w:rFonts w:ascii="Century" w:hAnsi="Century"/>
          <w:sz w:val="24"/>
          <w:szCs w:val="24"/>
        </w:rPr>
        <w:t>We see in this verse the result of the curse is that the fig tree withers and dies.  That is not an insult, it is an expression of Divine displeasure and punishment.</w:t>
      </w:r>
    </w:p>
    <w:p w14:paraId="7124029D" w14:textId="77777777" w:rsidR="00B00E3E" w:rsidRPr="00B00E3E" w:rsidRDefault="00B00E3E" w:rsidP="00B00E3E">
      <w:pPr>
        <w:pStyle w:val="NoSpacing"/>
        <w:rPr>
          <w:rFonts w:ascii="Century" w:hAnsi="Century"/>
          <w:sz w:val="16"/>
          <w:szCs w:val="16"/>
        </w:rPr>
      </w:pPr>
    </w:p>
    <w:p w14:paraId="58CA789E" w14:textId="3B1306FC" w:rsidR="00B00E3E" w:rsidRPr="00B00E3E" w:rsidRDefault="00B00E3E" w:rsidP="00B00E3E">
      <w:pPr>
        <w:pStyle w:val="NoSpacing"/>
        <w:rPr>
          <w:rFonts w:ascii="Century" w:hAnsi="Century"/>
          <w:sz w:val="24"/>
          <w:szCs w:val="24"/>
          <w:u w:val="single"/>
        </w:rPr>
      </w:pPr>
      <w:r w:rsidRPr="00B00E3E">
        <w:rPr>
          <w:rFonts w:ascii="Century" w:hAnsi="Century"/>
          <w:sz w:val="24"/>
          <w:szCs w:val="24"/>
          <w:u w:val="single"/>
        </w:rPr>
        <w:t>Galatians 3:13</w:t>
      </w:r>
    </w:p>
    <w:p w14:paraId="7E937F6C" w14:textId="72509D4C" w:rsidR="00B00E3E" w:rsidRDefault="00B00E3E" w:rsidP="00B00E3E">
      <w:pPr>
        <w:pStyle w:val="NoSpacing"/>
        <w:rPr>
          <w:rFonts w:ascii="Century" w:hAnsi="Century"/>
          <w:sz w:val="24"/>
          <w:szCs w:val="24"/>
        </w:rPr>
      </w:pPr>
      <w:r>
        <w:rPr>
          <w:rFonts w:ascii="Century" w:hAnsi="Century"/>
          <w:sz w:val="24"/>
          <w:szCs w:val="24"/>
        </w:rPr>
        <w:t>“</w:t>
      </w:r>
      <w:r w:rsidRPr="00B00E3E">
        <w:rPr>
          <w:rFonts w:ascii="Century" w:hAnsi="Century"/>
          <w:i/>
          <w:sz w:val="24"/>
          <w:szCs w:val="24"/>
        </w:rPr>
        <w:t>Christ has redeemed us from the curse of the law, having become a curse for us (for it is written, ‘Cursed is everyone who hangs on a tree’)</w:t>
      </w:r>
      <w:r>
        <w:rPr>
          <w:rFonts w:ascii="Century" w:hAnsi="Century"/>
          <w:sz w:val="24"/>
          <w:szCs w:val="24"/>
        </w:rPr>
        <w:t>”</w:t>
      </w:r>
    </w:p>
    <w:p w14:paraId="0AB82110" w14:textId="77777777" w:rsidR="004B1521" w:rsidRPr="00B00E3E" w:rsidRDefault="004B1521" w:rsidP="004B1521">
      <w:pPr>
        <w:pStyle w:val="NoSpacing"/>
        <w:rPr>
          <w:rFonts w:ascii="Century" w:hAnsi="Century"/>
          <w:sz w:val="16"/>
          <w:szCs w:val="16"/>
        </w:rPr>
      </w:pPr>
    </w:p>
    <w:p w14:paraId="666A9339" w14:textId="2302C3E1" w:rsidR="00B00E3E" w:rsidRDefault="00B00E3E" w:rsidP="004B1521">
      <w:pPr>
        <w:pStyle w:val="NoSpacing"/>
        <w:rPr>
          <w:rFonts w:ascii="Century" w:hAnsi="Century"/>
          <w:sz w:val="24"/>
          <w:szCs w:val="24"/>
        </w:rPr>
      </w:pPr>
      <w:r>
        <w:rPr>
          <w:rFonts w:ascii="Century" w:hAnsi="Century"/>
          <w:sz w:val="24"/>
          <w:szCs w:val="24"/>
        </w:rPr>
        <w:t xml:space="preserve">In the verse above the </w:t>
      </w:r>
      <w:r w:rsidR="00B43585">
        <w:rPr>
          <w:rFonts w:ascii="Century" w:hAnsi="Century"/>
          <w:sz w:val="24"/>
          <w:szCs w:val="24"/>
        </w:rPr>
        <w:t xml:space="preserve">idea is that if someone is impaled on a post, they obviously have been cursed by God.  It is God abandoning someone to destruction rather than showering His goodness upon them.  In the case of Jesus of course, He took the curse intended for the sinner.  </w:t>
      </w:r>
    </w:p>
    <w:p w14:paraId="61FAAE13" w14:textId="69C5818F" w:rsidR="00B43585" w:rsidRDefault="00B43585" w:rsidP="004B1521">
      <w:pPr>
        <w:pStyle w:val="NoSpacing"/>
        <w:rPr>
          <w:rFonts w:ascii="Century" w:hAnsi="Century"/>
          <w:sz w:val="24"/>
          <w:szCs w:val="24"/>
        </w:rPr>
      </w:pPr>
      <w:r>
        <w:rPr>
          <w:rFonts w:ascii="Century" w:hAnsi="Century"/>
          <w:sz w:val="24"/>
          <w:szCs w:val="24"/>
        </w:rPr>
        <w:t xml:space="preserve">     Therefore, James is pointing out that some believers were praising God and also wishing God’s curse on others.  James says there is an inconsistency in this.  Because human beings were made in the image and likeness of God.  That means that if one truly and consistently adores God, then one cannot have an abiding hatred for other people because to do so is in a sense to hate God as well.</w:t>
      </w:r>
    </w:p>
    <w:p w14:paraId="166C3461" w14:textId="6C756AB9" w:rsidR="00B43585" w:rsidRDefault="00B43585" w:rsidP="00B43585">
      <w:pPr>
        <w:pStyle w:val="NoSpacing"/>
        <w:rPr>
          <w:rFonts w:ascii="Century" w:hAnsi="Century"/>
          <w:sz w:val="24"/>
          <w:szCs w:val="24"/>
        </w:rPr>
      </w:pPr>
      <w:r>
        <w:rPr>
          <w:rFonts w:ascii="Century" w:hAnsi="Century"/>
          <w:sz w:val="24"/>
          <w:szCs w:val="24"/>
        </w:rPr>
        <w:t xml:space="preserve">    Next, James writes, “</w:t>
      </w:r>
      <w:r w:rsidRPr="00B43585">
        <w:rPr>
          <w:rFonts w:ascii="Century" w:hAnsi="Century"/>
          <w:i/>
          <w:sz w:val="24"/>
          <w:szCs w:val="24"/>
        </w:rPr>
        <w:t>Out of the same mouth proceed blessing and cursing. My brethren, these things ought not to be so</w:t>
      </w:r>
      <w:r>
        <w:rPr>
          <w:rFonts w:ascii="Century" w:hAnsi="Century"/>
          <w:sz w:val="24"/>
          <w:szCs w:val="24"/>
        </w:rPr>
        <w:t>” (vs.10)</w:t>
      </w:r>
      <w:r w:rsidR="005D6552">
        <w:rPr>
          <w:rFonts w:ascii="Century" w:hAnsi="Century"/>
          <w:sz w:val="24"/>
          <w:szCs w:val="24"/>
        </w:rPr>
        <w:t>.  James simply says in this verse that it is contrary to the redemptive work that God is doing in the believer to have the contradictory impulses described here; the impulse to find beauty and glory in God and yet despise what reflects His glory.</w:t>
      </w:r>
    </w:p>
    <w:p w14:paraId="6F8C35F0" w14:textId="118FB8D8" w:rsidR="005D6552" w:rsidRDefault="005D6552" w:rsidP="005D6552">
      <w:pPr>
        <w:pStyle w:val="NoSpacing"/>
        <w:rPr>
          <w:rFonts w:ascii="Century" w:hAnsi="Century"/>
          <w:sz w:val="24"/>
          <w:szCs w:val="24"/>
        </w:rPr>
      </w:pPr>
      <w:r>
        <w:rPr>
          <w:rFonts w:ascii="Century" w:hAnsi="Century"/>
          <w:sz w:val="24"/>
          <w:szCs w:val="24"/>
        </w:rPr>
        <w:t xml:space="preserve">     In verses eleven and twelve we read, “</w:t>
      </w:r>
      <w:r w:rsidRPr="005D6552">
        <w:rPr>
          <w:rFonts w:ascii="Century" w:hAnsi="Century"/>
          <w:i/>
          <w:sz w:val="24"/>
          <w:szCs w:val="24"/>
        </w:rPr>
        <w:t xml:space="preserve">Does a spring send forth fresh water and bitter from the same opening?  Can a fig tree, my brethren, bear olives, or </w:t>
      </w:r>
      <w:proofErr w:type="gramStart"/>
      <w:r w:rsidRPr="005D6552">
        <w:rPr>
          <w:rFonts w:ascii="Century" w:hAnsi="Century"/>
          <w:i/>
          <w:sz w:val="24"/>
          <w:szCs w:val="24"/>
        </w:rPr>
        <w:t>a grapevine bear figs</w:t>
      </w:r>
      <w:proofErr w:type="gramEnd"/>
      <w:r w:rsidRPr="005D6552">
        <w:rPr>
          <w:rFonts w:ascii="Century" w:hAnsi="Century"/>
          <w:i/>
          <w:sz w:val="24"/>
          <w:szCs w:val="24"/>
        </w:rPr>
        <w:t xml:space="preserve">? </w:t>
      </w:r>
      <w:r>
        <w:rPr>
          <w:rFonts w:ascii="Century" w:hAnsi="Century"/>
          <w:i/>
          <w:sz w:val="24"/>
          <w:szCs w:val="24"/>
        </w:rPr>
        <w:t xml:space="preserve"> </w:t>
      </w:r>
      <w:proofErr w:type="gramStart"/>
      <w:r w:rsidRPr="005D6552">
        <w:rPr>
          <w:rFonts w:ascii="Century" w:hAnsi="Century"/>
          <w:i/>
          <w:sz w:val="24"/>
          <w:szCs w:val="24"/>
        </w:rPr>
        <w:t>Thus</w:t>
      </w:r>
      <w:proofErr w:type="gramEnd"/>
      <w:r w:rsidRPr="005D6552">
        <w:rPr>
          <w:rFonts w:ascii="Century" w:hAnsi="Century"/>
          <w:i/>
          <w:sz w:val="24"/>
          <w:szCs w:val="24"/>
        </w:rPr>
        <w:t xml:space="preserve"> no spring yields both salt water and fresh</w:t>
      </w:r>
      <w:r w:rsidRPr="005D6552">
        <w:rPr>
          <w:rFonts w:ascii="Century" w:hAnsi="Century"/>
          <w:sz w:val="24"/>
          <w:szCs w:val="24"/>
        </w:rPr>
        <w:t>.</w:t>
      </w:r>
      <w:r>
        <w:rPr>
          <w:rFonts w:ascii="Century" w:hAnsi="Century"/>
          <w:sz w:val="24"/>
          <w:szCs w:val="24"/>
        </w:rPr>
        <w:t xml:space="preserve">”  These illustrations demonstrate that what a thing produces is determined by the nature of that thing.  </w:t>
      </w:r>
      <w:r w:rsidR="00545869">
        <w:rPr>
          <w:rFonts w:ascii="Century" w:hAnsi="Century"/>
          <w:sz w:val="24"/>
          <w:szCs w:val="24"/>
        </w:rPr>
        <w:t>This</w:t>
      </w:r>
      <w:r>
        <w:rPr>
          <w:rFonts w:ascii="Century" w:hAnsi="Century"/>
          <w:sz w:val="24"/>
          <w:szCs w:val="24"/>
        </w:rPr>
        <w:t xml:space="preserve"> is a universal principle that people live with every day.  </w:t>
      </w:r>
      <w:r w:rsidR="008E61F2">
        <w:rPr>
          <w:rFonts w:ascii="Century" w:hAnsi="Century"/>
          <w:sz w:val="24"/>
          <w:szCs w:val="24"/>
        </w:rPr>
        <w:t>Therefore, when a person claims to be a believer, and yet expresses hate or indifference instead of love, they are producing something contrary to what they claim to be.  Just as grapes don’t come from fig trees and salt water does not come from a fresh water spring, so hate and indifference do not flow from the heart of one gripped by the love of God</w:t>
      </w:r>
      <w:r w:rsidR="00545869">
        <w:rPr>
          <w:rFonts w:ascii="Century" w:hAnsi="Century"/>
          <w:sz w:val="24"/>
          <w:szCs w:val="24"/>
        </w:rPr>
        <w:t xml:space="preserve">.  As Christians we </w:t>
      </w:r>
      <w:r w:rsidR="008E61F2">
        <w:rPr>
          <w:rFonts w:ascii="Century" w:hAnsi="Century"/>
          <w:sz w:val="24"/>
          <w:szCs w:val="24"/>
        </w:rPr>
        <w:t xml:space="preserve">have taken on His nature as one of His children.  James is thus continuing his warning that a life that is inconsistent with one’s claims </w:t>
      </w:r>
      <w:r w:rsidR="00545869">
        <w:rPr>
          <w:rFonts w:ascii="Century" w:hAnsi="Century"/>
          <w:sz w:val="24"/>
          <w:szCs w:val="24"/>
        </w:rPr>
        <w:t xml:space="preserve">of faith, </w:t>
      </w:r>
      <w:r w:rsidR="008E61F2">
        <w:rPr>
          <w:rFonts w:ascii="Century" w:hAnsi="Century"/>
          <w:sz w:val="24"/>
          <w:szCs w:val="24"/>
        </w:rPr>
        <w:t>indicates that their professed faith is not real.</w:t>
      </w:r>
    </w:p>
    <w:p w14:paraId="12E86E66" w14:textId="77777777" w:rsidR="0028797C" w:rsidRDefault="0028797C" w:rsidP="00F14D8C">
      <w:pPr>
        <w:pStyle w:val="NoSpacing"/>
        <w:rPr>
          <w:rFonts w:ascii="Century" w:hAnsi="Century"/>
          <w:sz w:val="24"/>
          <w:szCs w:val="24"/>
        </w:rPr>
      </w:pPr>
    </w:p>
    <w:p w14:paraId="1DFF446F" w14:textId="4D9A2B6E" w:rsidR="00A42B0D" w:rsidRPr="0028797C" w:rsidRDefault="0028797C" w:rsidP="00F14D8C">
      <w:pPr>
        <w:pStyle w:val="NoSpacing"/>
        <w:rPr>
          <w:rFonts w:ascii="Century" w:hAnsi="Century"/>
          <w:b/>
          <w:sz w:val="24"/>
          <w:szCs w:val="24"/>
        </w:rPr>
      </w:pPr>
      <w:r w:rsidRPr="0028797C">
        <w:rPr>
          <w:rFonts w:ascii="Century" w:hAnsi="Century"/>
          <w:b/>
          <w:sz w:val="24"/>
          <w:szCs w:val="24"/>
          <w:u w:val="single"/>
        </w:rPr>
        <w:lastRenderedPageBreak/>
        <w:t>Conclusion</w:t>
      </w:r>
      <w:r w:rsidRPr="0028797C">
        <w:rPr>
          <w:rFonts w:ascii="Century" w:hAnsi="Century"/>
          <w:b/>
          <w:sz w:val="24"/>
          <w:szCs w:val="24"/>
        </w:rPr>
        <w:t>:</w:t>
      </w:r>
    </w:p>
    <w:p w14:paraId="39C22AE9" w14:textId="2F5B23CD" w:rsidR="00740A9F" w:rsidRDefault="008E61F2" w:rsidP="008E61F2">
      <w:pPr>
        <w:pStyle w:val="NoSpacing"/>
        <w:rPr>
          <w:rFonts w:ascii="Century" w:hAnsi="Century"/>
          <w:sz w:val="24"/>
          <w:szCs w:val="24"/>
        </w:rPr>
      </w:pPr>
      <w:r>
        <w:rPr>
          <w:rFonts w:ascii="Century" w:hAnsi="Century"/>
          <w:sz w:val="24"/>
          <w:szCs w:val="24"/>
        </w:rPr>
        <w:t xml:space="preserve">     Practically speaking, though this passage warns us not to allow sin to express itself through our words, it is understood that instead righteousness and love should be manifested in how we speak.  Three basic guiding principles for how we are to control our speech as Christians are: one, we are to s</w:t>
      </w:r>
      <w:r w:rsidR="00E51E0E">
        <w:rPr>
          <w:rFonts w:ascii="Century" w:hAnsi="Century"/>
          <w:sz w:val="24"/>
          <w:szCs w:val="24"/>
        </w:rPr>
        <w:t>peak intentionally, not impulsively (Ps.141:3)</w:t>
      </w:r>
      <w:r>
        <w:rPr>
          <w:rFonts w:ascii="Century" w:hAnsi="Century"/>
          <w:sz w:val="24"/>
          <w:szCs w:val="24"/>
        </w:rPr>
        <w:t>, knowing that evil lies within us and we cannot assume that whatever comes out of our mouths will be consistent with God’s will for us; second, we are to s</w:t>
      </w:r>
      <w:r w:rsidR="00E51E0E">
        <w:rPr>
          <w:rFonts w:ascii="Century" w:hAnsi="Century"/>
          <w:sz w:val="24"/>
          <w:szCs w:val="24"/>
        </w:rPr>
        <w:t>peak</w:t>
      </w:r>
      <w:r>
        <w:rPr>
          <w:rFonts w:ascii="Century" w:hAnsi="Century"/>
          <w:sz w:val="24"/>
          <w:szCs w:val="24"/>
        </w:rPr>
        <w:t xml:space="preserve"> words that build others up, </w:t>
      </w:r>
      <w:r w:rsidR="00E51E0E">
        <w:rPr>
          <w:rFonts w:ascii="Century" w:hAnsi="Century"/>
          <w:sz w:val="24"/>
          <w:szCs w:val="24"/>
        </w:rPr>
        <w:t xml:space="preserve">not </w:t>
      </w:r>
      <w:r>
        <w:rPr>
          <w:rFonts w:ascii="Century" w:hAnsi="Century"/>
          <w:sz w:val="24"/>
          <w:szCs w:val="24"/>
        </w:rPr>
        <w:t>speak words that tear people down (</w:t>
      </w:r>
      <w:r w:rsidR="00E51E0E">
        <w:rPr>
          <w:rFonts w:ascii="Century" w:hAnsi="Century"/>
          <w:sz w:val="24"/>
          <w:szCs w:val="24"/>
        </w:rPr>
        <w:t>Eph.4:29)</w:t>
      </w:r>
      <w:r>
        <w:rPr>
          <w:rFonts w:ascii="Century" w:hAnsi="Century"/>
          <w:sz w:val="24"/>
          <w:szCs w:val="24"/>
        </w:rPr>
        <w:t>; and third, we are to s</w:t>
      </w:r>
      <w:r w:rsidR="00740A9F">
        <w:rPr>
          <w:rFonts w:ascii="Century" w:hAnsi="Century"/>
          <w:sz w:val="24"/>
          <w:szCs w:val="24"/>
        </w:rPr>
        <w:t>peak truth, not non-truth (Eph.4:15)</w:t>
      </w:r>
      <w:r>
        <w:rPr>
          <w:rFonts w:ascii="Century" w:hAnsi="Century"/>
          <w:sz w:val="24"/>
          <w:szCs w:val="24"/>
        </w:rPr>
        <w:t xml:space="preserve">.  That means not only do we not lie, we never affirm anything to be true, unless we have good reason to know it is true.  </w:t>
      </w:r>
      <w:r w:rsidR="00545869">
        <w:rPr>
          <w:rFonts w:ascii="Century" w:hAnsi="Century"/>
          <w:sz w:val="24"/>
          <w:szCs w:val="24"/>
        </w:rPr>
        <w:t xml:space="preserve">When we aren’t sure, we are honest enough to </w:t>
      </w:r>
      <w:r>
        <w:rPr>
          <w:rFonts w:ascii="Century" w:hAnsi="Century"/>
          <w:sz w:val="24"/>
          <w:szCs w:val="24"/>
        </w:rPr>
        <w:t>acknowledge we are only sharing our opinion or perspective.</w:t>
      </w:r>
      <w:r w:rsidR="00545869">
        <w:rPr>
          <w:rFonts w:ascii="Century" w:hAnsi="Century"/>
          <w:sz w:val="24"/>
          <w:szCs w:val="24"/>
        </w:rPr>
        <w:t xml:space="preserve">  Practicing those three principles won’t come easily, but God can accomplish it in and through us, if we are genuine in our desire to eliminate sin from our speech, and replace it with righteousness and goodness.</w:t>
      </w:r>
      <w:bookmarkStart w:id="0" w:name="_GoBack"/>
      <w:bookmarkEnd w:id="0"/>
    </w:p>
    <w:p w14:paraId="38FF8746" w14:textId="3DF54B1E" w:rsidR="00740A9F" w:rsidRPr="00740A9F" w:rsidRDefault="00740A9F" w:rsidP="00F14D8C">
      <w:pPr>
        <w:pStyle w:val="NoSpacing"/>
        <w:rPr>
          <w:rFonts w:ascii="Century" w:hAnsi="Century"/>
          <w:sz w:val="16"/>
          <w:szCs w:val="16"/>
        </w:rPr>
      </w:pPr>
    </w:p>
    <w:sectPr w:rsidR="00740A9F" w:rsidRPr="00740A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A6FF7C" w14:textId="77777777" w:rsidR="00A42A9D" w:rsidRDefault="00A42A9D" w:rsidP="004B1521">
      <w:pPr>
        <w:spacing w:after="0" w:line="240" w:lineRule="auto"/>
      </w:pPr>
      <w:r>
        <w:separator/>
      </w:r>
    </w:p>
  </w:endnote>
  <w:endnote w:type="continuationSeparator" w:id="0">
    <w:p w14:paraId="68B03C35" w14:textId="77777777" w:rsidR="00A42A9D" w:rsidRDefault="00A42A9D" w:rsidP="004B15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C3CFDE" w14:textId="77777777" w:rsidR="00A42A9D" w:rsidRDefault="00A42A9D" w:rsidP="004B1521">
      <w:pPr>
        <w:spacing w:after="0" w:line="240" w:lineRule="auto"/>
      </w:pPr>
      <w:r>
        <w:separator/>
      </w:r>
    </w:p>
  </w:footnote>
  <w:footnote w:type="continuationSeparator" w:id="0">
    <w:p w14:paraId="7C220568" w14:textId="77777777" w:rsidR="00A42A9D" w:rsidRDefault="00A42A9D" w:rsidP="004B15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0065A"/>
    <w:multiLevelType w:val="hybridMultilevel"/>
    <w:tmpl w:val="AA0E7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EC59F8"/>
    <w:multiLevelType w:val="hybridMultilevel"/>
    <w:tmpl w:val="6C209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1B0DE1"/>
    <w:multiLevelType w:val="hybridMultilevel"/>
    <w:tmpl w:val="2F206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694A20"/>
    <w:multiLevelType w:val="hybridMultilevel"/>
    <w:tmpl w:val="08EA6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2F2813"/>
    <w:multiLevelType w:val="hybridMultilevel"/>
    <w:tmpl w:val="39B2D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1D5393"/>
    <w:multiLevelType w:val="hybridMultilevel"/>
    <w:tmpl w:val="0AAE2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97144B"/>
    <w:multiLevelType w:val="hybridMultilevel"/>
    <w:tmpl w:val="60203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2"/>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D8C"/>
    <w:rsid w:val="00015E03"/>
    <w:rsid w:val="0008230D"/>
    <w:rsid w:val="001343EA"/>
    <w:rsid w:val="001532F2"/>
    <w:rsid w:val="001B3DB1"/>
    <w:rsid w:val="001D71BC"/>
    <w:rsid w:val="00237951"/>
    <w:rsid w:val="0028797C"/>
    <w:rsid w:val="00355822"/>
    <w:rsid w:val="00367108"/>
    <w:rsid w:val="003D6B02"/>
    <w:rsid w:val="003D7157"/>
    <w:rsid w:val="003D74CA"/>
    <w:rsid w:val="004B1521"/>
    <w:rsid w:val="004E12D1"/>
    <w:rsid w:val="00545869"/>
    <w:rsid w:val="00563291"/>
    <w:rsid w:val="00563F78"/>
    <w:rsid w:val="00585E24"/>
    <w:rsid w:val="005D6552"/>
    <w:rsid w:val="00600271"/>
    <w:rsid w:val="006436B0"/>
    <w:rsid w:val="00665A87"/>
    <w:rsid w:val="0068494B"/>
    <w:rsid w:val="006A0F5C"/>
    <w:rsid w:val="00730B09"/>
    <w:rsid w:val="00740A9F"/>
    <w:rsid w:val="007B3F7E"/>
    <w:rsid w:val="007E0227"/>
    <w:rsid w:val="008104B1"/>
    <w:rsid w:val="0082516B"/>
    <w:rsid w:val="008D6697"/>
    <w:rsid w:val="008E61F2"/>
    <w:rsid w:val="009D12AD"/>
    <w:rsid w:val="00A42A9D"/>
    <w:rsid w:val="00A42B0D"/>
    <w:rsid w:val="00A762DD"/>
    <w:rsid w:val="00B00E3E"/>
    <w:rsid w:val="00B148BA"/>
    <w:rsid w:val="00B43585"/>
    <w:rsid w:val="00B472F6"/>
    <w:rsid w:val="00B70A44"/>
    <w:rsid w:val="00B80701"/>
    <w:rsid w:val="00BC2366"/>
    <w:rsid w:val="00C55D2E"/>
    <w:rsid w:val="00D06ED4"/>
    <w:rsid w:val="00D728EC"/>
    <w:rsid w:val="00E2032F"/>
    <w:rsid w:val="00E22AA8"/>
    <w:rsid w:val="00E51E0E"/>
    <w:rsid w:val="00F12002"/>
    <w:rsid w:val="00F14D8C"/>
    <w:rsid w:val="00F56642"/>
    <w:rsid w:val="00F60E8C"/>
    <w:rsid w:val="00F6183A"/>
    <w:rsid w:val="00F94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F554D"/>
  <w15:chartTrackingRefBased/>
  <w15:docId w15:val="{537731B4-09F7-4345-AE33-EAC4AE013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4D8C"/>
    <w:pPr>
      <w:spacing w:after="0" w:line="240" w:lineRule="auto"/>
    </w:pPr>
  </w:style>
  <w:style w:type="paragraph" w:styleId="FootnoteText">
    <w:name w:val="footnote text"/>
    <w:basedOn w:val="Normal"/>
    <w:link w:val="FootnoteTextChar"/>
    <w:uiPriority w:val="99"/>
    <w:semiHidden/>
    <w:unhideWhenUsed/>
    <w:rsid w:val="004B15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1521"/>
    <w:rPr>
      <w:sz w:val="20"/>
      <w:szCs w:val="20"/>
    </w:rPr>
  </w:style>
  <w:style w:type="character" w:styleId="FootnoteReference">
    <w:name w:val="footnote reference"/>
    <w:basedOn w:val="DefaultParagraphFont"/>
    <w:uiPriority w:val="99"/>
    <w:semiHidden/>
    <w:unhideWhenUsed/>
    <w:rsid w:val="004B15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465</TotalTime>
  <Pages>7</Pages>
  <Words>3102</Words>
  <Characters>17686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15</cp:revision>
  <dcterms:created xsi:type="dcterms:W3CDTF">2018-07-27T16:41:00Z</dcterms:created>
  <dcterms:modified xsi:type="dcterms:W3CDTF">2018-07-31T15:51:00Z</dcterms:modified>
</cp:coreProperties>
</file>