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CCBCD" w14:textId="77777777" w:rsidR="009B46EE" w:rsidRPr="009B46EE" w:rsidRDefault="009B46EE" w:rsidP="009B46EE">
      <w:pPr>
        <w:pStyle w:val="NoSpacing"/>
        <w:jc w:val="center"/>
        <w:rPr>
          <w:rFonts w:ascii="Century" w:hAnsi="Century"/>
          <w:b/>
          <w:sz w:val="24"/>
          <w:szCs w:val="24"/>
          <w:u w:val="single"/>
        </w:rPr>
      </w:pPr>
      <w:r w:rsidRPr="009B46EE">
        <w:rPr>
          <w:rFonts w:ascii="Century" w:hAnsi="Century"/>
          <w:b/>
          <w:sz w:val="24"/>
          <w:szCs w:val="24"/>
          <w:u w:val="single"/>
        </w:rPr>
        <w:t>Luke 1:39-45</w:t>
      </w:r>
    </w:p>
    <w:p w14:paraId="1E43616C" w14:textId="6C55EABA" w:rsidR="009B46EE" w:rsidRPr="009B46EE" w:rsidRDefault="009B46EE" w:rsidP="009B46EE">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A Promise Fulfilled</w:t>
      </w:r>
      <w:r>
        <w:rPr>
          <w:rFonts w:ascii="Century" w:hAnsi="Century"/>
          <w:b/>
          <w:sz w:val="24"/>
          <w:szCs w:val="24"/>
        </w:rPr>
        <w:t>”</w:t>
      </w:r>
    </w:p>
    <w:p w14:paraId="5E866875" w14:textId="77777777" w:rsidR="009B46EE" w:rsidRDefault="009B46EE" w:rsidP="009B46EE">
      <w:pPr>
        <w:pStyle w:val="NoSpacing"/>
        <w:rPr>
          <w:rFonts w:ascii="Century" w:hAnsi="Century"/>
          <w:sz w:val="24"/>
          <w:szCs w:val="24"/>
        </w:rPr>
      </w:pPr>
      <w:bookmarkStart w:id="0" w:name="_GoBack"/>
      <w:bookmarkEnd w:id="0"/>
    </w:p>
    <w:p w14:paraId="4E15C158" w14:textId="3ACB5785" w:rsidR="009B46EE" w:rsidRPr="009B46EE" w:rsidRDefault="009B46EE" w:rsidP="009B46EE">
      <w:pPr>
        <w:pStyle w:val="NoSpacing"/>
        <w:rPr>
          <w:rFonts w:ascii="Century" w:hAnsi="Century"/>
          <w:b/>
          <w:sz w:val="24"/>
          <w:szCs w:val="24"/>
        </w:rPr>
      </w:pPr>
      <w:r w:rsidRPr="009B46EE">
        <w:rPr>
          <w:rFonts w:ascii="Century" w:hAnsi="Century"/>
          <w:b/>
          <w:sz w:val="24"/>
          <w:szCs w:val="24"/>
          <w:u w:val="single"/>
        </w:rPr>
        <w:t>Introduction</w:t>
      </w:r>
      <w:r w:rsidRPr="009B46EE">
        <w:rPr>
          <w:rFonts w:ascii="Century" w:hAnsi="Century"/>
          <w:b/>
          <w:sz w:val="24"/>
          <w:szCs w:val="24"/>
        </w:rPr>
        <w:t>:</w:t>
      </w:r>
    </w:p>
    <w:p w14:paraId="0D808C5D" w14:textId="47F6F07B" w:rsidR="009B46EE" w:rsidRDefault="00451478" w:rsidP="009B46EE">
      <w:pPr>
        <w:pStyle w:val="NoSpacing"/>
        <w:rPr>
          <w:rFonts w:ascii="Century" w:hAnsi="Century"/>
          <w:sz w:val="24"/>
          <w:szCs w:val="24"/>
        </w:rPr>
      </w:pPr>
      <w:r>
        <w:rPr>
          <w:rFonts w:ascii="Century" w:hAnsi="Century"/>
          <w:sz w:val="24"/>
          <w:szCs w:val="24"/>
        </w:rPr>
        <w:t xml:space="preserve">     In the previous two narratives, Luke recorded first the announcement of John’s conception to Zachariah, and then the announcement of Jesus’ conception to Mary.  Now in this narrative, Luke records Mary’s visit to Elizabeth, bringing the two stories together.  This demonstrates that the parallelism between the two accounts indicated that they were two parts of one story.  In fact, the entire first chapter is one story.  It is about the fulfillment of God’s ancient promises to bless His people and provide for their ultimate restoration.  God would begin the actualization of His redemptive plan through these two mothers.  Through them, the Messiah and His forerunner would come into the world.</w:t>
      </w:r>
    </w:p>
    <w:p w14:paraId="735A21EC" w14:textId="77777777" w:rsidR="00451478" w:rsidRDefault="00451478" w:rsidP="009B46EE">
      <w:pPr>
        <w:pStyle w:val="NoSpacing"/>
        <w:rPr>
          <w:rFonts w:ascii="Century" w:hAnsi="Century"/>
          <w:sz w:val="24"/>
          <w:szCs w:val="24"/>
        </w:rPr>
      </w:pPr>
    </w:p>
    <w:p w14:paraId="75971297" w14:textId="7CF79850" w:rsidR="009B46EE" w:rsidRPr="00845D5E" w:rsidRDefault="00845D5E" w:rsidP="009B46EE">
      <w:pPr>
        <w:pStyle w:val="NoSpacing"/>
        <w:rPr>
          <w:rFonts w:ascii="Century" w:hAnsi="Century"/>
          <w:b/>
          <w:sz w:val="24"/>
          <w:szCs w:val="24"/>
        </w:rPr>
      </w:pPr>
      <w:r w:rsidRPr="00845D5E">
        <w:rPr>
          <w:rFonts w:ascii="Century" w:hAnsi="Century"/>
          <w:b/>
          <w:sz w:val="24"/>
          <w:szCs w:val="24"/>
        </w:rPr>
        <w:t xml:space="preserve">I. </w:t>
      </w:r>
      <w:r w:rsidRPr="00845D5E">
        <w:rPr>
          <w:rFonts w:ascii="Century" w:hAnsi="Century"/>
          <w:b/>
          <w:sz w:val="24"/>
          <w:szCs w:val="24"/>
          <w:u w:val="single"/>
        </w:rPr>
        <w:t xml:space="preserve">The </w:t>
      </w:r>
      <w:r>
        <w:rPr>
          <w:rFonts w:ascii="Century" w:hAnsi="Century"/>
          <w:b/>
          <w:sz w:val="24"/>
          <w:szCs w:val="24"/>
          <w:u w:val="single"/>
        </w:rPr>
        <w:t>Messianic Encounter</w:t>
      </w:r>
      <w:r w:rsidRPr="00845D5E">
        <w:rPr>
          <w:rFonts w:ascii="Century" w:hAnsi="Century"/>
          <w:b/>
          <w:sz w:val="24"/>
          <w:szCs w:val="24"/>
        </w:rPr>
        <w:t>: (vs.39</w:t>
      </w:r>
      <w:r>
        <w:rPr>
          <w:rFonts w:ascii="Century" w:hAnsi="Century"/>
          <w:b/>
          <w:sz w:val="24"/>
          <w:szCs w:val="24"/>
        </w:rPr>
        <w:t>-41</w:t>
      </w:r>
      <w:r w:rsidRPr="00845D5E">
        <w:rPr>
          <w:rFonts w:ascii="Century" w:hAnsi="Century"/>
          <w:b/>
          <w:sz w:val="24"/>
          <w:szCs w:val="24"/>
        </w:rPr>
        <w:t>)</w:t>
      </w:r>
    </w:p>
    <w:p w14:paraId="7CFDDECB" w14:textId="7F0EA968" w:rsidR="00451478" w:rsidRDefault="00451478" w:rsidP="00451478">
      <w:pPr>
        <w:pStyle w:val="NoSpacing"/>
        <w:rPr>
          <w:rFonts w:ascii="Century" w:hAnsi="Century"/>
          <w:sz w:val="24"/>
          <w:szCs w:val="24"/>
        </w:rPr>
      </w:pPr>
      <w:r>
        <w:rPr>
          <w:rFonts w:ascii="Century" w:hAnsi="Century"/>
          <w:sz w:val="24"/>
          <w:szCs w:val="24"/>
        </w:rPr>
        <w:t xml:space="preserve">   </w:t>
      </w:r>
      <w:r w:rsidR="00C8266F">
        <w:rPr>
          <w:rFonts w:ascii="Century" w:hAnsi="Century"/>
          <w:sz w:val="24"/>
          <w:szCs w:val="24"/>
        </w:rPr>
        <w:t xml:space="preserve">Luke transitions from the previous episode to this new one with the words, </w:t>
      </w:r>
      <w:r>
        <w:rPr>
          <w:rFonts w:ascii="Century" w:hAnsi="Century"/>
          <w:sz w:val="24"/>
          <w:szCs w:val="24"/>
        </w:rPr>
        <w:t>“</w:t>
      </w:r>
      <w:r w:rsidRPr="00C8266F">
        <w:rPr>
          <w:rFonts w:ascii="Century" w:hAnsi="Century"/>
          <w:i/>
          <w:sz w:val="24"/>
          <w:szCs w:val="24"/>
        </w:rPr>
        <w:t>Now Mary arose in those days and went into the hill country with haste, to a city of Judah</w:t>
      </w:r>
      <w:r>
        <w:rPr>
          <w:rFonts w:ascii="Century" w:hAnsi="Century"/>
          <w:sz w:val="24"/>
          <w:szCs w:val="24"/>
        </w:rPr>
        <w:t>”</w:t>
      </w:r>
      <w:r w:rsidR="00C8266F">
        <w:rPr>
          <w:rFonts w:ascii="Century" w:hAnsi="Century"/>
          <w:sz w:val="24"/>
          <w:szCs w:val="24"/>
        </w:rPr>
        <w:t xml:space="preserve"> (vs.39).  The Greek word translated as “</w:t>
      </w:r>
      <w:r w:rsidR="00C8266F">
        <w:rPr>
          <w:rFonts w:ascii="Century" w:hAnsi="Century"/>
          <w:i/>
          <w:sz w:val="24"/>
          <w:szCs w:val="24"/>
        </w:rPr>
        <w:t>now</w:t>
      </w:r>
      <w:r w:rsidR="00C8266F">
        <w:rPr>
          <w:rFonts w:ascii="Century" w:hAnsi="Century"/>
          <w:sz w:val="24"/>
          <w:szCs w:val="24"/>
        </w:rPr>
        <w:t>” is not a specific temporal reference, but rather a general conjunction that can also be translated as either “</w:t>
      </w:r>
      <w:r w:rsidR="00C8266F">
        <w:rPr>
          <w:rFonts w:ascii="Century" w:hAnsi="Century"/>
          <w:i/>
          <w:sz w:val="24"/>
          <w:szCs w:val="24"/>
        </w:rPr>
        <w:t>and</w:t>
      </w:r>
      <w:r w:rsidR="00C8266F">
        <w:rPr>
          <w:rFonts w:ascii="Century" w:hAnsi="Century"/>
          <w:sz w:val="24"/>
          <w:szCs w:val="24"/>
        </w:rPr>
        <w:t>” or “</w:t>
      </w:r>
      <w:r w:rsidR="00C8266F">
        <w:rPr>
          <w:rFonts w:ascii="Century" w:hAnsi="Century"/>
          <w:i/>
          <w:sz w:val="24"/>
          <w:szCs w:val="24"/>
        </w:rPr>
        <w:t>but</w:t>
      </w:r>
      <w:r w:rsidR="00C8266F">
        <w:rPr>
          <w:rFonts w:ascii="Century" w:hAnsi="Century"/>
          <w:sz w:val="24"/>
          <w:szCs w:val="24"/>
        </w:rPr>
        <w:t>”.  This conjunction takes on different nuances depending on the context, but primarily serves to connect a new sentence with the one that preceded it.  In this case, Luke uses the conjunction to indicate what Mary did next, having received the revelation from the angel Gabriel about the conception of her son.  The expression “</w:t>
      </w:r>
      <w:r w:rsidR="00C8266F">
        <w:rPr>
          <w:rFonts w:ascii="Century" w:hAnsi="Century"/>
          <w:i/>
          <w:sz w:val="24"/>
          <w:szCs w:val="24"/>
        </w:rPr>
        <w:t>in those days</w:t>
      </w:r>
      <w:r w:rsidR="00C8266F">
        <w:rPr>
          <w:rFonts w:ascii="Century" w:hAnsi="Century"/>
          <w:sz w:val="24"/>
          <w:szCs w:val="24"/>
        </w:rPr>
        <w:t>” is the actual temporal reference and its use here is why the conjunction is translated as “</w:t>
      </w:r>
      <w:r w:rsidR="00C8266F">
        <w:rPr>
          <w:rFonts w:ascii="Century" w:hAnsi="Century"/>
          <w:i/>
          <w:sz w:val="24"/>
          <w:szCs w:val="24"/>
        </w:rPr>
        <w:t>now</w:t>
      </w:r>
      <w:r w:rsidR="00C8266F">
        <w:rPr>
          <w:rFonts w:ascii="Century" w:hAnsi="Century"/>
          <w:sz w:val="24"/>
          <w:szCs w:val="24"/>
        </w:rPr>
        <w:t>”.  The expression “</w:t>
      </w:r>
      <w:r w:rsidR="00C8266F">
        <w:rPr>
          <w:rFonts w:ascii="Century" w:hAnsi="Century"/>
          <w:i/>
          <w:sz w:val="24"/>
          <w:szCs w:val="24"/>
        </w:rPr>
        <w:t>in those days</w:t>
      </w:r>
      <w:r w:rsidR="00C8266F">
        <w:rPr>
          <w:rFonts w:ascii="Century" w:hAnsi="Century"/>
          <w:sz w:val="24"/>
          <w:szCs w:val="24"/>
        </w:rPr>
        <w:t xml:space="preserve">” </w:t>
      </w:r>
      <w:r w:rsidR="008B272D">
        <w:rPr>
          <w:rFonts w:ascii="Century" w:hAnsi="Century"/>
          <w:sz w:val="24"/>
          <w:szCs w:val="24"/>
        </w:rPr>
        <w:t>is also used by Luke in the first chapter of the Book of Acts.  He uses it to connect the time of the choosing of Matthias (Judas’ replacement) with the days immediately following Jesus’ ascension (vs.15).  In that reference the period of time that had elapsed was only a few days.  Therefore, Luke’s use of this same expression here indicates that Mary embarked on her journey within just a few days of receiving the message from Gabriel.  We are told that Mary “</w:t>
      </w:r>
      <w:r w:rsidR="008B272D">
        <w:rPr>
          <w:rFonts w:ascii="Century" w:hAnsi="Century"/>
          <w:i/>
          <w:sz w:val="24"/>
          <w:szCs w:val="24"/>
        </w:rPr>
        <w:t>arose</w:t>
      </w:r>
      <w:r w:rsidR="008B272D">
        <w:rPr>
          <w:rFonts w:ascii="Century" w:hAnsi="Century"/>
          <w:sz w:val="24"/>
          <w:szCs w:val="24"/>
        </w:rPr>
        <w:t>” and “</w:t>
      </w:r>
      <w:r w:rsidR="008B272D">
        <w:rPr>
          <w:rFonts w:ascii="Century" w:hAnsi="Century"/>
          <w:i/>
          <w:sz w:val="24"/>
          <w:szCs w:val="24"/>
        </w:rPr>
        <w:t>went…with haste</w:t>
      </w:r>
      <w:r w:rsidR="008B272D">
        <w:rPr>
          <w:rFonts w:ascii="Century" w:hAnsi="Century"/>
          <w:sz w:val="24"/>
          <w:szCs w:val="24"/>
        </w:rPr>
        <w:t>”.  These words indicate that there was an eagerness about her preparations to make the journey.  Finally, in this verse we are told that her destination was “</w:t>
      </w:r>
      <w:r w:rsidR="008B272D" w:rsidRPr="00C8266F">
        <w:rPr>
          <w:rFonts w:ascii="Century" w:hAnsi="Century"/>
          <w:i/>
          <w:sz w:val="24"/>
          <w:szCs w:val="24"/>
        </w:rPr>
        <w:t>the hill country</w:t>
      </w:r>
      <w:r w:rsidR="008B272D">
        <w:rPr>
          <w:rFonts w:ascii="Century" w:hAnsi="Century"/>
          <w:i/>
          <w:sz w:val="24"/>
          <w:szCs w:val="24"/>
        </w:rPr>
        <w:t>…</w:t>
      </w:r>
      <w:r w:rsidR="008B272D" w:rsidRPr="00C8266F">
        <w:rPr>
          <w:rFonts w:ascii="Century" w:hAnsi="Century"/>
          <w:i/>
          <w:sz w:val="24"/>
          <w:szCs w:val="24"/>
        </w:rPr>
        <w:t>to a city of Judah</w:t>
      </w:r>
      <w:r w:rsidR="008B272D">
        <w:rPr>
          <w:rFonts w:ascii="Century" w:hAnsi="Century"/>
          <w:sz w:val="24"/>
          <w:szCs w:val="24"/>
        </w:rPr>
        <w:t>”.  This phrase is used in other writings of the time</w:t>
      </w:r>
      <w:r w:rsidR="0013072D">
        <w:rPr>
          <w:rFonts w:ascii="Century" w:hAnsi="Century"/>
          <w:sz w:val="24"/>
          <w:szCs w:val="24"/>
        </w:rPr>
        <w:t>,</w:t>
      </w:r>
      <w:r w:rsidR="008B272D">
        <w:rPr>
          <w:rFonts w:ascii="Century" w:hAnsi="Century"/>
          <w:sz w:val="24"/>
          <w:szCs w:val="24"/>
        </w:rPr>
        <w:t xml:space="preserve"> for the hilly vicinity of Jerusalem.  This would make sense as history informs us that the priests of that day (like Zachariah) for the most part settled in Jerusalem or in the surrounding communities to be relatively close to where they would serve at the Temple or during the feasts.</w:t>
      </w:r>
      <w:r w:rsidR="00EB6ED7">
        <w:rPr>
          <w:rFonts w:ascii="Century" w:hAnsi="Century"/>
          <w:sz w:val="24"/>
          <w:szCs w:val="24"/>
        </w:rPr>
        <w:t xml:space="preserve">  This means that Mary would be embarking on a journey that would involve a 75-80-mile trip that would take three to four days to complete.</w:t>
      </w:r>
    </w:p>
    <w:p w14:paraId="3C2676AE" w14:textId="3138B515" w:rsidR="00EB6ED7" w:rsidRDefault="00EB6ED7" w:rsidP="00451478">
      <w:pPr>
        <w:pStyle w:val="NoSpacing"/>
        <w:rPr>
          <w:rFonts w:ascii="Century" w:hAnsi="Century"/>
          <w:sz w:val="24"/>
          <w:szCs w:val="24"/>
        </w:rPr>
      </w:pPr>
      <w:r>
        <w:rPr>
          <w:rFonts w:ascii="Century" w:hAnsi="Century"/>
          <w:sz w:val="24"/>
          <w:szCs w:val="24"/>
        </w:rPr>
        <w:t xml:space="preserve">     Mary’s journey would be an unusual one in that day.  Young unmarried women were normally not allowed to depart from their homes to maintain their purity.  Beyond that a trip from Nazareth to the vicinity of Jerusalem would be unsafe for a </w:t>
      </w:r>
      <w:r>
        <w:rPr>
          <w:rFonts w:ascii="Century" w:hAnsi="Century"/>
          <w:sz w:val="24"/>
          <w:szCs w:val="24"/>
        </w:rPr>
        <w:lastRenderedPageBreak/>
        <w:t>young woman to make on her own.  Therefore, we must conclude that she travelled with either relatives or a caravan that was going down to Jerusalem.</w:t>
      </w:r>
    </w:p>
    <w:p w14:paraId="6787A8A3" w14:textId="64A9A028" w:rsidR="00EB6ED7" w:rsidRDefault="00EB6ED7" w:rsidP="00EB6ED7">
      <w:pPr>
        <w:pStyle w:val="NoSpacing"/>
        <w:rPr>
          <w:rFonts w:ascii="Century" w:hAnsi="Century"/>
          <w:sz w:val="24"/>
          <w:szCs w:val="24"/>
        </w:rPr>
      </w:pPr>
      <w:r>
        <w:rPr>
          <w:rFonts w:ascii="Century" w:hAnsi="Century"/>
          <w:sz w:val="24"/>
          <w:szCs w:val="24"/>
        </w:rPr>
        <w:t xml:space="preserve">      Next, we are told that when Mary arrived at her destination</w:t>
      </w:r>
      <w:r w:rsidR="003C7C84">
        <w:rPr>
          <w:rFonts w:ascii="Century" w:hAnsi="Century"/>
          <w:sz w:val="24"/>
          <w:szCs w:val="24"/>
        </w:rPr>
        <w:t>,</w:t>
      </w:r>
      <w:r>
        <w:rPr>
          <w:rFonts w:ascii="Century" w:hAnsi="Century"/>
          <w:sz w:val="24"/>
          <w:szCs w:val="24"/>
        </w:rPr>
        <w:t xml:space="preserve"> she “</w:t>
      </w:r>
      <w:r w:rsidRPr="00EB6ED7">
        <w:rPr>
          <w:rFonts w:ascii="Century" w:hAnsi="Century"/>
          <w:i/>
          <w:sz w:val="24"/>
          <w:szCs w:val="24"/>
        </w:rPr>
        <w:t>entered the house of Zacharias and greeted Elizabeth</w:t>
      </w:r>
      <w:r>
        <w:rPr>
          <w:rFonts w:ascii="Century" w:hAnsi="Century"/>
          <w:sz w:val="24"/>
          <w:szCs w:val="24"/>
        </w:rPr>
        <w:t xml:space="preserve">” (vs.40).  </w:t>
      </w:r>
      <w:r w:rsidR="003C7C84">
        <w:rPr>
          <w:rFonts w:ascii="Century" w:hAnsi="Century"/>
          <w:sz w:val="24"/>
          <w:szCs w:val="24"/>
        </w:rPr>
        <w:t>Though we understand in general that greetings were customarily more elaborate in those days then simply saying, “</w:t>
      </w:r>
      <w:r w:rsidR="003C7C84">
        <w:rPr>
          <w:rFonts w:ascii="Century" w:hAnsi="Century"/>
          <w:i/>
          <w:sz w:val="24"/>
          <w:szCs w:val="24"/>
        </w:rPr>
        <w:t>hi</w:t>
      </w:r>
      <w:r w:rsidR="003C7C84">
        <w:rPr>
          <w:rFonts w:ascii="Century" w:hAnsi="Century"/>
          <w:sz w:val="24"/>
          <w:szCs w:val="24"/>
        </w:rPr>
        <w:t>”, we are not told specifically what is said.</w:t>
      </w:r>
    </w:p>
    <w:p w14:paraId="5A721B49" w14:textId="37B1B18C" w:rsidR="003C7C84" w:rsidRDefault="003C7C84" w:rsidP="003C7C84">
      <w:pPr>
        <w:pStyle w:val="NoSpacing"/>
        <w:rPr>
          <w:rFonts w:ascii="Century" w:hAnsi="Century"/>
          <w:sz w:val="24"/>
          <w:szCs w:val="24"/>
        </w:rPr>
      </w:pPr>
      <w:r>
        <w:rPr>
          <w:rFonts w:ascii="Century" w:hAnsi="Century"/>
          <w:sz w:val="24"/>
          <w:szCs w:val="24"/>
        </w:rPr>
        <w:t xml:space="preserve">     But we are told that “</w:t>
      </w:r>
      <w:r w:rsidRPr="00B73421">
        <w:rPr>
          <w:rFonts w:ascii="Century" w:hAnsi="Century"/>
          <w:i/>
          <w:sz w:val="24"/>
          <w:szCs w:val="24"/>
        </w:rPr>
        <w:t>when Elizabeth heard the greeting of Mary, that the babe leaped in her womb; and Elizabeth was filled with the Holy Spirit</w:t>
      </w:r>
      <w:r>
        <w:rPr>
          <w:rFonts w:ascii="Century" w:hAnsi="Century"/>
          <w:sz w:val="24"/>
          <w:szCs w:val="24"/>
        </w:rPr>
        <w:t>” (vs.41).</w:t>
      </w:r>
      <w:r w:rsidR="00B73421">
        <w:rPr>
          <w:rFonts w:ascii="Century" w:hAnsi="Century"/>
          <w:sz w:val="24"/>
          <w:szCs w:val="24"/>
        </w:rPr>
        <w:t xml:space="preserve">  This statement informs us that the fetus John moved in Elizabeth’s womb at the sound of Mary’s voice, and that Elizabeth herself was filled with the Holy Spirit.  Throughout the Old Testament, being filled with the Spirit related to the empowerment to do whatever it was that God wanted a person to do.  In this case, Elizabeth’s only act is to speak, and thus we are to understand that she does so giving voice to the word of God.</w:t>
      </w:r>
    </w:p>
    <w:p w14:paraId="1BE6811A" w14:textId="77777777" w:rsidR="00845D5E" w:rsidRDefault="00845D5E" w:rsidP="009B46EE">
      <w:pPr>
        <w:pStyle w:val="NoSpacing"/>
        <w:rPr>
          <w:rFonts w:ascii="Century" w:hAnsi="Century"/>
          <w:sz w:val="24"/>
          <w:szCs w:val="24"/>
        </w:rPr>
      </w:pPr>
    </w:p>
    <w:p w14:paraId="4B926D47" w14:textId="3079AAC6" w:rsidR="00845D5E" w:rsidRPr="00845D5E" w:rsidRDefault="00845D5E" w:rsidP="006B0B52">
      <w:pPr>
        <w:pStyle w:val="NoSpacing"/>
        <w:tabs>
          <w:tab w:val="left" w:pos="5210"/>
        </w:tabs>
        <w:rPr>
          <w:rFonts w:ascii="Century" w:hAnsi="Century"/>
          <w:b/>
          <w:sz w:val="24"/>
          <w:szCs w:val="24"/>
        </w:rPr>
      </w:pPr>
      <w:r w:rsidRPr="00845D5E">
        <w:rPr>
          <w:rFonts w:ascii="Century" w:hAnsi="Century"/>
          <w:b/>
          <w:sz w:val="24"/>
          <w:szCs w:val="24"/>
        </w:rPr>
        <w:t xml:space="preserve">II. </w:t>
      </w:r>
      <w:r w:rsidRPr="00845D5E">
        <w:rPr>
          <w:rFonts w:ascii="Century" w:hAnsi="Century"/>
          <w:b/>
          <w:sz w:val="24"/>
          <w:szCs w:val="24"/>
          <w:u w:val="single"/>
        </w:rPr>
        <w:t>The Humble Reaction</w:t>
      </w:r>
      <w:r w:rsidRPr="00845D5E">
        <w:rPr>
          <w:rFonts w:ascii="Century" w:hAnsi="Century"/>
          <w:b/>
          <w:sz w:val="24"/>
          <w:szCs w:val="24"/>
        </w:rPr>
        <w:t>: (vs.42-43)</w:t>
      </w:r>
      <w:r w:rsidR="006B0B52">
        <w:rPr>
          <w:rFonts w:ascii="Century" w:hAnsi="Century"/>
          <w:b/>
          <w:sz w:val="24"/>
          <w:szCs w:val="24"/>
        </w:rPr>
        <w:tab/>
      </w:r>
    </w:p>
    <w:p w14:paraId="3A03744A" w14:textId="1E62D729" w:rsidR="00170FCF" w:rsidRDefault="00B73421" w:rsidP="00CC0F56">
      <w:pPr>
        <w:pStyle w:val="NoSpacing"/>
        <w:rPr>
          <w:rFonts w:ascii="Century" w:hAnsi="Century"/>
          <w:sz w:val="24"/>
          <w:szCs w:val="24"/>
        </w:rPr>
      </w:pPr>
      <w:r>
        <w:rPr>
          <w:rFonts w:ascii="Century" w:hAnsi="Century"/>
          <w:sz w:val="24"/>
          <w:szCs w:val="24"/>
        </w:rPr>
        <w:t xml:space="preserve">     </w:t>
      </w:r>
      <w:r w:rsidR="00170FCF">
        <w:rPr>
          <w:rFonts w:ascii="Century" w:hAnsi="Century"/>
          <w:sz w:val="24"/>
          <w:szCs w:val="24"/>
        </w:rPr>
        <w:t>The way that literature presents information to us can be different depending on the culture from which it emerges, and the purpose for which it was written.  Normally, in western literature, a book is written with a focus on how it will end, bringing resolution to the storyline of the book.  In a newspaper, the intent is to give you the most important information at the beginning, and then fill in the details afterward.  In the Ancient Near East, one of the types of literary presentations that was common would be a sort of framing.  The idea would be that the key information would be at the center of the literature, and surrounding it at the beginning and end would be two complementary portions that set the scene or give context to that central idea.  It is this sort of literary presentation that we have here.  The first three verses narrate Mary’s arrival and greeting.  The last two verses rehearse and explain what happened as a result of that greeting.  But these middle verses give the main thought that the author wanted us to take from this passage.</w:t>
      </w:r>
    </w:p>
    <w:p w14:paraId="662A894C" w14:textId="26E727FD" w:rsidR="003562DE" w:rsidRDefault="00170FCF" w:rsidP="003562DE">
      <w:pPr>
        <w:pStyle w:val="NoSpacing"/>
        <w:rPr>
          <w:rFonts w:ascii="Century" w:hAnsi="Century"/>
          <w:sz w:val="24"/>
          <w:szCs w:val="24"/>
        </w:rPr>
      </w:pPr>
      <w:r>
        <w:rPr>
          <w:rFonts w:ascii="Century" w:hAnsi="Century"/>
          <w:sz w:val="24"/>
          <w:szCs w:val="24"/>
        </w:rPr>
        <w:t xml:space="preserve">     Luke, next recorded what Elizabeth said in light of being filled with the Holy Spirit; </w:t>
      </w:r>
      <w:r w:rsidR="00B73421">
        <w:rPr>
          <w:rFonts w:ascii="Century" w:hAnsi="Century"/>
          <w:sz w:val="24"/>
          <w:szCs w:val="24"/>
        </w:rPr>
        <w:t>“</w:t>
      </w:r>
      <w:r w:rsidR="00CC0F56" w:rsidRPr="00170FCF">
        <w:rPr>
          <w:rFonts w:ascii="Century" w:hAnsi="Century"/>
          <w:i/>
          <w:sz w:val="24"/>
          <w:szCs w:val="24"/>
        </w:rPr>
        <w:t xml:space="preserve">Then she spoke out with a loud voice and said, </w:t>
      </w:r>
      <w:r w:rsidRPr="00170FCF">
        <w:rPr>
          <w:rFonts w:ascii="Century" w:hAnsi="Century"/>
          <w:i/>
          <w:sz w:val="24"/>
          <w:szCs w:val="24"/>
        </w:rPr>
        <w:t>‘</w:t>
      </w:r>
      <w:r w:rsidR="00CC0F56" w:rsidRPr="00170FCF">
        <w:rPr>
          <w:rFonts w:ascii="Century" w:hAnsi="Century"/>
          <w:i/>
          <w:sz w:val="24"/>
          <w:szCs w:val="24"/>
        </w:rPr>
        <w:t>Blessed are you among women, and blessed is the fruit of your womb!</w:t>
      </w:r>
      <w:r>
        <w:rPr>
          <w:rFonts w:ascii="Century" w:hAnsi="Century"/>
          <w:sz w:val="24"/>
          <w:szCs w:val="24"/>
        </w:rPr>
        <w:t>’</w:t>
      </w:r>
      <w:r w:rsidR="00B73421">
        <w:rPr>
          <w:rFonts w:ascii="Century" w:hAnsi="Century"/>
          <w:sz w:val="24"/>
          <w:szCs w:val="24"/>
        </w:rPr>
        <w:t>”</w:t>
      </w:r>
      <w:r>
        <w:rPr>
          <w:rFonts w:ascii="Century" w:hAnsi="Century"/>
          <w:sz w:val="24"/>
          <w:szCs w:val="24"/>
        </w:rPr>
        <w:t xml:space="preserve"> (vs.42).</w:t>
      </w:r>
      <w:r w:rsidR="003562DE">
        <w:rPr>
          <w:rFonts w:ascii="Century" w:hAnsi="Century"/>
          <w:sz w:val="24"/>
          <w:szCs w:val="24"/>
        </w:rPr>
        <w:t xml:space="preserve">  The </w:t>
      </w:r>
      <w:r w:rsidR="003562DE">
        <w:rPr>
          <w:rFonts w:ascii="Century" w:hAnsi="Century"/>
          <w:sz w:val="24"/>
          <w:szCs w:val="24"/>
        </w:rPr>
        <w:t>Greek word translated here as “</w:t>
      </w:r>
      <w:r w:rsidR="003562DE">
        <w:rPr>
          <w:rFonts w:ascii="Century" w:hAnsi="Century"/>
          <w:i/>
          <w:sz w:val="24"/>
          <w:szCs w:val="24"/>
        </w:rPr>
        <w:t>loud voice</w:t>
      </w:r>
      <w:r w:rsidR="003562DE">
        <w:rPr>
          <w:rFonts w:ascii="Century" w:hAnsi="Century"/>
          <w:sz w:val="24"/>
          <w:szCs w:val="24"/>
        </w:rPr>
        <w:t>” means to cry out and reflects intens</w:t>
      </w:r>
      <w:r w:rsidR="0013072D">
        <w:rPr>
          <w:rFonts w:ascii="Century" w:hAnsi="Century"/>
          <w:sz w:val="24"/>
          <w:szCs w:val="24"/>
        </w:rPr>
        <w:t>ity</w:t>
      </w:r>
      <w:r w:rsidR="003562DE">
        <w:rPr>
          <w:rFonts w:ascii="Century" w:hAnsi="Century"/>
          <w:sz w:val="24"/>
          <w:szCs w:val="24"/>
        </w:rPr>
        <w:t xml:space="preserve">.  It </w:t>
      </w:r>
      <w:r w:rsidR="003562DE">
        <w:rPr>
          <w:rFonts w:ascii="Century" w:hAnsi="Century"/>
          <w:sz w:val="24"/>
          <w:szCs w:val="24"/>
        </w:rPr>
        <w:t xml:space="preserve">refers to </w:t>
      </w:r>
      <w:r w:rsidR="003562DE">
        <w:rPr>
          <w:rFonts w:ascii="Century" w:hAnsi="Century"/>
          <w:sz w:val="24"/>
          <w:szCs w:val="24"/>
        </w:rPr>
        <w:t xml:space="preserve">making </w:t>
      </w:r>
      <w:r w:rsidR="003562DE">
        <w:rPr>
          <w:rFonts w:ascii="Century" w:hAnsi="Century"/>
          <w:sz w:val="24"/>
          <w:szCs w:val="24"/>
        </w:rPr>
        <w:t xml:space="preserve">a </w:t>
      </w:r>
      <w:r w:rsidR="003562DE">
        <w:rPr>
          <w:rFonts w:ascii="Century" w:hAnsi="Century"/>
          <w:sz w:val="24"/>
          <w:szCs w:val="24"/>
        </w:rPr>
        <w:t xml:space="preserve">loud sound as an expression of strong </w:t>
      </w:r>
      <w:r w:rsidR="003562DE">
        <w:rPr>
          <w:rFonts w:ascii="Century" w:hAnsi="Century"/>
          <w:sz w:val="24"/>
          <w:szCs w:val="24"/>
        </w:rPr>
        <w:t>feelings</w:t>
      </w:r>
      <w:r w:rsidR="0013072D">
        <w:rPr>
          <w:rFonts w:ascii="Century" w:hAnsi="Century"/>
          <w:sz w:val="24"/>
          <w:szCs w:val="24"/>
        </w:rPr>
        <w:t>;</w:t>
      </w:r>
      <w:r w:rsidR="003562DE">
        <w:rPr>
          <w:rFonts w:ascii="Century" w:hAnsi="Century"/>
          <w:sz w:val="24"/>
          <w:szCs w:val="24"/>
        </w:rPr>
        <w:t xml:space="preserve"> in this case joy.</w:t>
      </w:r>
      <w:r w:rsidR="003562DE">
        <w:rPr>
          <w:rFonts w:ascii="Century" w:hAnsi="Century"/>
          <w:sz w:val="24"/>
          <w:szCs w:val="24"/>
        </w:rPr>
        <w:t xml:space="preserve">  </w:t>
      </w:r>
      <w:r w:rsidR="00565898">
        <w:rPr>
          <w:rFonts w:ascii="Century" w:hAnsi="Century"/>
          <w:sz w:val="24"/>
          <w:szCs w:val="24"/>
        </w:rPr>
        <w:t>A</w:t>
      </w:r>
      <w:r w:rsidR="00565898">
        <w:rPr>
          <w:rFonts w:ascii="Century" w:hAnsi="Century"/>
          <w:sz w:val="24"/>
          <w:szCs w:val="24"/>
        </w:rPr>
        <w:t>lthough the two blessings stand essentially in a parallel relationship to one another, the first stands logically in subordination to the second.  Mary’s blessedness was based on the blessedness of the child she would bear.</w:t>
      </w:r>
      <w:r w:rsidR="00565898">
        <w:rPr>
          <w:rFonts w:ascii="Century" w:hAnsi="Century"/>
          <w:sz w:val="24"/>
          <w:szCs w:val="24"/>
        </w:rPr>
        <w:t xml:space="preserve">  The </w:t>
      </w:r>
      <w:r w:rsidR="00565898">
        <w:rPr>
          <w:rFonts w:ascii="Century" w:hAnsi="Century"/>
          <w:sz w:val="24"/>
          <w:szCs w:val="24"/>
        </w:rPr>
        <w:t>phrase “</w:t>
      </w:r>
      <w:r w:rsidR="00565898">
        <w:rPr>
          <w:rFonts w:ascii="Century" w:hAnsi="Century"/>
          <w:i/>
          <w:sz w:val="24"/>
          <w:szCs w:val="24"/>
        </w:rPr>
        <w:t>blessed are you among women</w:t>
      </w:r>
      <w:r w:rsidR="00565898">
        <w:rPr>
          <w:rFonts w:ascii="Century" w:hAnsi="Century"/>
          <w:sz w:val="24"/>
          <w:szCs w:val="24"/>
        </w:rPr>
        <w:t>” is a Hebrew superlative.</w:t>
      </w:r>
      <w:r w:rsidR="00565898">
        <w:rPr>
          <w:rFonts w:ascii="Century" w:hAnsi="Century"/>
          <w:sz w:val="24"/>
          <w:szCs w:val="24"/>
        </w:rPr>
        <w:t xml:space="preserve">  The p</w:t>
      </w:r>
      <w:r w:rsidR="00565898">
        <w:rPr>
          <w:rFonts w:ascii="Century" w:hAnsi="Century"/>
          <w:sz w:val="24"/>
          <w:szCs w:val="24"/>
        </w:rPr>
        <w:t>hrase essentially means, that she was blessed above all other women.</w:t>
      </w:r>
      <w:r w:rsidR="00565898">
        <w:rPr>
          <w:rFonts w:ascii="Century" w:hAnsi="Century"/>
          <w:sz w:val="24"/>
          <w:szCs w:val="24"/>
        </w:rPr>
        <w:t xml:space="preserve">  That blessing was the privilege of being the mother of the Messiah.  Therefore, </w:t>
      </w:r>
      <w:r w:rsidR="00565898">
        <w:rPr>
          <w:rFonts w:ascii="Century" w:hAnsi="Century"/>
          <w:sz w:val="24"/>
          <w:szCs w:val="24"/>
        </w:rPr>
        <w:t>Elizabeth was not conferring a blessing</w:t>
      </w:r>
      <w:r w:rsidR="00565898">
        <w:rPr>
          <w:rFonts w:ascii="Century" w:hAnsi="Century"/>
          <w:sz w:val="24"/>
          <w:szCs w:val="24"/>
        </w:rPr>
        <w:t xml:space="preserve"> on Mary</w:t>
      </w:r>
      <w:r w:rsidR="00565898">
        <w:rPr>
          <w:rFonts w:ascii="Century" w:hAnsi="Century"/>
          <w:sz w:val="24"/>
          <w:szCs w:val="24"/>
        </w:rPr>
        <w:t>, but</w:t>
      </w:r>
      <w:r w:rsidR="00565898">
        <w:rPr>
          <w:rFonts w:ascii="Century" w:hAnsi="Century"/>
          <w:sz w:val="24"/>
          <w:szCs w:val="24"/>
        </w:rPr>
        <w:t xml:space="preserve"> was</w:t>
      </w:r>
      <w:r w:rsidR="00565898">
        <w:rPr>
          <w:rFonts w:ascii="Century" w:hAnsi="Century"/>
          <w:sz w:val="24"/>
          <w:szCs w:val="24"/>
        </w:rPr>
        <w:t xml:space="preserve"> recognizing that </w:t>
      </w:r>
      <w:r w:rsidR="00565898">
        <w:rPr>
          <w:rFonts w:ascii="Century" w:hAnsi="Century"/>
          <w:sz w:val="24"/>
          <w:szCs w:val="24"/>
        </w:rPr>
        <w:t xml:space="preserve">God had </w:t>
      </w:r>
      <w:r w:rsidR="00565898">
        <w:rPr>
          <w:rFonts w:ascii="Century" w:hAnsi="Century"/>
          <w:sz w:val="24"/>
          <w:szCs w:val="24"/>
        </w:rPr>
        <w:t>bless</w:t>
      </w:r>
      <w:r w:rsidR="00565898">
        <w:rPr>
          <w:rFonts w:ascii="Century" w:hAnsi="Century"/>
          <w:sz w:val="24"/>
          <w:szCs w:val="24"/>
        </w:rPr>
        <w:t>ed her</w:t>
      </w:r>
      <w:r w:rsidR="00565898">
        <w:rPr>
          <w:rFonts w:ascii="Century" w:hAnsi="Century"/>
          <w:sz w:val="24"/>
          <w:szCs w:val="24"/>
        </w:rPr>
        <w:t>.</w:t>
      </w:r>
      <w:r w:rsidR="00565898">
        <w:rPr>
          <w:rFonts w:ascii="Century" w:hAnsi="Century"/>
          <w:sz w:val="24"/>
          <w:szCs w:val="24"/>
        </w:rPr>
        <w:t xml:space="preserve">  There is no indication that the blessing of Mary was </w:t>
      </w:r>
      <w:r w:rsidR="0057687A">
        <w:rPr>
          <w:rFonts w:ascii="Century" w:hAnsi="Century"/>
          <w:sz w:val="24"/>
          <w:szCs w:val="24"/>
        </w:rPr>
        <w:t xml:space="preserve">in response to her </w:t>
      </w:r>
      <w:r w:rsidR="00565898">
        <w:rPr>
          <w:rFonts w:ascii="Century" w:hAnsi="Century"/>
          <w:sz w:val="24"/>
          <w:szCs w:val="24"/>
        </w:rPr>
        <w:t>faith and obedience.</w:t>
      </w:r>
      <w:r w:rsidR="0057687A">
        <w:rPr>
          <w:rFonts w:ascii="Century" w:hAnsi="Century"/>
          <w:sz w:val="24"/>
          <w:szCs w:val="24"/>
        </w:rPr>
        <w:t xml:space="preserve">  The previous passage emphasized that it was simply an expression of God’s unmerited favor.  The Greek </w:t>
      </w:r>
      <w:r w:rsidR="0057687A">
        <w:rPr>
          <w:rFonts w:ascii="Century" w:hAnsi="Century"/>
          <w:sz w:val="24"/>
          <w:szCs w:val="24"/>
        </w:rPr>
        <w:lastRenderedPageBreak/>
        <w:t>participle translated as “</w:t>
      </w:r>
      <w:r w:rsidR="0057687A">
        <w:rPr>
          <w:rFonts w:ascii="Century" w:hAnsi="Century"/>
          <w:i/>
          <w:sz w:val="24"/>
          <w:szCs w:val="24"/>
        </w:rPr>
        <w:t>blessed</w:t>
      </w:r>
      <w:r w:rsidR="0057687A">
        <w:rPr>
          <w:rFonts w:ascii="Century" w:hAnsi="Century"/>
          <w:sz w:val="24"/>
          <w:szCs w:val="24"/>
        </w:rPr>
        <w:t xml:space="preserve">” </w:t>
      </w:r>
      <w:r w:rsidR="00565898">
        <w:rPr>
          <w:rFonts w:ascii="Century" w:hAnsi="Century"/>
          <w:sz w:val="24"/>
          <w:szCs w:val="24"/>
        </w:rPr>
        <w:t>is a Divine passive and expresses how God had acted graciously in choosing Mary to be the mother of the Messiah.</w:t>
      </w:r>
      <w:r w:rsidR="0057687A">
        <w:rPr>
          <w:rFonts w:ascii="Century" w:hAnsi="Century"/>
          <w:sz w:val="24"/>
          <w:szCs w:val="24"/>
        </w:rPr>
        <w:t xml:space="preserve">  Elizabeth adds, “</w:t>
      </w:r>
      <w:r w:rsidR="0057687A">
        <w:rPr>
          <w:rFonts w:ascii="Century" w:hAnsi="Century"/>
          <w:i/>
          <w:sz w:val="24"/>
          <w:szCs w:val="24"/>
        </w:rPr>
        <w:t>blessed is the fruit of your womb</w:t>
      </w:r>
      <w:r w:rsidR="0057687A">
        <w:rPr>
          <w:rFonts w:ascii="Century" w:hAnsi="Century"/>
          <w:sz w:val="24"/>
          <w:szCs w:val="24"/>
        </w:rPr>
        <w:t xml:space="preserve">”, articulating the nature of the blessing that Mary had received from God.  </w:t>
      </w:r>
      <w:r w:rsidR="003562DE">
        <w:rPr>
          <w:rFonts w:ascii="Century" w:hAnsi="Century"/>
          <w:sz w:val="24"/>
          <w:szCs w:val="24"/>
        </w:rPr>
        <w:t>In</w:t>
      </w:r>
      <w:r w:rsidR="0057687A">
        <w:rPr>
          <w:rFonts w:ascii="Century" w:hAnsi="Century"/>
          <w:sz w:val="24"/>
          <w:szCs w:val="24"/>
        </w:rPr>
        <w:t xml:space="preserve"> first century Jewish</w:t>
      </w:r>
      <w:r w:rsidR="003562DE">
        <w:rPr>
          <w:rFonts w:ascii="Century" w:hAnsi="Century"/>
          <w:sz w:val="24"/>
          <w:szCs w:val="24"/>
        </w:rPr>
        <w:t xml:space="preserve"> culture a woman’s significance would be tied to the significance of her sons.  The greater the significance of the son, the greater the significance of the mother</w:t>
      </w:r>
      <w:r w:rsidR="0057687A">
        <w:rPr>
          <w:rFonts w:ascii="Century" w:hAnsi="Century"/>
          <w:sz w:val="24"/>
          <w:szCs w:val="24"/>
        </w:rPr>
        <w:t>.  The greatness of Jesus then would reflect back on her as His human mother</w:t>
      </w:r>
      <w:r w:rsidR="003562DE">
        <w:rPr>
          <w:rFonts w:ascii="Century" w:hAnsi="Century"/>
          <w:sz w:val="24"/>
          <w:szCs w:val="24"/>
        </w:rPr>
        <w:t xml:space="preserve"> (11:27).</w:t>
      </w:r>
      <w:r w:rsidR="0057687A">
        <w:rPr>
          <w:rFonts w:ascii="Century" w:hAnsi="Century"/>
          <w:sz w:val="24"/>
          <w:szCs w:val="24"/>
        </w:rPr>
        <w:t xml:space="preserve">  Old Testament </w:t>
      </w:r>
      <w:r w:rsidR="003562DE">
        <w:rPr>
          <w:rFonts w:ascii="Century" w:hAnsi="Century"/>
          <w:sz w:val="24"/>
          <w:szCs w:val="24"/>
        </w:rPr>
        <w:t>teachings</w:t>
      </w:r>
      <w:r w:rsidR="0057687A">
        <w:rPr>
          <w:rFonts w:ascii="Century" w:hAnsi="Century"/>
          <w:sz w:val="24"/>
          <w:szCs w:val="24"/>
        </w:rPr>
        <w:t xml:space="preserve"> made it clear that </w:t>
      </w:r>
      <w:r w:rsidR="003562DE">
        <w:rPr>
          <w:rFonts w:ascii="Century" w:hAnsi="Century"/>
          <w:sz w:val="24"/>
          <w:szCs w:val="24"/>
        </w:rPr>
        <w:t xml:space="preserve">God </w:t>
      </w:r>
      <w:r w:rsidR="0057687A">
        <w:rPr>
          <w:rFonts w:ascii="Century" w:hAnsi="Century"/>
          <w:sz w:val="24"/>
          <w:szCs w:val="24"/>
        </w:rPr>
        <w:t xml:space="preserve">was </w:t>
      </w:r>
      <w:r w:rsidR="003562DE">
        <w:rPr>
          <w:rFonts w:ascii="Century" w:hAnsi="Century"/>
          <w:sz w:val="24"/>
          <w:szCs w:val="24"/>
        </w:rPr>
        <w:t>the One who provided children and therefore a fruitful womb was a blessing from God.  In this case</w:t>
      </w:r>
      <w:r w:rsidR="0057687A">
        <w:rPr>
          <w:rFonts w:ascii="Century" w:hAnsi="Century"/>
          <w:sz w:val="24"/>
          <w:szCs w:val="24"/>
        </w:rPr>
        <w:t xml:space="preserve">, Mary was particularly blessed </w:t>
      </w:r>
      <w:r w:rsidR="003562DE">
        <w:rPr>
          <w:rFonts w:ascii="Century" w:hAnsi="Century"/>
          <w:sz w:val="24"/>
          <w:szCs w:val="24"/>
        </w:rPr>
        <w:t>because of the special nature of the child Mary was carrying.</w:t>
      </w:r>
      <w:r w:rsidR="0057687A">
        <w:rPr>
          <w:rFonts w:ascii="Century" w:hAnsi="Century"/>
          <w:sz w:val="24"/>
          <w:szCs w:val="24"/>
        </w:rPr>
        <w:t xml:space="preserve">  </w:t>
      </w:r>
    </w:p>
    <w:p w14:paraId="29230A99" w14:textId="459B3093" w:rsidR="00565898" w:rsidRDefault="0057687A" w:rsidP="00565898">
      <w:pPr>
        <w:pStyle w:val="NoSpacing"/>
        <w:rPr>
          <w:rFonts w:ascii="Century" w:hAnsi="Century"/>
          <w:sz w:val="24"/>
          <w:szCs w:val="24"/>
        </w:rPr>
      </w:pPr>
      <w:r>
        <w:rPr>
          <w:rFonts w:ascii="Century" w:hAnsi="Century"/>
          <w:sz w:val="24"/>
          <w:szCs w:val="24"/>
        </w:rPr>
        <w:t xml:space="preserve">     Since Luke does not include any reference to Mary telling Elizabeth about her condition, and in light of the specific reference to Elizabeth being filled with the Holy Spirit, the reader is to understand that </w:t>
      </w:r>
      <w:r w:rsidR="00565898">
        <w:rPr>
          <w:rFonts w:ascii="Century" w:hAnsi="Century"/>
          <w:sz w:val="24"/>
          <w:szCs w:val="24"/>
        </w:rPr>
        <w:t>the knowledge of Mary’s pregnancy is given to Elizabeth by the Spirit of God.</w:t>
      </w:r>
    </w:p>
    <w:p w14:paraId="336B06B8" w14:textId="3E93A4AB" w:rsidR="003562DE" w:rsidRDefault="0057687A" w:rsidP="003562DE">
      <w:pPr>
        <w:pStyle w:val="NoSpacing"/>
        <w:rPr>
          <w:rFonts w:ascii="Century" w:hAnsi="Century"/>
          <w:sz w:val="24"/>
          <w:szCs w:val="24"/>
        </w:rPr>
      </w:pPr>
      <w:r>
        <w:rPr>
          <w:rFonts w:ascii="Century" w:hAnsi="Century"/>
          <w:sz w:val="24"/>
          <w:szCs w:val="24"/>
        </w:rPr>
        <w:t xml:space="preserve">     </w:t>
      </w:r>
      <w:r w:rsidR="002B2EB8">
        <w:rPr>
          <w:rFonts w:ascii="Century" w:hAnsi="Century"/>
          <w:sz w:val="24"/>
          <w:szCs w:val="24"/>
        </w:rPr>
        <w:t>In the next verse we read the rest of what the Spirit inspired Elizabeth to say to Mary; “</w:t>
      </w:r>
      <w:r w:rsidR="003562DE" w:rsidRPr="002B2EB8">
        <w:rPr>
          <w:rFonts w:ascii="Century" w:hAnsi="Century"/>
          <w:i/>
          <w:sz w:val="24"/>
          <w:szCs w:val="24"/>
        </w:rPr>
        <w:t>But why is this granted to me, that the mother of my Lord should come to me?</w:t>
      </w:r>
      <w:r w:rsidR="002B2EB8">
        <w:rPr>
          <w:rFonts w:ascii="Century" w:hAnsi="Century"/>
          <w:sz w:val="24"/>
          <w:szCs w:val="24"/>
        </w:rPr>
        <w:t>” (vs.43).</w:t>
      </w:r>
      <w:r w:rsidR="003562DE" w:rsidRPr="002B2EB8">
        <w:rPr>
          <w:rFonts w:ascii="Century" w:hAnsi="Century"/>
          <w:sz w:val="24"/>
          <w:szCs w:val="24"/>
        </w:rPr>
        <w:t xml:space="preserve"> </w:t>
      </w:r>
      <w:r w:rsidR="002B2EB8">
        <w:rPr>
          <w:rFonts w:ascii="Century" w:hAnsi="Century"/>
          <w:sz w:val="24"/>
          <w:szCs w:val="24"/>
        </w:rPr>
        <w:t xml:space="preserve"> Elizabeth posses a question that expresses her amazement and wonder.  Her question is why God would “</w:t>
      </w:r>
      <w:r w:rsidR="002B2EB8">
        <w:rPr>
          <w:rFonts w:ascii="Century" w:hAnsi="Century"/>
          <w:i/>
          <w:sz w:val="24"/>
          <w:szCs w:val="24"/>
        </w:rPr>
        <w:t>grant</w:t>
      </w:r>
      <w:r w:rsidR="002B2EB8">
        <w:rPr>
          <w:rFonts w:ascii="Century" w:hAnsi="Century"/>
          <w:sz w:val="24"/>
          <w:szCs w:val="24"/>
        </w:rPr>
        <w:t xml:space="preserve">” her the honor of being visited by the mother of her Lord.  The English word </w:t>
      </w:r>
      <w:r w:rsidR="002B2EB8">
        <w:rPr>
          <w:rFonts w:ascii="Century" w:hAnsi="Century"/>
          <w:sz w:val="24"/>
          <w:szCs w:val="24"/>
        </w:rPr>
        <w:t>“</w:t>
      </w:r>
      <w:r w:rsidR="002B2EB8">
        <w:rPr>
          <w:rFonts w:ascii="Century" w:hAnsi="Century"/>
          <w:i/>
          <w:sz w:val="24"/>
          <w:szCs w:val="24"/>
        </w:rPr>
        <w:t>grant</w:t>
      </w:r>
      <w:r w:rsidR="002B2EB8">
        <w:rPr>
          <w:rFonts w:ascii="Century" w:hAnsi="Century"/>
          <w:sz w:val="24"/>
          <w:szCs w:val="24"/>
        </w:rPr>
        <w:t>”</w:t>
      </w:r>
      <w:r w:rsidR="002B2EB8">
        <w:rPr>
          <w:rFonts w:ascii="Century" w:hAnsi="Century"/>
          <w:sz w:val="24"/>
          <w:szCs w:val="24"/>
        </w:rPr>
        <w:t xml:space="preserve"> is supplied by the translators and does not actually represent a specific Greek word, but is meant to convey the thought of the Greek phrase.  The actual key word is an interrogative particle, that could be translated </w:t>
      </w:r>
      <w:r w:rsidR="009F5D81">
        <w:rPr>
          <w:rFonts w:ascii="Century" w:hAnsi="Century"/>
          <w:sz w:val="24"/>
          <w:szCs w:val="24"/>
        </w:rPr>
        <w:t>“</w:t>
      </w:r>
      <w:r w:rsidR="009F5D81" w:rsidRPr="009F5D81">
        <w:rPr>
          <w:rFonts w:ascii="Century" w:hAnsi="Century"/>
          <w:i/>
          <w:sz w:val="24"/>
          <w:szCs w:val="24"/>
        </w:rPr>
        <w:t>how can it be?</w:t>
      </w:r>
      <w:r w:rsidR="009F5D81">
        <w:rPr>
          <w:rFonts w:ascii="Century" w:hAnsi="Century"/>
          <w:sz w:val="24"/>
          <w:szCs w:val="24"/>
        </w:rPr>
        <w:t xml:space="preserve">”  The idea is that Elizabeth is taken aback by what she has learned about Mary, and thus what it revealed about the opportunity that God had given to her.  What the reader must notice is that </w:t>
      </w:r>
      <w:r w:rsidR="002B2EB8">
        <w:rPr>
          <w:rFonts w:ascii="Century" w:hAnsi="Century"/>
          <w:sz w:val="24"/>
          <w:szCs w:val="24"/>
        </w:rPr>
        <w:t>Elizabeth does not show any indication that she was envious of the higher distinction given to Mary, but instead modestly declares that she had received more than she deserved.</w:t>
      </w:r>
      <w:r w:rsidR="009F5D81">
        <w:rPr>
          <w:rFonts w:ascii="Century" w:hAnsi="Century"/>
          <w:sz w:val="24"/>
          <w:szCs w:val="24"/>
        </w:rPr>
        <w:t xml:space="preserve">  </w:t>
      </w:r>
      <w:r w:rsidR="002B2EB8">
        <w:rPr>
          <w:rFonts w:ascii="Century" w:hAnsi="Century"/>
          <w:sz w:val="24"/>
          <w:szCs w:val="24"/>
        </w:rPr>
        <w:t>Elizabeth</w:t>
      </w:r>
      <w:r w:rsidR="009F5D81">
        <w:rPr>
          <w:rFonts w:ascii="Century" w:hAnsi="Century"/>
          <w:sz w:val="24"/>
          <w:szCs w:val="24"/>
        </w:rPr>
        <w:t xml:space="preserve"> in fact</w:t>
      </w:r>
      <w:r w:rsidR="002B2EB8">
        <w:rPr>
          <w:rFonts w:ascii="Century" w:hAnsi="Century"/>
          <w:sz w:val="24"/>
          <w:szCs w:val="24"/>
        </w:rPr>
        <w:t xml:space="preserve"> rejoiced in </w:t>
      </w:r>
      <w:r w:rsidR="00D71D9C">
        <w:rPr>
          <w:rFonts w:ascii="Century" w:hAnsi="Century"/>
          <w:sz w:val="24"/>
          <w:szCs w:val="24"/>
        </w:rPr>
        <w:t xml:space="preserve">the </w:t>
      </w:r>
      <w:r w:rsidR="002B2EB8">
        <w:rPr>
          <w:rFonts w:ascii="Century" w:hAnsi="Century"/>
          <w:sz w:val="24"/>
          <w:szCs w:val="24"/>
        </w:rPr>
        <w:t xml:space="preserve">subservient role </w:t>
      </w:r>
      <w:r w:rsidR="009F5D81">
        <w:rPr>
          <w:rFonts w:ascii="Century" w:hAnsi="Century"/>
          <w:sz w:val="24"/>
          <w:szCs w:val="24"/>
        </w:rPr>
        <w:t xml:space="preserve">she had </w:t>
      </w:r>
      <w:r w:rsidR="002B2EB8">
        <w:rPr>
          <w:rFonts w:ascii="Century" w:hAnsi="Century"/>
          <w:sz w:val="24"/>
          <w:szCs w:val="24"/>
        </w:rPr>
        <w:t>to Mary</w:t>
      </w:r>
      <w:r w:rsidR="009F5D81">
        <w:rPr>
          <w:rFonts w:ascii="Century" w:hAnsi="Century"/>
          <w:sz w:val="24"/>
          <w:szCs w:val="24"/>
        </w:rPr>
        <w:t xml:space="preserve">.  A godly and humble attitude that would </w:t>
      </w:r>
      <w:r w:rsidR="002B2EB8">
        <w:rPr>
          <w:rFonts w:ascii="Century" w:hAnsi="Century"/>
          <w:sz w:val="24"/>
          <w:szCs w:val="24"/>
        </w:rPr>
        <w:t xml:space="preserve">later </w:t>
      </w:r>
      <w:r w:rsidR="009F5D81">
        <w:rPr>
          <w:rFonts w:ascii="Century" w:hAnsi="Century"/>
          <w:sz w:val="24"/>
          <w:szCs w:val="24"/>
        </w:rPr>
        <w:t>be reflected in her s</w:t>
      </w:r>
      <w:r w:rsidR="002B2EB8">
        <w:rPr>
          <w:rFonts w:ascii="Century" w:hAnsi="Century"/>
          <w:sz w:val="24"/>
          <w:szCs w:val="24"/>
        </w:rPr>
        <w:t>on John</w:t>
      </w:r>
      <w:r w:rsidR="00D71D9C">
        <w:rPr>
          <w:rFonts w:ascii="Century" w:hAnsi="Century"/>
          <w:sz w:val="24"/>
          <w:szCs w:val="24"/>
        </w:rPr>
        <w:t>, who</w:t>
      </w:r>
      <w:r w:rsidR="002B2EB8">
        <w:rPr>
          <w:rFonts w:ascii="Century" w:hAnsi="Century"/>
          <w:sz w:val="24"/>
          <w:szCs w:val="24"/>
        </w:rPr>
        <w:t xml:space="preserve"> would also rejoice in his subservient role to Jesus (Jn.3:29).</w:t>
      </w:r>
      <w:r w:rsidR="009F5D81">
        <w:rPr>
          <w:rFonts w:ascii="Century" w:hAnsi="Century"/>
          <w:sz w:val="24"/>
          <w:szCs w:val="24"/>
        </w:rPr>
        <w:t xml:space="preserve">  N</w:t>
      </w:r>
      <w:r w:rsidR="002B2EB8">
        <w:rPr>
          <w:rFonts w:ascii="Century" w:hAnsi="Century"/>
          <w:sz w:val="24"/>
          <w:szCs w:val="24"/>
        </w:rPr>
        <w:t>ormally</w:t>
      </w:r>
      <w:r w:rsidR="009F5D81">
        <w:rPr>
          <w:rFonts w:ascii="Century" w:hAnsi="Century"/>
          <w:sz w:val="24"/>
          <w:szCs w:val="24"/>
        </w:rPr>
        <w:t xml:space="preserve">, in a </w:t>
      </w:r>
      <w:r w:rsidR="002B2EB8">
        <w:rPr>
          <w:rFonts w:ascii="Century" w:hAnsi="Century"/>
          <w:sz w:val="24"/>
          <w:szCs w:val="24"/>
        </w:rPr>
        <w:t>greeting</w:t>
      </w:r>
      <w:r w:rsidR="009F5D81">
        <w:rPr>
          <w:rFonts w:ascii="Century" w:hAnsi="Century"/>
          <w:sz w:val="24"/>
          <w:szCs w:val="24"/>
        </w:rPr>
        <w:t xml:space="preserve">, </w:t>
      </w:r>
      <w:r w:rsidR="002B2EB8">
        <w:rPr>
          <w:rFonts w:ascii="Century" w:hAnsi="Century"/>
          <w:sz w:val="24"/>
          <w:szCs w:val="24"/>
        </w:rPr>
        <w:t>Mary would pay homage to Elizabeth, out of respect for her being Mary’s elder.</w:t>
      </w:r>
      <w:r w:rsidR="009F5D81">
        <w:rPr>
          <w:rFonts w:ascii="Century" w:hAnsi="Century"/>
          <w:sz w:val="24"/>
          <w:szCs w:val="24"/>
        </w:rPr>
        <w:t xml:space="preserve">  This therefore represents a shift in the usual social relationships.  </w:t>
      </w:r>
      <w:r w:rsidR="00D71D9C">
        <w:rPr>
          <w:rFonts w:ascii="Century" w:hAnsi="Century"/>
          <w:sz w:val="24"/>
          <w:szCs w:val="24"/>
        </w:rPr>
        <w:t>N</w:t>
      </w:r>
      <w:r w:rsidR="009F5D81">
        <w:rPr>
          <w:rFonts w:ascii="Century" w:hAnsi="Century"/>
          <w:sz w:val="24"/>
          <w:szCs w:val="24"/>
        </w:rPr>
        <w:t>ot only is Elizabeth not envious, she is overwhelmed with gratitude for the opportunity God was giving her.  The opportunity was that “</w:t>
      </w:r>
      <w:r w:rsidR="009F5D81" w:rsidRPr="002B2EB8">
        <w:rPr>
          <w:rFonts w:ascii="Century" w:hAnsi="Century"/>
          <w:i/>
          <w:sz w:val="24"/>
          <w:szCs w:val="24"/>
        </w:rPr>
        <w:t>the mother of my Lord should come to me?</w:t>
      </w:r>
      <w:r w:rsidR="009F5D81">
        <w:rPr>
          <w:rFonts w:ascii="Century" w:hAnsi="Century"/>
          <w:sz w:val="24"/>
          <w:szCs w:val="24"/>
        </w:rPr>
        <w:t xml:space="preserve">”  The </w:t>
      </w:r>
      <w:r w:rsidR="003562DE">
        <w:rPr>
          <w:rFonts w:ascii="Century" w:hAnsi="Century"/>
          <w:sz w:val="24"/>
          <w:szCs w:val="24"/>
        </w:rPr>
        <w:t>expression “</w:t>
      </w:r>
      <w:r w:rsidR="003562DE">
        <w:rPr>
          <w:rFonts w:ascii="Century" w:hAnsi="Century"/>
          <w:i/>
          <w:sz w:val="24"/>
          <w:szCs w:val="24"/>
        </w:rPr>
        <w:t>my lord</w:t>
      </w:r>
      <w:r w:rsidR="003562DE">
        <w:rPr>
          <w:rFonts w:ascii="Century" w:hAnsi="Century"/>
          <w:sz w:val="24"/>
          <w:szCs w:val="24"/>
        </w:rPr>
        <w:t>” was a court expression, roughly equivalent to “</w:t>
      </w:r>
      <w:r w:rsidR="003562DE">
        <w:rPr>
          <w:rFonts w:ascii="Century" w:hAnsi="Century"/>
          <w:i/>
          <w:sz w:val="24"/>
          <w:szCs w:val="24"/>
        </w:rPr>
        <w:t>my king</w:t>
      </w:r>
      <w:r w:rsidR="003562DE">
        <w:rPr>
          <w:rFonts w:ascii="Century" w:hAnsi="Century"/>
          <w:sz w:val="24"/>
          <w:szCs w:val="24"/>
        </w:rPr>
        <w:t xml:space="preserve">”.  This expression means that Elizabeth recognizes that Mary is bearing the Messiah, the future king of Israel.  </w:t>
      </w:r>
      <w:r w:rsidR="009F5D81">
        <w:rPr>
          <w:rFonts w:ascii="Century" w:hAnsi="Century"/>
          <w:sz w:val="24"/>
          <w:szCs w:val="24"/>
        </w:rPr>
        <w:t>T</w:t>
      </w:r>
      <w:r w:rsidR="003562DE">
        <w:rPr>
          <w:rFonts w:ascii="Century" w:hAnsi="Century"/>
          <w:sz w:val="24"/>
          <w:szCs w:val="24"/>
        </w:rPr>
        <w:t xml:space="preserve">he question that Elizabeth poses was rhetorical and thus no response to it was expected.  This question was a manner of expressing her feelings of unworthiness at </w:t>
      </w:r>
      <w:r w:rsidR="009F5D81">
        <w:rPr>
          <w:rFonts w:ascii="Century" w:hAnsi="Century"/>
          <w:sz w:val="24"/>
          <w:szCs w:val="24"/>
        </w:rPr>
        <w:t>Mary’</w:t>
      </w:r>
      <w:r w:rsidR="003562DE">
        <w:rPr>
          <w:rFonts w:ascii="Century" w:hAnsi="Century"/>
          <w:sz w:val="24"/>
          <w:szCs w:val="24"/>
        </w:rPr>
        <w:t>s visit.</w:t>
      </w:r>
      <w:r w:rsidR="009F5D81">
        <w:rPr>
          <w:rFonts w:ascii="Century" w:hAnsi="Century"/>
          <w:sz w:val="24"/>
          <w:szCs w:val="24"/>
        </w:rPr>
        <w:t xml:space="preserve">  </w:t>
      </w:r>
      <w:r w:rsidR="003562DE">
        <w:rPr>
          <w:rFonts w:ascii="Century" w:hAnsi="Century"/>
          <w:sz w:val="24"/>
          <w:szCs w:val="24"/>
        </w:rPr>
        <w:t xml:space="preserve">Elizabeth’s </w:t>
      </w:r>
      <w:r w:rsidR="009F5D81">
        <w:rPr>
          <w:rFonts w:ascii="Century" w:hAnsi="Century"/>
          <w:sz w:val="24"/>
          <w:szCs w:val="24"/>
        </w:rPr>
        <w:t xml:space="preserve">statement by the Spirit </w:t>
      </w:r>
      <w:r w:rsidR="003562DE">
        <w:rPr>
          <w:rFonts w:ascii="Century" w:hAnsi="Century"/>
          <w:sz w:val="24"/>
          <w:szCs w:val="24"/>
        </w:rPr>
        <w:t>confirms that Jesus was lord from His very conception.</w:t>
      </w:r>
      <w:r w:rsidR="009F5D81">
        <w:rPr>
          <w:rFonts w:ascii="Century" w:hAnsi="Century"/>
          <w:sz w:val="24"/>
          <w:szCs w:val="24"/>
        </w:rPr>
        <w:t xml:space="preserve">  Part of the importance of this story is it further demonstrates the </w:t>
      </w:r>
      <w:r w:rsidR="003562DE">
        <w:rPr>
          <w:rFonts w:ascii="Century" w:hAnsi="Century"/>
          <w:sz w:val="24"/>
          <w:szCs w:val="24"/>
        </w:rPr>
        <w:t xml:space="preserve">superiority of Mary’s </w:t>
      </w:r>
      <w:r w:rsidR="00D71D9C">
        <w:rPr>
          <w:rFonts w:ascii="Century" w:hAnsi="Century"/>
          <w:sz w:val="24"/>
          <w:szCs w:val="24"/>
        </w:rPr>
        <w:t>Son</w:t>
      </w:r>
      <w:r w:rsidR="003562DE">
        <w:rPr>
          <w:rFonts w:ascii="Century" w:hAnsi="Century"/>
          <w:sz w:val="24"/>
          <w:szCs w:val="24"/>
        </w:rPr>
        <w:t xml:space="preserve"> over </w:t>
      </w:r>
      <w:r w:rsidR="009F5D81">
        <w:rPr>
          <w:rFonts w:ascii="Century" w:hAnsi="Century"/>
          <w:sz w:val="24"/>
          <w:szCs w:val="24"/>
        </w:rPr>
        <w:t xml:space="preserve">the son of </w:t>
      </w:r>
      <w:r w:rsidR="003562DE">
        <w:rPr>
          <w:rFonts w:ascii="Century" w:hAnsi="Century"/>
          <w:sz w:val="24"/>
          <w:szCs w:val="24"/>
        </w:rPr>
        <w:t>Elizabeth.</w:t>
      </w:r>
      <w:r w:rsidR="009F5D81">
        <w:rPr>
          <w:rFonts w:ascii="Century" w:hAnsi="Century"/>
          <w:sz w:val="24"/>
          <w:szCs w:val="24"/>
        </w:rPr>
        <w:t xml:space="preserve">  </w:t>
      </w:r>
    </w:p>
    <w:p w14:paraId="2BED8867" w14:textId="77777777" w:rsidR="003562DE" w:rsidRDefault="003562DE" w:rsidP="003562DE">
      <w:pPr>
        <w:pStyle w:val="NoSpacing"/>
        <w:rPr>
          <w:rFonts w:ascii="Century" w:hAnsi="Century"/>
          <w:sz w:val="24"/>
          <w:szCs w:val="24"/>
        </w:rPr>
      </w:pPr>
    </w:p>
    <w:p w14:paraId="267951BD" w14:textId="6CF09BD5" w:rsidR="00845D5E" w:rsidRPr="00845D5E" w:rsidRDefault="00845D5E" w:rsidP="009B46EE">
      <w:pPr>
        <w:pStyle w:val="NoSpacing"/>
        <w:rPr>
          <w:rFonts w:ascii="Century" w:hAnsi="Century"/>
          <w:b/>
          <w:sz w:val="24"/>
          <w:szCs w:val="24"/>
        </w:rPr>
      </w:pPr>
      <w:r w:rsidRPr="00845D5E">
        <w:rPr>
          <w:rFonts w:ascii="Century" w:hAnsi="Century"/>
          <w:b/>
          <w:sz w:val="24"/>
          <w:szCs w:val="24"/>
        </w:rPr>
        <w:t xml:space="preserve">III. </w:t>
      </w:r>
      <w:r w:rsidRPr="00845D5E">
        <w:rPr>
          <w:rFonts w:ascii="Century" w:hAnsi="Century"/>
          <w:b/>
          <w:sz w:val="24"/>
          <w:szCs w:val="24"/>
          <w:u w:val="single"/>
        </w:rPr>
        <w:t>The Event Interpreted</w:t>
      </w:r>
      <w:r w:rsidRPr="00845D5E">
        <w:rPr>
          <w:rFonts w:ascii="Century" w:hAnsi="Century"/>
          <w:b/>
          <w:sz w:val="24"/>
          <w:szCs w:val="24"/>
        </w:rPr>
        <w:t>: (vs.44-45)</w:t>
      </w:r>
    </w:p>
    <w:p w14:paraId="1CDBBC28" w14:textId="3A451D3D" w:rsidR="005A2036" w:rsidRDefault="009F5D81" w:rsidP="009F5D81">
      <w:pPr>
        <w:pStyle w:val="NoSpacing"/>
        <w:rPr>
          <w:rFonts w:ascii="Century" w:hAnsi="Century"/>
          <w:sz w:val="24"/>
          <w:szCs w:val="24"/>
        </w:rPr>
      </w:pPr>
      <w:r>
        <w:rPr>
          <w:rFonts w:ascii="Century" w:hAnsi="Century"/>
          <w:sz w:val="24"/>
          <w:szCs w:val="24"/>
        </w:rPr>
        <w:t xml:space="preserve">      </w:t>
      </w:r>
      <w:r w:rsidR="005A2036">
        <w:rPr>
          <w:rFonts w:ascii="Century" w:hAnsi="Century"/>
          <w:sz w:val="24"/>
          <w:szCs w:val="24"/>
        </w:rPr>
        <w:t>“Luke next records Elizabeth’s explanation of what had happened when Mary greeted her and why it led her to say what she had just said; “</w:t>
      </w:r>
      <w:r w:rsidRPr="005A2036">
        <w:rPr>
          <w:rFonts w:ascii="Century" w:hAnsi="Century"/>
          <w:i/>
          <w:sz w:val="24"/>
          <w:szCs w:val="24"/>
        </w:rPr>
        <w:t xml:space="preserve">For indeed, as soon as </w:t>
      </w:r>
      <w:r w:rsidRPr="005A2036">
        <w:rPr>
          <w:rFonts w:ascii="Century" w:hAnsi="Century"/>
          <w:i/>
          <w:sz w:val="24"/>
          <w:szCs w:val="24"/>
        </w:rPr>
        <w:lastRenderedPageBreak/>
        <w:t>the voice of your greeting sounded in my ears, the babe leaped in my womb for joy</w:t>
      </w:r>
      <w:r>
        <w:rPr>
          <w:rFonts w:ascii="Century" w:hAnsi="Century"/>
          <w:sz w:val="24"/>
          <w:szCs w:val="24"/>
        </w:rPr>
        <w:t>”</w:t>
      </w:r>
      <w:r w:rsidR="005A2036">
        <w:rPr>
          <w:rFonts w:ascii="Century" w:hAnsi="Century"/>
          <w:sz w:val="24"/>
          <w:szCs w:val="24"/>
        </w:rPr>
        <w:t xml:space="preserve"> (vs.44).  This verse has been cited by liberal critics as a reason that the Gospel of Luke cannot be genuinely inspired literature.  Specifically, critics say that Luke incorporates the ignorance of first century thinking that a fetus was capable of rational thought.  They go on to state that since Luke ascribes to the fetus John the ability to recognize the presence of the Messiah and rejoice in that recognition, the account is errant and thus cannot be from an all-knowing God.  However, as is usually the case with critics of the Bible, they are so anxious to prove it wrong that they rush to judgment and do not read carefully what it actually says.  Luke does not ascribe recognition of Jesus to the fetus.  Elizabeth is merely recorded as saying that the baby leapt in her womb when she heard Mary’s voice.  So, Elizabeth, and not John are interpreting the event.  Also, since the Spirit of God was already with John in the womb, the reaction of “</w:t>
      </w:r>
      <w:r w:rsidR="005A2036">
        <w:rPr>
          <w:rFonts w:ascii="Century" w:hAnsi="Century"/>
          <w:i/>
          <w:sz w:val="24"/>
          <w:szCs w:val="24"/>
        </w:rPr>
        <w:t>leaping</w:t>
      </w:r>
      <w:r w:rsidR="005A2036">
        <w:rPr>
          <w:rFonts w:ascii="Century" w:hAnsi="Century"/>
          <w:sz w:val="24"/>
          <w:szCs w:val="24"/>
        </w:rPr>
        <w:t xml:space="preserve">” is to be ascribed to Him.  </w:t>
      </w:r>
      <w:r w:rsidR="00F23E27">
        <w:rPr>
          <w:rFonts w:ascii="Century" w:hAnsi="Century"/>
          <w:sz w:val="24"/>
          <w:szCs w:val="24"/>
        </w:rPr>
        <w:t xml:space="preserve">This was a sign to </w:t>
      </w:r>
      <w:r w:rsidR="005A2036">
        <w:rPr>
          <w:rFonts w:ascii="Century" w:hAnsi="Century"/>
          <w:sz w:val="24"/>
          <w:szCs w:val="24"/>
        </w:rPr>
        <w:t xml:space="preserve">Elizabeth </w:t>
      </w:r>
      <w:r w:rsidR="00F23E27">
        <w:rPr>
          <w:rFonts w:ascii="Century" w:hAnsi="Century"/>
          <w:sz w:val="24"/>
          <w:szCs w:val="24"/>
        </w:rPr>
        <w:t>that enabled her to understand (by the Spirit’s enablement) what was occurring.</w:t>
      </w:r>
    </w:p>
    <w:p w14:paraId="7AB20F2F" w14:textId="29F6A100" w:rsidR="009F5D81" w:rsidRDefault="00F23E27" w:rsidP="00F23E27">
      <w:pPr>
        <w:pStyle w:val="NoSpacing"/>
        <w:rPr>
          <w:rFonts w:ascii="Century" w:hAnsi="Century"/>
          <w:sz w:val="24"/>
          <w:szCs w:val="24"/>
        </w:rPr>
      </w:pPr>
      <w:r>
        <w:rPr>
          <w:rFonts w:ascii="Century" w:hAnsi="Century"/>
          <w:sz w:val="24"/>
          <w:szCs w:val="24"/>
        </w:rPr>
        <w:t xml:space="preserve">     Then Luke records that Elizabeth went on to say, “‘</w:t>
      </w:r>
      <w:r w:rsidRPr="00F23E27">
        <w:rPr>
          <w:rFonts w:ascii="Century" w:hAnsi="Century"/>
          <w:i/>
          <w:sz w:val="24"/>
          <w:szCs w:val="24"/>
        </w:rPr>
        <w:t>Blessed is she who believed, for there will be a fulfillment of those things which were told her from the Lord</w:t>
      </w:r>
      <w:r w:rsidRPr="00F23E27">
        <w:rPr>
          <w:rFonts w:ascii="Century" w:hAnsi="Century"/>
          <w:i/>
          <w:sz w:val="24"/>
          <w:szCs w:val="24"/>
        </w:rPr>
        <w:t>’</w:t>
      </w:r>
      <w:r>
        <w:rPr>
          <w:rFonts w:ascii="Century" w:hAnsi="Century"/>
          <w:sz w:val="24"/>
          <w:szCs w:val="24"/>
        </w:rPr>
        <w:t>” (vs.45).  Elizabeth expresses the first beatitude in the New Testament (an expression of what constitutes the sort of life that God is pleased with and thus blesses).  It is helpful to recognize that here, in the middle of a statement to Mary, Elizabeth switches from the use of the second person pronoun to the third.  This is abnormal to address a person one is speaking to, in the third person.  This takes place by the inspiration of the Holy Spirit in order to universalize the principle.  In other words, not only is Mary blessed for doing what Elizabeth describes, but so is anyone else who follows Mary’s example.  The Greek conjunction translated in this version as “</w:t>
      </w:r>
      <w:r>
        <w:rPr>
          <w:rFonts w:ascii="Century" w:hAnsi="Century"/>
          <w:i/>
          <w:sz w:val="24"/>
          <w:szCs w:val="24"/>
        </w:rPr>
        <w:t>for</w:t>
      </w:r>
      <w:r>
        <w:rPr>
          <w:rFonts w:ascii="Century" w:hAnsi="Century"/>
          <w:sz w:val="24"/>
          <w:szCs w:val="24"/>
        </w:rPr>
        <w:t>” is better translated as “</w:t>
      </w:r>
      <w:r>
        <w:rPr>
          <w:rFonts w:ascii="Century" w:hAnsi="Century"/>
          <w:i/>
          <w:sz w:val="24"/>
          <w:szCs w:val="24"/>
        </w:rPr>
        <w:t>that</w:t>
      </w:r>
      <w:r>
        <w:rPr>
          <w:rFonts w:ascii="Century" w:hAnsi="Century"/>
          <w:sz w:val="24"/>
          <w:szCs w:val="24"/>
        </w:rPr>
        <w:t xml:space="preserve">” because it introduces the content of what Mary believes (see ESV &amp; NASU).  Mary and anyone else </w:t>
      </w:r>
      <w:proofErr w:type="gramStart"/>
      <w:r>
        <w:rPr>
          <w:rFonts w:ascii="Century" w:hAnsi="Century"/>
          <w:sz w:val="24"/>
          <w:szCs w:val="24"/>
        </w:rPr>
        <w:t>is</w:t>
      </w:r>
      <w:proofErr w:type="gramEnd"/>
      <w:r>
        <w:rPr>
          <w:rFonts w:ascii="Century" w:hAnsi="Century"/>
          <w:sz w:val="24"/>
          <w:szCs w:val="24"/>
        </w:rPr>
        <w:t xml:space="preserve"> bless</w:t>
      </w:r>
      <w:r w:rsidR="00D71D9C">
        <w:rPr>
          <w:rFonts w:ascii="Century" w:hAnsi="Century"/>
          <w:sz w:val="24"/>
          <w:szCs w:val="24"/>
        </w:rPr>
        <w:t>ed</w:t>
      </w:r>
      <w:r>
        <w:rPr>
          <w:rFonts w:ascii="Century" w:hAnsi="Century"/>
          <w:sz w:val="24"/>
          <w:szCs w:val="24"/>
        </w:rPr>
        <w:t xml:space="preserve"> if they believe that “</w:t>
      </w:r>
      <w:r w:rsidRPr="00F23E27">
        <w:rPr>
          <w:rFonts w:ascii="Century" w:hAnsi="Century"/>
          <w:i/>
          <w:sz w:val="24"/>
          <w:szCs w:val="24"/>
        </w:rPr>
        <w:t>there will be a fulfillment of those things which were told her from the Lord’</w:t>
      </w:r>
      <w:r>
        <w:rPr>
          <w:rFonts w:ascii="Century" w:hAnsi="Century"/>
          <w:sz w:val="24"/>
          <w:szCs w:val="24"/>
        </w:rPr>
        <w:t>”.  In Mary’s case she was blessed because she chose to believe what the angel had told her.  The fact that this is said to be “</w:t>
      </w:r>
      <w:r>
        <w:rPr>
          <w:rFonts w:ascii="Century" w:hAnsi="Century"/>
          <w:i/>
          <w:sz w:val="24"/>
          <w:szCs w:val="24"/>
        </w:rPr>
        <w:t>from the lord</w:t>
      </w:r>
      <w:r>
        <w:rPr>
          <w:rFonts w:ascii="Century" w:hAnsi="Century"/>
          <w:sz w:val="24"/>
          <w:szCs w:val="24"/>
        </w:rPr>
        <w:t xml:space="preserve">” highlights the key failure of Elizabeth’s husband, Zachariah.  He failed to believe that what Gabriel said was from God Himself.  But Mary did believe, and was blessed for it.  Subsequently, all God’s people will be blessed if </w:t>
      </w:r>
      <w:r w:rsidR="00A80B44">
        <w:rPr>
          <w:rFonts w:ascii="Century" w:hAnsi="Century"/>
          <w:sz w:val="24"/>
          <w:szCs w:val="24"/>
        </w:rPr>
        <w:t>they continue to believe that God will always keep His predictive promises.</w:t>
      </w:r>
    </w:p>
    <w:p w14:paraId="76059023" w14:textId="084C5CB1" w:rsidR="009B46EE" w:rsidRDefault="009B46EE" w:rsidP="009B46EE">
      <w:pPr>
        <w:pStyle w:val="NoSpacing"/>
        <w:rPr>
          <w:rFonts w:ascii="Century" w:hAnsi="Century"/>
          <w:sz w:val="24"/>
          <w:szCs w:val="24"/>
        </w:rPr>
      </w:pPr>
    </w:p>
    <w:p w14:paraId="748C9B95" w14:textId="7E2083E9" w:rsidR="009B46EE" w:rsidRPr="009B46EE" w:rsidRDefault="009B46EE" w:rsidP="009B46EE">
      <w:pPr>
        <w:pStyle w:val="NoSpacing"/>
        <w:rPr>
          <w:rFonts w:ascii="Century" w:hAnsi="Century"/>
          <w:b/>
          <w:sz w:val="24"/>
          <w:szCs w:val="24"/>
        </w:rPr>
      </w:pPr>
      <w:r w:rsidRPr="009B46EE">
        <w:rPr>
          <w:rFonts w:ascii="Century" w:hAnsi="Century"/>
          <w:b/>
          <w:sz w:val="24"/>
          <w:szCs w:val="24"/>
          <w:u w:val="single"/>
        </w:rPr>
        <w:t>Conclusion</w:t>
      </w:r>
      <w:r w:rsidRPr="009B46EE">
        <w:rPr>
          <w:rFonts w:ascii="Century" w:hAnsi="Century"/>
          <w:b/>
          <w:sz w:val="24"/>
          <w:szCs w:val="24"/>
        </w:rPr>
        <w:t>:</w:t>
      </w:r>
    </w:p>
    <w:p w14:paraId="080A257A" w14:textId="20B69886" w:rsidR="009B46EE" w:rsidRPr="0043724E" w:rsidRDefault="00A80B44" w:rsidP="009B46EE">
      <w:pPr>
        <w:pStyle w:val="NoSpacing"/>
        <w:rPr>
          <w:rFonts w:ascii="Century" w:hAnsi="Century"/>
          <w:sz w:val="24"/>
          <w:szCs w:val="24"/>
        </w:rPr>
      </w:pPr>
      <w:r>
        <w:rPr>
          <w:rFonts w:ascii="Century" w:hAnsi="Century"/>
          <w:sz w:val="24"/>
          <w:szCs w:val="24"/>
        </w:rPr>
        <w:t xml:space="preserve">     As noted, the key idea in this passage is the humility of Elizabeth in response to Mary’s arrival.  The application for the reader is that we too should ask the same question.  Why me?  Why did God show His grace to me?  Why have I been given the grace to believe?  Why out of all the people who have never heard a clear presentation of the Gospel, did God ensure that I would</w:t>
      </w:r>
      <w:r w:rsidR="00D71D9C">
        <w:rPr>
          <w:rFonts w:ascii="Century" w:hAnsi="Century"/>
          <w:sz w:val="24"/>
          <w:szCs w:val="24"/>
        </w:rPr>
        <w:t>?</w:t>
      </w:r>
      <w:r>
        <w:rPr>
          <w:rFonts w:ascii="Century" w:hAnsi="Century"/>
          <w:sz w:val="24"/>
          <w:szCs w:val="24"/>
        </w:rPr>
        <w:t xml:space="preserve">  The recognition that we are recipients of undeserved favor, and not an earned reward will keep us grateful and dependent upon what only God can provide.</w:t>
      </w:r>
    </w:p>
    <w:sectPr w:rsidR="009B46EE" w:rsidRPr="004372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889D" w14:textId="77777777" w:rsidR="009D0695" w:rsidRDefault="009D0695" w:rsidP="003562DE">
      <w:pPr>
        <w:spacing w:after="0" w:line="240" w:lineRule="auto"/>
      </w:pPr>
      <w:r>
        <w:separator/>
      </w:r>
    </w:p>
  </w:endnote>
  <w:endnote w:type="continuationSeparator" w:id="0">
    <w:p w14:paraId="6DE10506" w14:textId="77777777" w:rsidR="009D0695" w:rsidRDefault="009D0695" w:rsidP="0035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5593" w14:textId="77777777" w:rsidR="009D0695" w:rsidRDefault="009D0695" w:rsidP="003562DE">
      <w:pPr>
        <w:spacing w:after="0" w:line="240" w:lineRule="auto"/>
      </w:pPr>
      <w:r>
        <w:separator/>
      </w:r>
    </w:p>
  </w:footnote>
  <w:footnote w:type="continuationSeparator" w:id="0">
    <w:p w14:paraId="4DFD5F3F" w14:textId="77777777" w:rsidR="009D0695" w:rsidRDefault="009D0695" w:rsidP="00356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074DE"/>
    <w:multiLevelType w:val="hybridMultilevel"/>
    <w:tmpl w:val="8596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E312E"/>
    <w:multiLevelType w:val="hybridMultilevel"/>
    <w:tmpl w:val="DD1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50CAF"/>
    <w:multiLevelType w:val="hybridMultilevel"/>
    <w:tmpl w:val="AAB4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30E09"/>
    <w:multiLevelType w:val="hybridMultilevel"/>
    <w:tmpl w:val="4EB6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4E"/>
    <w:rsid w:val="0013072D"/>
    <w:rsid w:val="00170FCF"/>
    <w:rsid w:val="002B2EB8"/>
    <w:rsid w:val="003562DE"/>
    <w:rsid w:val="003C7C84"/>
    <w:rsid w:val="0043724E"/>
    <w:rsid w:val="00451478"/>
    <w:rsid w:val="00565898"/>
    <w:rsid w:val="0057687A"/>
    <w:rsid w:val="00577507"/>
    <w:rsid w:val="005A2036"/>
    <w:rsid w:val="006436B0"/>
    <w:rsid w:val="006B0B52"/>
    <w:rsid w:val="00845D5E"/>
    <w:rsid w:val="008B272D"/>
    <w:rsid w:val="009B46EE"/>
    <w:rsid w:val="009D0695"/>
    <w:rsid w:val="009F5D81"/>
    <w:rsid w:val="00A80B44"/>
    <w:rsid w:val="00B73421"/>
    <w:rsid w:val="00BC2366"/>
    <w:rsid w:val="00BE742B"/>
    <w:rsid w:val="00C8266F"/>
    <w:rsid w:val="00CC0F56"/>
    <w:rsid w:val="00D71D9C"/>
    <w:rsid w:val="00EB6ED7"/>
    <w:rsid w:val="00F2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10F5"/>
  <w15:chartTrackingRefBased/>
  <w15:docId w15:val="{5578E5F0-BD6E-4249-B9FE-95540382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24E"/>
    <w:pPr>
      <w:spacing w:after="0" w:line="240" w:lineRule="auto"/>
    </w:pPr>
  </w:style>
  <w:style w:type="paragraph" w:styleId="FootnoteText">
    <w:name w:val="footnote text"/>
    <w:basedOn w:val="Normal"/>
    <w:link w:val="FootnoteTextChar"/>
    <w:uiPriority w:val="99"/>
    <w:semiHidden/>
    <w:unhideWhenUsed/>
    <w:rsid w:val="003562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2DE"/>
    <w:rPr>
      <w:sz w:val="20"/>
      <w:szCs w:val="20"/>
    </w:rPr>
  </w:style>
  <w:style w:type="character" w:styleId="FootnoteReference">
    <w:name w:val="footnote reference"/>
    <w:basedOn w:val="DefaultParagraphFont"/>
    <w:uiPriority w:val="99"/>
    <w:semiHidden/>
    <w:unhideWhenUsed/>
    <w:rsid w:val="00356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7</cp:revision>
  <dcterms:created xsi:type="dcterms:W3CDTF">2019-01-18T20:15:00Z</dcterms:created>
  <dcterms:modified xsi:type="dcterms:W3CDTF">2019-01-21T19:11:00Z</dcterms:modified>
</cp:coreProperties>
</file>