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7627" w:rsidRDefault="009D6C83">
      <w:pPr>
        <w:pStyle w:val="Body1"/>
        <w:spacing w:after="0"/>
        <w:rPr>
          <w:rFonts w:ascii="Helvetica LT" w:hAnsi="Helvetica LT"/>
          <w:b/>
          <w:sz w:val="32"/>
        </w:rPr>
      </w:pPr>
      <w:r w:rsidRPr="002C7627">
        <w:rPr>
          <w:rFonts w:ascii="Helvetica LT" w:hAnsi="Helvetica LT"/>
          <w:b/>
          <w:sz w:val="32"/>
        </w:rPr>
        <w:t>Gifts of the Spirit 11</w:t>
      </w:r>
    </w:p>
    <w:p w:rsidR="00000000" w:rsidRPr="002C7627" w:rsidRDefault="009D6C83">
      <w:pPr>
        <w:pStyle w:val="Body1"/>
        <w:spacing w:after="0"/>
        <w:rPr>
          <w:rFonts w:ascii="Helvetica LT" w:hAnsi="Helvetica LT"/>
          <w:b/>
          <w:sz w:val="28"/>
        </w:rPr>
      </w:pPr>
    </w:p>
    <w:p w:rsidR="00000000" w:rsidRPr="002C7627" w:rsidRDefault="009D6C83">
      <w:pPr>
        <w:numPr>
          <w:ilvl w:val="0"/>
          <w:numId w:val="3"/>
        </w:numPr>
        <w:spacing w:line="276" w:lineRule="auto"/>
        <w:ind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Intro</w:t>
      </w:r>
    </w:p>
    <w:p w:rsidR="00000000" w:rsidRPr="002C7627" w:rsidRDefault="009D6C83">
      <w:pPr>
        <w:numPr>
          <w:ilvl w:val="1"/>
          <w:numId w:val="5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Open Bibles to 1 Corinthians 12:4-11</w:t>
      </w:r>
    </w:p>
    <w:p w:rsidR="00000000" w:rsidRPr="002C7627" w:rsidRDefault="009D6C83">
      <w:pPr>
        <w:numPr>
          <w:ilvl w:val="2"/>
          <w:numId w:val="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Continue series on The Gifts of the Spirit</w:t>
      </w:r>
    </w:p>
    <w:p w:rsidR="00000000" w:rsidRPr="002C7627" w:rsidRDefault="009D6C83">
      <w:pPr>
        <w:spacing w:line="276" w:lineRule="auto"/>
        <w:ind w:left="72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5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So far we have looked at:</w:t>
      </w:r>
    </w:p>
    <w:p w:rsidR="00000000" w:rsidRPr="002C7627" w:rsidRDefault="009D6C83">
      <w:pPr>
        <w:numPr>
          <w:ilvl w:val="2"/>
          <w:numId w:val="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Gifts of Discernment: The Eyes of God</w:t>
      </w:r>
    </w:p>
    <w:p w:rsidR="00000000" w:rsidRPr="002C7627" w:rsidRDefault="009D6C83">
      <w:pPr>
        <w:numPr>
          <w:ilvl w:val="3"/>
          <w:numId w:val="10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Word of Wisdom</w:t>
      </w:r>
    </w:p>
    <w:p w:rsidR="00000000" w:rsidRPr="002C7627" w:rsidRDefault="009D6C83">
      <w:pPr>
        <w:numPr>
          <w:ilvl w:val="3"/>
          <w:numId w:val="10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Word of Knowledge</w:t>
      </w:r>
    </w:p>
    <w:p w:rsidR="00000000" w:rsidRPr="002C7627" w:rsidRDefault="009D6C83">
      <w:pPr>
        <w:numPr>
          <w:ilvl w:val="3"/>
          <w:numId w:val="10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and Discernment of Spirits</w:t>
      </w:r>
    </w:p>
    <w:p w:rsidR="00000000" w:rsidRPr="002C7627" w:rsidRDefault="009D6C83">
      <w:pPr>
        <w:numPr>
          <w:ilvl w:val="2"/>
          <w:numId w:val="11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The Gifts of 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Power: The Hand of God</w:t>
      </w:r>
    </w:p>
    <w:p w:rsidR="00000000" w:rsidRPr="002C7627" w:rsidRDefault="009D6C83">
      <w:pPr>
        <w:numPr>
          <w:ilvl w:val="3"/>
          <w:numId w:val="12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Faith and Healing and Miracles</w:t>
      </w:r>
    </w:p>
    <w:p w:rsidR="00000000" w:rsidRPr="002C7627" w:rsidRDefault="009D6C83">
      <w:pPr>
        <w:numPr>
          <w:ilvl w:val="2"/>
          <w:numId w:val="13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Currently we’re looking at The Gifts of Speech: The Mouth of God</w:t>
      </w:r>
    </w:p>
    <w:p w:rsidR="00000000" w:rsidRPr="002C7627" w:rsidRDefault="009D6C83">
      <w:pPr>
        <w:numPr>
          <w:ilvl w:val="3"/>
          <w:numId w:val="14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Prophecy and The Gift of Tongues and Interpretation of Tongues</w:t>
      </w:r>
    </w:p>
    <w:p w:rsidR="00000000" w:rsidRPr="002C7627" w:rsidRDefault="009D6C83">
      <w:pPr>
        <w:spacing w:line="276" w:lineRule="auto"/>
        <w:ind w:left="144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5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Three weeks ago we looked at the Gift of Tongues</w:t>
      </w:r>
    </w:p>
    <w:p w:rsidR="00000000" w:rsidRPr="002C7627" w:rsidRDefault="009D6C83">
      <w:pPr>
        <w:numPr>
          <w:ilvl w:val="2"/>
          <w:numId w:val="15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We Defined it:</w:t>
      </w:r>
    </w:p>
    <w:p w:rsidR="00000000" w:rsidRPr="002C7627" w:rsidRDefault="009D6C83">
      <w:pPr>
        <w:numPr>
          <w:ilvl w:val="3"/>
          <w:numId w:val="1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To speak 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to God in a language they have never learned and/or to receive and communicate an immediate message from God to his people through a divinely anointed utterance in a language they never learned.</w:t>
      </w:r>
    </w:p>
    <w:p w:rsidR="00000000" w:rsidRPr="002C7627" w:rsidRDefault="009D6C83">
      <w:pPr>
        <w:numPr>
          <w:ilvl w:val="2"/>
          <w:numId w:val="1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Explained its Purpose:</w:t>
      </w:r>
    </w:p>
    <w:p w:rsidR="00000000" w:rsidRPr="002C7627" w:rsidRDefault="009D6C83">
      <w:pPr>
        <w:numPr>
          <w:ilvl w:val="3"/>
          <w:numId w:val="18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Self edification</w:t>
      </w:r>
    </w:p>
    <w:p w:rsidR="00000000" w:rsidRPr="002C7627" w:rsidRDefault="009D6C83">
      <w:pPr>
        <w:numPr>
          <w:ilvl w:val="4"/>
          <w:numId w:val="20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“Anyone who speaks in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a tongue edifies themselves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…” ~ 1 Corinthians 14:4</w:t>
      </w:r>
    </w:p>
    <w:p w:rsidR="00000000" w:rsidRPr="002C7627" w:rsidRDefault="009D6C83">
      <w:pPr>
        <w:numPr>
          <w:ilvl w:val="3"/>
          <w:numId w:val="21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As well as prayer (spiritual warfare), worship and prophecy.</w:t>
      </w:r>
    </w:p>
    <w:p w:rsidR="00000000" w:rsidRPr="002C7627" w:rsidRDefault="009D6C83">
      <w:pPr>
        <w:numPr>
          <w:ilvl w:val="2"/>
          <w:numId w:val="22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Described How it Works:</w:t>
      </w:r>
    </w:p>
    <w:p w:rsidR="00000000" w:rsidRPr="002C7627" w:rsidRDefault="009D6C83">
      <w:pPr>
        <w:numPr>
          <w:ilvl w:val="3"/>
          <w:numId w:val="23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You ask God for it and he gives it to you.</w:t>
      </w:r>
    </w:p>
    <w:p w:rsidR="00000000" w:rsidRPr="002C7627" w:rsidRDefault="009D6C83">
      <w:pPr>
        <w:numPr>
          <w:ilvl w:val="4"/>
          <w:numId w:val="24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Someone asks God on your behalf and he gives it to you.</w:t>
      </w:r>
    </w:p>
    <w:p w:rsidR="00000000" w:rsidRPr="002C7627" w:rsidRDefault="009D6C83">
      <w:pPr>
        <w:numPr>
          <w:ilvl w:val="4"/>
          <w:numId w:val="25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 spontaneously eme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rges at times of great or intense anointing.</w:t>
      </w:r>
    </w:p>
    <w:p w:rsidR="00000000" w:rsidRPr="002C7627" w:rsidRDefault="009D6C83">
      <w:pPr>
        <w:numPr>
          <w:ilvl w:val="3"/>
          <w:numId w:val="2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 xml:space="preserve">I clarified that I do not believe that the Gift of Tongues is </w:t>
      </w: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THE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sign or evidence that you are a believer, but rather that it can be </w:t>
      </w:r>
      <w:proofErr w:type="gramStart"/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A</w:t>
      </w:r>
      <w:proofErr w:type="gramEnd"/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sign.</w:t>
      </w:r>
    </w:p>
    <w:p w:rsidR="00000000" w:rsidRPr="002C7627" w:rsidRDefault="009D6C83">
      <w:pPr>
        <w:numPr>
          <w:ilvl w:val="3"/>
          <w:numId w:val="27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 shared my personal experience with the gift.</w:t>
      </w:r>
    </w:p>
    <w:p w:rsidR="00000000" w:rsidRPr="002C7627" w:rsidRDefault="009D6C83">
      <w:pPr>
        <w:numPr>
          <w:ilvl w:val="3"/>
          <w:numId w:val="28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As well as some person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al observations</w:t>
      </w:r>
    </w:p>
    <w:p w:rsidR="00000000" w:rsidRPr="002C7627" w:rsidRDefault="009D6C83">
      <w:pPr>
        <w:numPr>
          <w:ilvl w:val="4"/>
          <w:numId w:val="29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As prayer or praise it can operate at will</w:t>
      </w:r>
    </w:p>
    <w:p w:rsidR="00000000" w:rsidRPr="002C7627" w:rsidRDefault="009D6C83">
      <w:pPr>
        <w:numPr>
          <w:ilvl w:val="5"/>
          <w:numId w:val="31"/>
        </w:numPr>
        <w:tabs>
          <w:tab w:val="clear" w:pos="393"/>
          <w:tab w:val="num" w:pos="2193"/>
        </w:tabs>
        <w:spacing w:line="276" w:lineRule="auto"/>
        <w:ind w:left="219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 can turn it on and off</w:t>
      </w:r>
    </w:p>
    <w:p w:rsidR="00000000" w:rsidRPr="002C7627" w:rsidRDefault="009D6C83">
      <w:pPr>
        <w:numPr>
          <w:ilvl w:val="4"/>
          <w:numId w:val="32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As a prophetic utterance, like all revelation, it must be imitated by God.</w:t>
      </w:r>
    </w:p>
    <w:p w:rsidR="00000000" w:rsidRPr="002C7627" w:rsidRDefault="009D6C83">
      <w:pPr>
        <w:numPr>
          <w:ilvl w:val="4"/>
          <w:numId w:val="33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 can be spoken or sung or both.</w:t>
      </w:r>
    </w:p>
    <w:p w:rsidR="00000000" w:rsidRPr="002C7627" w:rsidRDefault="009D6C83">
      <w:pPr>
        <w:numPr>
          <w:ilvl w:val="4"/>
          <w:numId w:val="34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Sometimes difficult for intellectuals and academics to embrace 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this gift.</w:t>
      </w:r>
    </w:p>
    <w:p w:rsidR="00000000" w:rsidRPr="002C7627" w:rsidRDefault="009D6C83">
      <w:pPr>
        <w:numPr>
          <w:ilvl w:val="5"/>
          <w:numId w:val="35"/>
        </w:numPr>
        <w:tabs>
          <w:tab w:val="clear" w:pos="393"/>
          <w:tab w:val="num" w:pos="2193"/>
        </w:tabs>
        <w:spacing w:line="276" w:lineRule="auto"/>
        <w:ind w:left="219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For this reason some have rejected and even forbidden this spiritual gift. </w:t>
      </w:r>
    </w:p>
    <w:p w:rsidR="00000000" w:rsidRPr="002C7627" w:rsidRDefault="009D6C83">
      <w:pPr>
        <w:numPr>
          <w:ilvl w:val="5"/>
          <w:numId w:val="36"/>
        </w:numPr>
        <w:tabs>
          <w:tab w:val="clear" w:pos="393"/>
          <w:tab w:val="num" w:pos="2193"/>
        </w:tabs>
        <w:spacing w:line="276" w:lineRule="auto"/>
        <w:ind w:left="219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However scripture says in 1 Corinthians 14:39-40 “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Therefore, my brothers and sisters - be eager to prophesy, and 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</w:rPr>
        <w:t>do not forbid speaking in tongues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.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40 </w:t>
      </w:r>
      <w:proofErr w:type="gramStart"/>
      <w:r w:rsidRPr="002C7627">
        <w:rPr>
          <w:rFonts w:ascii="Helvetica LT" w:eastAsia="Arial Unicode MS" w:hAnsi="Helvetica LT"/>
          <w:color w:val="C00000"/>
          <w:sz w:val="28"/>
          <w:u w:color="C00000"/>
        </w:rPr>
        <w:t>But</w:t>
      </w:r>
      <w:proofErr w:type="gramEnd"/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everything shou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ld be done in a fitting and orderly way.</w:t>
      </w:r>
    </w:p>
    <w:p w:rsidR="00000000" w:rsidRPr="002C7627" w:rsidRDefault="009D6C83">
      <w:pPr>
        <w:numPr>
          <w:ilvl w:val="2"/>
          <w:numId w:val="3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Offered some Biblical Examples:</w:t>
      </w:r>
    </w:p>
    <w:p w:rsidR="00000000" w:rsidRPr="002C7627" w:rsidRDefault="009D6C83">
      <w:pPr>
        <w:numPr>
          <w:ilvl w:val="3"/>
          <w:numId w:val="38"/>
        </w:numPr>
        <w:shd w:val="clear" w:color="auto" w:fill="FFFFFF"/>
        <w:tabs>
          <w:tab w:val="clear" w:pos="393"/>
          <w:tab w:val="num" w:pos="1473"/>
        </w:tabs>
        <w:spacing w:before="100" w:after="100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On the Day of Pentecost in Acts 2</w:t>
      </w:r>
    </w:p>
    <w:p w:rsidR="00000000" w:rsidRPr="002C7627" w:rsidRDefault="009D6C83">
      <w:pPr>
        <w:numPr>
          <w:ilvl w:val="3"/>
          <w:numId w:val="39"/>
        </w:numPr>
        <w:shd w:val="clear" w:color="auto" w:fill="FFFFFF"/>
        <w:tabs>
          <w:tab w:val="clear" w:pos="393"/>
          <w:tab w:val="num" w:pos="1473"/>
        </w:tabs>
        <w:spacing w:before="100" w:after="100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use of the gifts references seven times in 1 Corinthians 14</w:t>
      </w:r>
    </w:p>
    <w:p w:rsidR="00000000" w:rsidRPr="002C7627" w:rsidRDefault="009D6C83">
      <w:pPr>
        <w:numPr>
          <w:ilvl w:val="4"/>
          <w:numId w:val="40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He’s giving commentary and instruction for its use in the church at Corinth.</w:t>
      </w:r>
    </w:p>
    <w:p w:rsidR="00000000" w:rsidRPr="002C7627" w:rsidRDefault="009D6C83">
      <w:pPr>
        <w:numPr>
          <w:ilvl w:val="4"/>
          <w:numId w:val="41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Included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is this bold declaration in verse 18</w:t>
      </w:r>
    </w:p>
    <w:p w:rsidR="00000000" w:rsidRPr="002C7627" w:rsidRDefault="009D6C83">
      <w:pPr>
        <w:numPr>
          <w:ilvl w:val="5"/>
          <w:numId w:val="42"/>
        </w:numPr>
        <w:tabs>
          <w:tab w:val="clear" w:pos="393"/>
          <w:tab w:val="num" w:pos="2193"/>
        </w:tabs>
        <w:spacing w:line="276" w:lineRule="auto"/>
        <w:ind w:left="219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“I thank God that I speak in tongues more than all of you.”</w:t>
      </w:r>
    </w:p>
    <w:p w:rsidR="00000000" w:rsidRPr="002C7627" w:rsidRDefault="009D6C83">
      <w:pPr>
        <w:numPr>
          <w:ilvl w:val="4"/>
          <w:numId w:val="43"/>
        </w:numPr>
        <w:tabs>
          <w:tab w:val="clear" w:pos="393"/>
          <w:tab w:val="num" w:pos="1833"/>
        </w:tabs>
        <w:spacing w:line="276" w:lineRule="auto"/>
        <w:ind w:left="183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Spiritual Gift of Tongues is clearly biblical</w:t>
      </w:r>
    </w:p>
    <w:p w:rsidR="00000000" w:rsidRPr="002C7627" w:rsidRDefault="009D6C83">
      <w:pPr>
        <w:spacing w:line="276" w:lineRule="auto"/>
        <w:ind w:left="180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5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Today: The Gift of Interpretation of Tongues</w:t>
      </w:r>
    </w:p>
    <w:p w:rsidR="00000000" w:rsidRPr="002C7627" w:rsidRDefault="009D6C83">
      <w:pPr>
        <w:numPr>
          <w:ilvl w:val="2"/>
          <w:numId w:val="44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We’ll Define it</w:t>
      </w:r>
    </w:p>
    <w:p w:rsidR="00000000" w:rsidRPr="002C7627" w:rsidRDefault="009D6C83">
      <w:pPr>
        <w:numPr>
          <w:ilvl w:val="2"/>
          <w:numId w:val="45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Explain its Purpose</w:t>
      </w:r>
    </w:p>
    <w:p w:rsidR="00000000" w:rsidRPr="002C7627" w:rsidRDefault="009D6C83">
      <w:pPr>
        <w:numPr>
          <w:ilvl w:val="2"/>
          <w:numId w:val="46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How it Works</w:t>
      </w:r>
    </w:p>
    <w:p w:rsidR="00000000" w:rsidRPr="002C7627" w:rsidRDefault="009D6C83">
      <w:pPr>
        <w:numPr>
          <w:ilvl w:val="2"/>
          <w:numId w:val="4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Offer a Bibli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cal Example</w:t>
      </w:r>
    </w:p>
    <w:p w:rsidR="00000000" w:rsidRPr="002C7627" w:rsidRDefault="009D6C83">
      <w:pPr>
        <w:numPr>
          <w:ilvl w:val="2"/>
          <w:numId w:val="4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We’ll end with ministry time</w:t>
      </w:r>
    </w:p>
    <w:p w:rsidR="00000000" w:rsidRPr="002C7627" w:rsidRDefault="009D6C83">
      <w:pPr>
        <w:numPr>
          <w:ilvl w:val="3"/>
          <w:numId w:val="49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>If you have spiritual eyes that see and ears that hear please begin listening to the Holy Spirit now.</w:t>
      </w:r>
    </w:p>
    <w:p w:rsidR="00000000" w:rsidRPr="002C7627" w:rsidRDefault="009D6C83">
      <w:pPr>
        <w:numPr>
          <w:ilvl w:val="3"/>
          <w:numId w:val="51"/>
        </w:numPr>
        <w:tabs>
          <w:tab w:val="clear" w:pos="180"/>
          <w:tab w:val="num" w:pos="1260"/>
        </w:tabs>
        <w:spacing w:line="276" w:lineRule="auto"/>
        <w:ind w:left="1260" w:hanging="180"/>
        <w:outlineLvl w:val="0"/>
        <w:rPr>
          <w:rFonts w:ascii="Helvetica LT" w:eastAsia="Arial Unicode MS" w:hAnsi="Helvetica LT"/>
          <w:color w:val="000000"/>
          <w:position w:val="-2"/>
          <w:sz w:val="22"/>
          <w:u w:color="000000"/>
        </w:rPr>
      </w:pPr>
    </w:p>
    <w:p w:rsidR="00000000" w:rsidRPr="002C7627" w:rsidRDefault="009D6C83">
      <w:pPr>
        <w:numPr>
          <w:ilvl w:val="1"/>
          <w:numId w:val="52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Read and Pray 1 Corinthians 12:4-11</w:t>
      </w:r>
    </w:p>
    <w:p w:rsidR="00000000" w:rsidRPr="002C7627" w:rsidRDefault="009D6C83">
      <w:pPr>
        <w:numPr>
          <w:ilvl w:val="2"/>
          <w:numId w:val="53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4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Now there are varieties of gifts, but the same Spirit.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5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And there are var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ieties of ministries, and the same Lord.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6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There are varieties of effects, but the same God who works all things in all persons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7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</w:t>
      </w:r>
      <w:proofErr w:type="gramStart"/>
      <w:r w:rsidRPr="002C7627">
        <w:rPr>
          <w:rFonts w:ascii="Helvetica LT" w:eastAsia="Arial Unicode MS" w:hAnsi="Helvetica LT"/>
          <w:color w:val="C00000"/>
          <w:sz w:val="28"/>
          <w:u w:color="C00000"/>
        </w:rPr>
        <w:t>But</w:t>
      </w:r>
      <w:proofErr w:type="gramEnd"/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to each one is given the manifestation of the Spirit for the common good.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8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For to one is given the word of wisdom through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the Spirit, and to another the word of knowledge according to the same Spirit;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9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to another faith by the same Spirit, and to another gifts of healing by the one Spirit,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10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and to another the effecting of miracles, and to another prophecy, and to another t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he distinguishing of spirits, to another various kinds of tongues, and to another the interpretation of tongues. </w:t>
      </w:r>
      <w:r w:rsidRPr="002C7627">
        <w:rPr>
          <w:rFonts w:ascii="Helvetica LT" w:eastAsia="Arial Unicode MS" w:hAnsi="Helvetica LT"/>
          <w:color w:val="C00000"/>
          <w:sz w:val="28"/>
          <w:u w:color="C00000"/>
          <w:vertAlign w:val="superscript"/>
        </w:rPr>
        <w:t>11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But one and the same Spirit works all these things, distributing to each one individually just as He wills.</w:t>
      </w:r>
    </w:p>
    <w:p w:rsidR="00000000" w:rsidRPr="002C7627" w:rsidRDefault="009D6C83">
      <w:pPr>
        <w:numPr>
          <w:ilvl w:val="2"/>
          <w:numId w:val="54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I’m preaching this series for tw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 main reasons?</w:t>
      </w:r>
    </w:p>
    <w:p w:rsidR="00000000" w:rsidRPr="002C7627" w:rsidRDefault="009D6C83">
      <w:pPr>
        <w:numPr>
          <w:ilvl w:val="3"/>
          <w:numId w:val="5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To help foster healthier, clearer and more intimate communication between you and God.</w:t>
      </w:r>
    </w:p>
    <w:p w:rsidR="00000000" w:rsidRPr="002C7627" w:rsidRDefault="009D6C83">
      <w:pPr>
        <w:numPr>
          <w:ilvl w:val="3"/>
          <w:numId w:val="5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And by that help you do what God has called </w:t>
      </w: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you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to do more effectively.</w:t>
      </w:r>
    </w:p>
    <w:p w:rsidR="00000000" w:rsidRPr="002C7627" w:rsidRDefault="009D6C83">
      <w:pPr>
        <w:spacing w:line="276" w:lineRule="auto"/>
        <w:ind w:left="144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0"/>
          <w:numId w:val="3"/>
        </w:numPr>
        <w:spacing w:line="276" w:lineRule="auto"/>
        <w:ind w:hanging="393"/>
        <w:outlineLvl w:val="0"/>
        <w:rPr>
          <w:rFonts w:ascii="Helvetica LT" w:eastAsia="Arial Unicode MS" w:hAnsi="Helvetica LT"/>
          <w:b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Define The Gift of Interpretation of Tongues:</w:t>
      </w:r>
    </w:p>
    <w:p w:rsidR="00000000" w:rsidRPr="002C7627" w:rsidRDefault="009D6C83">
      <w:pPr>
        <w:numPr>
          <w:ilvl w:val="1"/>
          <w:numId w:val="57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Gift of Interpretation of Tong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ues is the God-given inspiration to speak in the language of the listener, giving them the equivalent of that which was spoken in tongues. </w:t>
      </w:r>
    </w:p>
    <w:p w:rsidR="00000000" w:rsidRPr="002C7627" w:rsidRDefault="009D6C83">
      <w:pPr>
        <w:numPr>
          <w:ilvl w:val="2"/>
          <w:numId w:val="5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The tongues and interpretation of tongues are two side of the same coin. </w:t>
      </w:r>
    </w:p>
    <w:p w:rsidR="00000000" w:rsidRPr="002C7627" w:rsidRDefault="009D6C83">
      <w:pPr>
        <w:numPr>
          <w:ilvl w:val="2"/>
          <w:numId w:val="5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They are so closely interconnected that Pa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ul does not conceive of one without the other in a public worship service: </w:t>
      </w:r>
    </w:p>
    <w:p w:rsidR="00000000" w:rsidRPr="002C7627" w:rsidRDefault="009D6C83">
      <w:pPr>
        <w:numPr>
          <w:ilvl w:val="3"/>
          <w:numId w:val="60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1 Corinthians 14:5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“I would like every one of you to speak in tongues, but I would rather have you prophesy. The one who prophesies is greater than the one who speaks in tongues</w:t>
      </w:r>
      <w:proofErr w:type="gramStart"/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, 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unless</w:t>
      </w:r>
      <w:proofErr w:type="gramEnd"/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someone interprets, so that the church may be edified.”</w:t>
      </w:r>
    </w:p>
    <w:p w:rsidR="00000000" w:rsidRPr="002C7627" w:rsidRDefault="009D6C83">
      <w:pPr>
        <w:numPr>
          <w:ilvl w:val="3"/>
          <w:numId w:val="61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 xml:space="preserve">1 Corinthians 14:13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“For this reason the one who speaks in a tongue should pray that they may interpret what they say.”</w:t>
      </w:r>
    </w:p>
    <w:p w:rsidR="00000000" w:rsidRPr="002C7627" w:rsidRDefault="009D6C83">
      <w:pPr>
        <w:numPr>
          <w:ilvl w:val="3"/>
          <w:numId w:val="62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1 Corinthians 14:27-28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“If anyone speaks in a tongue, two - or at the mos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 three - should speak, one at a time, and someone must interpret.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28 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If there is no interpreter, the speaker should keep quiet in the church and speak to himself and to God.”</w:t>
      </w:r>
    </w:p>
    <w:p w:rsidR="00000000" w:rsidRPr="002C7627" w:rsidRDefault="009D6C83">
      <w:pPr>
        <w:numPr>
          <w:ilvl w:val="2"/>
          <w:numId w:val="63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Let me remind you that all gifts, including these two, are treated by Paul as an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act of service and a manifestation “for the common good”</w:t>
      </w:r>
    </w:p>
    <w:p w:rsidR="00000000" w:rsidRPr="002C7627" w:rsidRDefault="009D6C83">
      <w:pPr>
        <w:numPr>
          <w:ilvl w:val="3"/>
          <w:numId w:val="64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1 Corinthians 12:4-7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“There are different kinds of gifts, but the same Spirit distributes them.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5 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There are different kinds of service, but the same Lord.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6 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There are different kinds of working, but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in all of them and in everyone it is the same God at work. 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7 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Now to each one the manifestation of the Spirit is given for the common good.”</w:t>
      </w:r>
    </w:p>
    <w:p w:rsidR="00000000" w:rsidRPr="002C7627" w:rsidRDefault="009D6C83">
      <w:pPr>
        <w:numPr>
          <w:ilvl w:val="3"/>
          <w:numId w:val="6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Tongues and interpretation of tongues may seem strange to you but they are good and they are of God.</w:t>
      </w:r>
    </w:p>
    <w:p w:rsidR="00000000" w:rsidRPr="002C7627" w:rsidRDefault="009D6C83">
      <w:pPr>
        <w:numPr>
          <w:ilvl w:val="2"/>
          <w:numId w:val="66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So, The Gift o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f tongues is:</w:t>
      </w:r>
    </w:p>
    <w:p w:rsidR="00000000" w:rsidRPr="002C7627" w:rsidRDefault="009D6C83">
      <w:pPr>
        <w:numPr>
          <w:ilvl w:val="3"/>
          <w:numId w:val="67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 service to the body</w:t>
      </w:r>
    </w:p>
    <w:p w:rsidR="00000000" w:rsidRPr="002C7627" w:rsidRDefault="009D6C83">
      <w:pPr>
        <w:numPr>
          <w:ilvl w:val="3"/>
          <w:numId w:val="68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For the good of the body</w:t>
      </w:r>
    </w:p>
    <w:p w:rsidR="00000000" w:rsidRPr="002C7627" w:rsidRDefault="009D6C83">
      <w:pPr>
        <w:numPr>
          <w:ilvl w:val="3"/>
          <w:numId w:val="69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And is completed by its companion, Interpretation.  </w:t>
      </w:r>
    </w:p>
    <w:p w:rsidR="00000000" w:rsidRPr="002C7627" w:rsidRDefault="009D6C83">
      <w:pPr>
        <w:numPr>
          <w:ilvl w:val="2"/>
          <w:numId w:val="70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Take note, the gift of interpretation of tongues is not:</w:t>
      </w:r>
    </w:p>
    <w:p w:rsidR="00000000" w:rsidRPr="002C7627" w:rsidRDefault="009D6C83">
      <w:pPr>
        <w:numPr>
          <w:ilvl w:val="3"/>
          <w:numId w:val="71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ability to translate languages</w:t>
      </w:r>
    </w:p>
    <w:p w:rsidR="00000000" w:rsidRPr="002C7627" w:rsidRDefault="009D6C83">
      <w:pPr>
        <w:numPr>
          <w:ilvl w:val="3"/>
          <w:numId w:val="72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It’s not a word by word or phrase by phrase transl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ation of the tongue</w:t>
      </w:r>
    </w:p>
    <w:p w:rsidR="00000000" w:rsidRPr="002C7627" w:rsidRDefault="009D6C83">
      <w:pPr>
        <w:numPr>
          <w:ilvl w:val="3"/>
          <w:numId w:val="73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You can’t diagram it like you would a sentence in English class</w:t>
      </w:r>
    </w:p>
    <w:p w:rsidR="00000000" w:rsidRPr="002C7627" w:rsidRDefault="009D6C83">
      <w:pPr>
        <w:numPr>
          <w:ilvl w:val="3"/>
          <w:numId w:val="74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It’s spiritual, not natural.</w:t>
      </w:r>
    </w:p>
    <w:p w:rsidR="00000000" w:rsidRPr="002C7627" w:rsidRDefault="009D6C83">
      <w:pPr>
        <w:numPr>
          <w:ilvl w:val="3"/>
          <w:numId w:val="7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It’s not translation but interpretation</w:t>
      </w:r>
    </w:p>
    <w:p w:rsidR="00000000" w:rsidRPr="002C7627" w:rsidRDefault="009D6C83">
      <w:pPr>
        <w:spacing w:line="276" w:lineRule="auto"/>
        <w:ind w:left="72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0"/>
          <w:numId w:val="3"/>
        </w:numPr>
        <w:ind w:hanging="393"/>
        <w:outlineLvl w:val="0"/>
        <w:rPr>
          <w:rFonts w:ascii="Helvetica LT" w:eastAsia="Arial Unicode MS" w:hAnsi="Helvetica LT"/>
          <w:b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Purpose of The Gift of Interpretation of Tongues:</w:t>
      </w:r>
    </w:p>
    <w:p w:rsidR="00000000" w:rsidRPr="002C7627" w:rsidRDefault="009D6C83">
      <w:pPr>
        <w:numPr>
          <w:ilvl w:val="1"/>
          <w:numId w:val="76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Understanding and Edification</w:t>
      </w:r>
    </w:p>
    <w:p w:rsidR="00000000" w:rsidRPr="002C7627" w:rsidRDefault="009D6C83">
      <w:pPr>
        <w:numPr>
          <w:ilvl w:val="2"/>
          <w:numId w:val="7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 helps the body to u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nderstand the manifestation of the gift of tongues when given in a public meeting - therefore allowing the body to be edified.</w:t>
      </w:r>
    </w:p>
    <w:p w:rsidR="00000000" w:rsidRPr="002C7627" w:rsidRDefault="009D6C83">
      <w:pPr>
        <w:numPr>
          <w:ilvl w:val="2"/>
          <w:numId w:val="7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 xml:space="preserve">1 Corinthians 14:1-5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“Follow the way of love and eagerly desire gifts of the Spirit, especially prophecy.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For anyone who speaks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in a tongue does not speak to people but to God. Indeed, no one understands them; they utter mysteries by the Spirit.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3 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But the one who prophesies speaks to people for their strengthening, encouraging and comfort.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4 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Anyone who speaks in a tongue edifies t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hemselves, but the one who prophesies edifies the church.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5 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I would like every one of you to speak in tongues, but I would rather have you prophesy. The one who prophesies is greater than the one who speaks in tongues, unless someone interprets, so that th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e church may be edified.”</w:t>
      </w:r>
    </w:p>
    <w:p w:rsidR="00000000" w:rsidRPr="002C7627" w:rsidRDefault="009D6C83">
      <w:pPr>
        <w:numPr>
          <w:ilvl w:val="1"/>
          <w:numId w:val="79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interpretation is a supernatural anointing or manifestation</w:t>
      </w:r>
    </w:p>
    <w:p w:rsidR="00000000" w:rsidRPr="002C7627" w:rsidRDefault="009D6C83">
      <w:pPr>
        <w:numPr>
          <w:ilvl w:val="2"/>
          <w:numId w:val="80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Just as is the tongues</w:t>
      </w:r>
    </w:p>
    <w:p w:rsidR="00000000" w:rsidRPr="002C7627" w:rsidRDefault="009D6C83">
      <w:pPr>
        <w:numPr>
          <w:ilvl w:val="2"/>
          <w:numId w:val="81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Both originate from the Spirit.</w:t>
      </w:r>
    </w:p>
    <w:p w:rsidR="00000000" w:rsidRPr="002C7627" w:rsidRDefault="009D6C83">
      <w:pPr>
        <w:spacing w:line="276" w:lineRule="auto"/>
        <w:ind w:left="108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79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When Tongues is utilized as a prophetic utterance</w:t>
      </w:r>
    </w:p>
    <w:p w:rsidR="00000000" w:rsidRPr="002C7627" w:rsidRDefault="009D6C83">
      <w:pPr>
        <w:numPr>
          <w:ilvl w:val="2"/>
          <w:numId w:val="82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congregation will remain un-edified by a spoken ‘tongue’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if there is no interpretation. </w:t>
      </w:r>
    </w:p>
    <w:p w:rsidR="00000000" w:rsidRPr="002C7627" w:rsidRDefault="009D6C83">
      <w:pPr>
        <w:numPr>
          <w:ilvl w:val="2"/>
          <w:numId w:val="83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Paul goes so far as to say: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“I thank God that I speak in tongues more than all of you.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19 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But in the church I would rather speak five intelligible words to instruct others than ten thousand words in a tongue.”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In 1 Corinthi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ans 14:19</w:t>
      </w:r>
    </w:p>
    <w:p w:rsidR="00000000" w:rsidRPr="002C7627" w:rsidRDefault="009D6C83">
      <w:pPr>
        <w:numPr>
          <w:ilvl w:val="2"/>
          <w:numId w:val="84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And goes on to forbids the continued use of tongues without an interpretation: </w:t>
      </w:r>
    </w:p>
    <w:p w:rsidR="00000000" w:rsidRPr="002C7627" w:rsidRDefault="009D6C83">
      <w:pPr>
        <w:numPr>
          <w:ilvl w:val="3"/>
          <w:numId w:val="8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1 Corinthians 14:28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“If there is no interpreter, the speaker should keep quiet in the church and speak to himself and to God.”</w:t>
      </w:r>
    </w:p>
    <w:p w:rsidR="00000000" w:rsidRPr="002C7627" w:rsidRDefault="009D6C83">
      <w:pPr>
        <w:numPr>
          <w:ilvl w:val="3"/>
          <w:numId w:val="8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This presumes the common practice in t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hat community of both prophetic tongues and interpretation of tongues.</w:t>
      </w:r>
    </w:p>
    <w:p w:rsidR="00000000" w:rsidRPr="002C7627" w:rsidRDefault="009D6C83">
      <w:pPr>
        <w:spacing w:line="276" w:lineRule="auto"/>
        <w:ind w:left="1440"/>
        <w:outlineLvl w:val="0"/>
        <w:rPr>
          <w:rFonts w:ascii="Helvetica LT" w:eastAsia="Arial Unicode MS" w:hAnsi="Helvetica LT"/>
          <w:b/>
          <w:color w:val="000000"/>
          <w:sz w:val="28"/>
          <w:u w:color="000000"/>
        </w:rPr>
      </w:pPr>
    </w:p>
    <w:p w:rsidR="00000000" w:rsidRPr="002C7627" w:rsidRDefault="009D6C83">
      <w:pPr>
        <w:numPr>
          <w:ilvl w:val="0"/>
          <w:numId w:val="3"/>
        </w:numPr>
        <w:spacing w:line="276" w:lineRule="auto"/>
        <w:ind w:hanging="393"/>
        <w:outlineLvl w:val="0"/>
        <w:rPr>
          <w:rFonts w:ascii="Helvetica LT" w:eastAsia="Arial Unicode MS" w:hAnsi="Helvetica LT"/>
          <w:b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How does the Gift of Interpretation of Tongues Work?</w:t>
      </w:r>
    </w:p>
    <w:p w:rsidR="00000000" w:rsidRPr="002C7627" w:rsidRDefault="009D6C83">
      <w:pPr>
        <w:numPr>
          <w:ilvl w:val="1"/>
          <w:numId w:val="87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Has anyone here seen this gift in operation?</w:t>
      </w:r>
    </w:p>
    <w:p w:rsidR="00000000" w:rsidRPr="002C7627" w:rsidRDefault="009D6C83">
      <w:pPr>
        <w:numPr>
          <w:ilvl w:val="2"/>
          <w:numId w:val="8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Where a person speaks out in a tongue and then that person or another interprets it?</w:t>
      </w:r>
    </w:p>
    <w:p w:rsidR="00000000" w:rsidRPr="002C7627" w:rsidRDefault="009D6C83">
      <w:pPr>
        <w:numPr>
          <w:ilvl w:val="2"/>
          <w:numId w:val="8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>D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escribe what typically happens</w:t>
      </w:r>
    </w:p>
    <w:p w:rsidR="00000000" w:rsidRPr="002C7627" w:rsidRDefault="009D6C83">
      <w:pPr>
        <w:spacing w:line="276" w:lineRule="auto"/>
        <w:ind w:left="108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87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So, a person, inspirited by the Holy Spirit speaks out a message in tongues.</w:t>
      </w:r>
    </w:p>
    <w:p w:rsidR="00000000" w:rsidRPr="002C7627" w:rsidRDefault="009D6C83">
      <w:pPr>
        <w:numPr>
          <w:ilvl w:val="2"/>
          <w:numId w:val="90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next step is to pray and wait for the interpretation</w:t>
      </w:r>
    </w:p>
    <w:p w:rsidR="00000000" w:rsidRPr="002C7627" w:rsidRDefault="009D6C83">
      <w:pPr>
        <w:numPr>
          <w:ilvl w:val="2"/>
          <w:numId w:val="91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Others in the room with the gifts of tongues and or interpretation of tongues or prophetic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gifts should also be praying for the interpretation</w:t>
      </w:r>
    </w:p>
    <w:p w:rsidR="00000000" w:rsidRPr="002C7627" w:rsidRDefault="009D6C83">
      <w:pPr>
        <w:numPr>
          <w:ilvl w:val="2"/>
          <w:numId w:val="92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Actually, everyone can begin praying that an interpretation is given</w:t>
      </w:r>
    </w:p>
    <w:p w:rsidR="00000000" w:rsidRPr="002C7627" w:rsidRDefault="009D6C83">
      <w:pPr>
        <w:spacing w:line="276" w:lineRule="auto"/>
        <w:ind w:left="108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87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 Interpretation is Spoken</w:t>
      </w:r>
    </w:p>
    <w:p w:rsidR="00000000" w:rsidRPr="002C7627" w:rsidRDefault="009D6C83">
      <w:pPr>
        <w:numPr>
          <w:ilvl w:val="2"/>
          <w:numId w:val="93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Length of Time</w:t>
      </w:r>
    </w:p>
    <w:p w:rsidR="00000000" w:rsidRPr="002C7627" w:rsidRDefault="009D6C83">
      <w:pPr>
        <w:numPr>
          <w:ilvl w:val="3"/>
          <w:numId w:val="94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Since it is the Lord who gives the interpretation, the length of time speaking may not co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rrespond to the time spent over the actual speaking in ‘tongues’. </w:t>
      </w:r>
    </w:p>
    <w:p w:rsidR="00000000" w:rsidRPr="002C7627" w:rsidRDefault="009D6C83">
      <w:pPr>
        <w:numPr>
          <w:ilvl w:val="3"/>
          <w:numId w:val="9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The interpretation may seem to be longer or shorter in length than the original utterance. </w:t>
      </w:r>
    </w:p>
    <w:p w:rsidR="00000000" w:rsidRPr="002C7627" w:rsidRDefault="009D6C83">
      <w:pPr>
        <w:numPr>
          <w:ilvl w:val="3"/>
          <w:numId w:val="9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This is common.</w:t>
      </w:r>
    </w:p>
    <w:p w:rsidR="00000000" w:rsidRPr="002C7627" w:rsidRDefault="009D6C83">
      <w:pPr>
        <w:numPr>
          <w:ilvl w:val="2"/>
          <w:numId w:val="97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There may be multiple interpretation by various people</w:t>
      </w:r>
    </w:p>
    <w:p w:rsidR="00000000" w:rsidRPr="002C7627" w:rsidRDefault="009D6C83">
      <w:pPr>
        <w:numPr>
          <w:ilvl w:val="2"/>
          <w:numId w:val="98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It is wise for the one who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speaks out “loud and clear’.</w:t>
      </w:r>
    </w:p>
    <w:p w:rsidR="00000000" w:rsidRPr="002C7627" w:rsidRDefault="009D6C83">
      <w:pPr>
        <w:numPr>
          <w:ilvl w:val="2"/>
          <w:numId w:val="9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Initially interpretations may be a little ‘muddy’ due to nervousness. </w:t>
      </w:r>
    </w:p>
    <w:p w:rsidR="00000000" w:rsidRPr="002C7627" w:rsidRDefault="009D6C83">
      <w:pPr>
        <w:spacing w:line="276" w:lineRule="auto"/>
        <w:ind w:left="72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0"/>
          <w:numId w:val="3"/>
        </w:numPr>
        <w:spacing w:line="276" w:lineRule="auto"/>
        <w:ind w:hanging="393"/>
        <w:outlineLvl w:val="0"/>
        <w:rPr>
          <w:rFonts w:ascii="Helvetica LT" w:eastAsia="Arial Unicode MS" w:hAnsi="Helvetica LT"/>
          <w:b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Biblical Examples of the Gift of Tongues</w:t>
      </w:r>
    </w:p>
    <w:p w:rsidR="00000000" w:rsidRPr="002C7627" w:rsidRDefault="009D6C83">
      <w:pPr>
        <w:numPr>
          <w:ilvl w:val="1"/>
          <w:numId w:val="100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I couldn’t locate an account in scripture where someone describes a prophetic tongue being spoken and the followi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>ng interpretation.</w:t>
      </w:r>
    </w:p>
    <w:p w:rsidR="00000000" w:rsidRPr="002C7627" w:rsidRDefault="009D6C83">
      <w:pPr>
        <w:numPr>
          <w:ilvl w:val="1"/>
          <w:numId w:val="101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Please remember that for the first 300 years of the church there wasn't a bible.</w:t>
      </w:r>
    </w:p>
    <w:p w:rsidR="00000000" w:rsidRPr="002C7627" w:rsidRDefault="009D6C83">
      <w:pPr>
        <w:numPr>
          <w:ilvl w:val="2"/>
          <w:numId w:val="101"/>
        </w:numPr>
        <w:tabs>
          <w:tab w:val="clear" w:pos="360"/>
          <w:tab w:val="num" w:pos="1080"/>
        </w:tabs>
        <w:spacing w:line="276" w:lineRule="auto"/>
        <w:ind w:left="108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The term "The bible says," didn't exist for the first three centuries of the church. </w:t>
      </w:r>
    </w:p>
    <w:p w:rsidR="00000000" w:rsidRPr="002C7627" w:rsidRDefault="009D6C83">
      <w:pPr>
        <w:numPr>
          <w:ilvl w:val="3"/>
          <w:numId w:val="101"/>
        </w:numPr>
        <w:tabs>
          <w:tab w:val="clear" w:pos="360"/>
          <w:tab w:val="num" w:pos="1440"/>
        </w:tabs>
        <w:spacing w:line="276" w:lineRule="auto"/>
        <w:ind w:left="144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For 300 years there weren't any appeals to "book, chapter and verse."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</w:t>
      </w:r>
    </w:p>
    <w:p w:rsidR="00000000" w:rsidRPr="002C7627" w:rsidRDefault="009D6C83">
      <w:pPr>
        <w:numPr>
          <w:ilvl w:val="3"/>
          <w:numId w:val="101"/>
        </w:numPr>
        <w:tabs>
          <w:tab w:val="clear" w:pos="360"/>
          <w:tab w:val="num" w:pos="1440"/>
        </w:tabs>
        <w:spacing w:line="276" w:lineRule="auto"/>
        <w:ind w:left="144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They didn't have a book to reference, they we're lead by </w:t>
      </w:r>
      <w:proofErr w:type="spellStart"/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theHoly</w:t>
      </w:r>
      <w:proofErr w:type="spellEnd"/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Spirit.</w:t>
      </w:r>
    </w:p>
    <w:p w:rsidR="00000000" w:rsidRPr="002C7627" w:rsidRDefault="009D6C83">
      <w:pPr>
        <w:numPr>
          <w:ilvl w:val="2"/>
          <w:numId w:val="101"/>
        </w:numPr>
        <w:tabs>
          <w:tab w:val="clear" w:pos="360"/>
          <w:tab w:val="num" w:pos="1080"/>
        </w:tabs>
        <w:spacing w:line="276" w:lineRule="auto"/>
        <w:ind w:left="108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 xml:space="preserve">Or to quote Bill Johnson: </w:t>
      </w:r>
    </w:p>
    <w:p w:rsidR="00000000" w:rsidRPr="002C7627" w:rsidRDefault="009D6C83">
      <w:pPr>
        <w:numPr>
          <w:ilvl w:val="3"/>
          <w:numId w:val="101"/>
        </w:numPr>
        <w:tabs>
          <w:tab w:val="clear" w:pos="360"/>
          <w:tab w:val="num" w:pos="1440"/>
        </w:tabs>
        <w:spacing w:line="276" w:lineRule="auto"/>
        <w:ind w:left="144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"Much of today's church relies more on a book the early church didn't have, than the Holy Spirit they did."</w:t>
      </w:r>
    </w:p>
    <w:p w:rsidR="00000000" w:rsidRPr="002C7627" w:rsidRDefault="009D6C83">
      <w:pPr>
        <w:numPr>
          <w:ilvl w:val="3"/>
          <w:numId w:val="102"/>
        </w:numPr>
        <w:tabs>
          <w:tab w:val="clear" w:pos="180"/>
          <w:tab w:val="num" w:pos="1260"/>
        </w:tabs>
        <w:spacing w:line="276" w:lineRule="auto"/>
        <w:ind w:left="1260" w:hanging="180"/>
        <w:outlineLvl w:val="0"/>
        <w:rPr>
          <w:rFonts w:ascii="Helvetica LT" w:eastAsia="Arial Unicode MS" w:hAnsi="Helvetica LT"/>
          <w:color w:val="000000"/>
          <w:position w:val="-2"/>
          <w:sz w:val="22"/>
          <w:u w:color="000000"/>
        </w:rPr>
      </w:pPr>
    </w:p>
    <w:p w:rsidR="00000000" w:rsidRPr="002C7627" w:rsidRDefault="009D6C83">
      <w:pPr>
        <w:numPr>
          <w:ilvl w:val="1"/>
          <w:numId w:val="99"/>
        </w:numPr>
        <w:tabs>
          <w:tab w:val="clear" w:pos="360"/>
          <w:tab w:val="num" w:pos="720"/>
        </w:tabs>
        <w:spacing w:line="276" w:lineRule="auto"/>
        <w:ind w:left="720" w:hanging="360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However, in 1 Corinthians 14:26-33 Saint Paul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 offers detailed instruction of their use.</w:t>
      </w:r>
    </w:p>
    <w:p w:rsidR="00000000" w:rsidRPr="002C7627" w:rsidRDefault="009D6C83">
      <w:pPr>
        <w:numPr>
          <w:ilvl w:val="2"/>
          <w:numId w:val="9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This wouldn’t be necessary if the gift wasn’t commonly in operation in the early church.</w:t>
      </w:r>
    </w:p>
    <w:p w:rsidR="00000000" w:rsidRPr="002C7627" w:rsidRDefault="009D6C83">
      <w:pPr>
        <w:numPr>
          <w:ilvl w:val="2"/>
          <w:numId w:val="9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Let’s look at those verses</w:t>
      </w:r>
    </w:p>
    <w:p w:rsidR="00000000" w:rsidRPr="002C7627" w:rsidRDefault="009D6C83">
      <w:pPr>
        <w:shd w:val="clear" w:color="auto" w:fill="FFFFFF"/>
        <w:spacing w:before="100" w:after="100"/>
        <w:ind w:left="1080"/>
        <w:outlineLvl w:val="0"/>
        <w:rPr>
          <w:rFonts w:ascii="Helvetica LT" w:eastAsia="Arial Unicode MS" w:hAnsi="Helvetica LT"/>
          <w:color w:val="C00000"/>
          <w:sz w:val="28"/>
          <w:u w:color="C00000"/>
        </w:rPr>
      </w:pP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26 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What then shall we say, brothers and sisters? When you come together, each of you has a hymn,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or a word of instruction, a revelation, a tongue or an interpretation. Everything must be done so that the church may be built up.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27 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If anyone speaks in a tongue, two - or at the most three - should speak, one at a time, and someone must interpret.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28 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If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there is no interpreter, the speaker should keep quiet in the church and speak to himself and to God.</w:t>
      </w:r>
    </w:p>
    <w:p w:rsidR="00000000" w:rsidRPr="002C7627" w:rsidRDefault="009D6C83">
      <w:pPr>
        <w:shd w:val="clear" w:color="auto" w:fill="FFFFFF"/>
        <w:spacing w:before="100" w:after="100"/>
        <w:ind w:left="1080"/>
        <w:outlineLvl w:val="0"/>
        <w:rPr>
          <w:rFonts w:ascii="Helvetica LT" w:eastAsia="Arial Unicode MS" w:hAnsi="Helvetica LT"/>
          <w:color w:val="C00000"/>
          <w:sz w:val="28"/>
          <w:u w:color="C00000"/>
        </w:rPr>
      </w:pP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29 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Two or three prophets should speak, and the others should weigh carefully what is said.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30 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And if a revelation comes to someone who is sitting down, th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e first speaker should stop.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31 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For you can all prophesy in turn so that everyone may be instructed and </w:t>
      </w:r>
      <w:proofErr w:type="gramStart"/>
      <w:r w:rsidRPr="002C7627">
        <w:rPr>
          <w:rFonts w:ascii="Helvetica LT" w:eastAsia="Arial Unicode MS" w:hAnsi="Helvetica LT"/>
          <w:color w:val="C00000"/>
          <w:sz w:val="28"/>
          <w:u w:color="C00000"/>
        </w:rPr>
        <w:t>encouraged.</w:t>
      </w:r>
      <w:proofErr w:type="gramEnd"/>
      <w:r w:rsidRPr="002C7627">
        <w:rPr>
          <w:rFonts w:ascii="Helvetica LT" w:eastAsia="Arial Unicode MS" w:hAnsi="Helvetica LT"/>
          <w:color w:val="C00000"/>
          <w:sz w:val="28"/>
          <w:u w:color="C00000"/>
        </w:rPr>
        <w:t>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32 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The spirits of prophets are subject to the control of prophets. 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33 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For God is not a God of disorder but of peace - as in all the congrega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tions of the Lord’s people….</w:t>
      </w:r>
    </w:p>
    <w:p w:rsidR="00000000" w:rsidRPr="002C7627" w:rsidRDefault="009D6C83">
      <w:pPr>
        <w:numPr>
          <w:ilvl w:val="3"/>
          <w:numId w:val="9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Tongues and prophetic words were so common in the Corinthian church, and in such abundance, that Paul had to give practical instructions for how they could best be used in a group setting.</w:t>
      </w:r>
    </w:p>
    <w:p w:rsidR="00000000" w:rsidRPr="002C7627" w:rsidRDefault="009D6C83">
      <w:pPr>
        <w:numPr>
          <w:ilvl w:val="3"/>
          <w:numId w:val="9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C00000"/>
          <w:sz w:val="22"/>
          <w:u w:color="C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This is clear from his closing words i</w:t>
      </w: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n the chapter 1 Corinthians 14:39-40 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“Therefore, my brothers and sisters </w:t>
      </w:r>
      <w:proofErr w:type="gramStart"/>
      <w:r w:rsidRPr="002C7627">
        <w:rPr>
          <w:rFonts w:ascii="Helvetica LT" w:eastAsia="Arial Unicode MS" w:hAnsi="Helvetica LT"/>
          <w:color w:val="C00000"/>
          <w:sz w:val="28"/>
          <w:u w:color="C00000"/>
        </w:rPr>
        <w:t>be</w:t>
      </w:r>
      <w:proofErr w:type="gramEnd"/>
      <w:r w:rsidRPr="002C7627">
        <w:rPr>
          <w:rFonts w:ascii="Helvetica LT" w:eastAsia="Arial Unicode MS" w:hAnsi="Helvetica LT"/>
          <w:color w:val="C00000"/>
          <w:sz w:val="28"/>
          <w:u w:color="C00000"/>
        </w:rPr>
        <w:t xml:space="preserve"> eager to prophesy, and do not forbid speaking in tongues.</w:t>
      </w:r>
      <w:r w:rsidRPr="002C7627">
        <w:rPr>
          <w:rFonts w:ascii="Helvetica LT" w:eastAsia="Arial Unicode MS" w:hAnsi="Helvetica LT"/>
          <w:b/>
          <w:color w:val="C00000"/>
          <w:sz w:val="28"/>
          <w:u w:color="C00000"/>
          <w:vertAlign w:val="superscript"/>
        </w:rPr>
        <w:t>40 </w:t>
      </w:r>
      <w:r w:rsidRPr="002C7627">
        <w:rPr>
          <w:rFonts w:ascii="Helvetica LT" w:eastAsia="Arial Unicode MS" w:hAnsi="Helvetica LT"/>
          <w:color w:val="C00000"/>
          <w:sz w:val="28"/>
          <w:u w:color="C00000"/>
        </w:rPr>
        <w:t>But everything should be done in a fitting and orderly way.”</w:t>
      </w:r>
    </w:p>
    <w:p w:rsidR="00000000" w:rsidRPr="002C7627" w:rsidRDefault="009D6C83">
      <w:pPr>
        <w:spacing w:line="276" w:lineRule="auto"/>
        <w:ind w:left="72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103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How do you receive this Gift?</w:t>
      </w:r>
    </w:p>
    <w:p w:rsidR="00000000" w:rsidRPr="002C7627" w:rsidRDefault="009D6C83">
      <w:pPr>
        <w:numPr>
          <w:ilvl w:val="2"/>
          <w:numId w:val="104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Like most of the gifts…</w:t>
      </w:r>
    </w:p>
    <w:p w:rsidR="00000000" w:rsidRPr="002C7627" w:rsidRDefault="009D6C83">
      <w:pPr>
        <w:numPr>
          <w:ilvl w:val="3"/>
          <w:numId w:val="105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Ask</w:t>
      </w:r>
    </w:p>
    <w:p w:rsidR="00000000" w:rsidRPr="002C7627" w:rsidRDefault="009D6C83">
      <w:pPr>
        <w:numPr>
          <w:ilvl w:val="3"/>
          <w:numId w:val="106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 xml:space="preserve">Be available </w:t>
      </w:r>
    </w:p>
    <w:p w:rsidR="00000000" w:rsidRPr="002C7627" w:rsidRDefault="009D6C83">
      <w:pPr>
        <w:numPr>
          <w:ilvl w:val="3"/>
          <w:numId w:val="107"/>
        </w:numPr>
        <w:tabs>
          <w:tab w:val="clear" w:pos="393"/>
          <w:tab w:val="num" w:pos="1473"/>
        </w:tabs>
        <w:spacing w:line="276" w:lineRule="auto"/>
        <w:ind w:left="147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lastRenderedPageBreak/>
        <w:t xml:space="preserve">Take a risk </w:t>
      </w:r>
    </w:p>
    <w:p w:rsidR="00000000" w:rsidRPr="002C7627" w:rsidRDefault="009D6C83">
      <w:pPr>
        <w:spacing w:line="276" w:lineRule="auto"/>
        <w:ind w:left="108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1"/>
          <w:numId w:val="108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Any Questions?</w:t>
      </w:r>
    </w:p>
    <w:p w:rsidR="00000000" w:rsidRPr="002C7627" w:rsidRDefault="009D6C83">
      <w:pPr>
        <w:numPr>
          <w:ilvl w:val="2"/>
          <w:numId w:val="109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Next Week: The Gifts of Passion: The Heart of God</w:t>
      </w:r>
    </w:p>
    <w:p w:rsidR="00000000" w:rsidRPr="002C7627" w:rsidRDefault="009D6C83">
      <w:pPr>
        <w:numPr>
          <w:ilvl w:val="2"/>
          <w:numId w:val="110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Compassion, Encouragement and Service</w:t>
      </w:r>
    </w:p>
    <w:p w:rsidR="00000000" w:rsidRPr="002C7627" w:rsidRDefault="009D6C83">
      <w:pPr>
        <w:spacing w:line="276" w:lineRule="auto"/>
        <w:ind w:left="1080"/>
        <w:outlineLvl w:val="0"/>
        <w:rPr>
          <w:rFonts w:ascii="Helvetica LT" w:eastAsia="Arial Unicode MS" w:hAnsi="Helvetica LT"/>
          <w:color w:val="000000"/>
          <w:sz w:val="28"/>
          <w:u w:color="000000"/>
        </w:rPr>
      </w:pPr>
    </w:p>
    <w:p w:rsidR="00000000" w:rsidRPr="002C7627" w:rsidRDefault="009D6C83">
      <w:pPr>
        <w:numPr>
          <w:ilvl w:val="0"/>
          <w:numId w:val="3"/>
        </w:numPr>
        <w:spacing w:line="276" w:lineRule="auto"/>
        <w:ind w:hanging="393"/>
        <w:outlineLvl w:val="0"/>
        <w:rPr>
          <w:rFonts w:ascii="Helvetica LT" w:eastAsia="Arial Unicode MS" w:hAnsi="Helvetica LT"/>
          <w:b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b/>
          <w:color w:val="000000"/>
          <w:sz w:val="28"/>
          <w:u w:color="000000"/>
        </w:rPr>
        <w:t>Ministry Time</w:t>
      </w:r>
    </w:p>
    <w:p w:rsidR="00000000" w:rsidRPr="002C7627" w:rsidRDefault="009D6C83">
      <w:pPr>
        <w:numPr>
          <w:ilvl w:val="1"/>
          <w:numId w:val="111"/>
        </w:numPr>
        <w:tabs>
          <w:tab w:val="clear" w:pos="393"/>
          <w:tab w:val="num" w:pos="753"/>
        </w:tabs>
        <w:spacing w:line="276" w:lineRule="auto"/>
        <w:ind w:left="753" w:hanging="393"/>
        <w:outlineLvl w:val="0"/>
        <w:rPr>
          <w:rFonts w:ascii="Helvetica LT" w:eastAsia="Arial Unicode MS" w:hAnsi="Helvetica LT"/>
          <w:color w:val="000000"/>
          <w:sz w:val="22"/>
          <w:u w:color="000000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Everybody Please Stand</w:t>
      </w:r>
    </w:p>
    <w:p w:rsidR="009D6C83" w:rsidRPr="002C7627" w:rsidRDefault="009D6C83">
      <w:pPr>
        <w:numPr>
          <w:ilvl w:val="2"/>
          <w:numId w:val="112"/>
        </w:numPr>
        <w:tabs>
          <w:tab w:val="clear" w:pos="393"/>
          <w:tab w:val="num" w:pos="1113"/>
        </w:tabs>
        <w:spacing w:line="276" w:lineRule="auto"/>
        <w:ind w:left="1113" w:hanging="393"/>
        <w:outlineLvl w:val="0"/>
        <w:rPr>
          <w:rFonts w:ascii="Helvetica LT" w:hAnsi="Helvetica LT"/>
          <w:sz w:val="22"/>
        </w:rPr>
      </w:pPr>
      <w:r w:rsidRPr="002C7627">
        <w:rPr>
          <w:rFonts w:ascii="Helvetica LT" w:eastAsia="Arial Unicode MS" w:hAnsi="Helvetica LT"/>
          <w:color w:val="000000"/>
          <w:sz w:val="28"/>
          <w:u w:color="000000"/>
        </w:rPr>
        <w:t>Let’s Pray</w:t>
      </w:r>
    </w:p>
    <w:sectPr w:rsidR="009D6C83" w:rsidRPr="002C76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93"/>
        </w:tabs>
        <w:ind w:left="393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2">
    <w:nsid w:val="00000003"/>
    <w:multiLevelType w:val="multilevel"/>
    <w:tmpl w:val="894EE875"/>
    <w:numStyleLink w:val="List0"/>
  </w:abstractNum>
  <w:abstractNum w:abstractNumId="3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93"/>
        </w:tabs>
        <w:ind w:left="393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numStyleLink w:val="List1"/>
  </w:abstractNum>
  <w:abstractNum w:abstractNumId="5">
    <w:nsid w:val="00000006"/>
    <w:multiLevelType w:val="multilevel"/>
    <w:tmpl w:val="894EE878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93"/>
        </w:tabs>
        <w:ind w:left="393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numStyleLink w:val="List21"/>
  </w:abstractNum>
  <w:abstractNum w:abstractNumId="7">
    <w:nsid w:val="00000008"/>
    <w:multiLevelType w:val="multilevel"/>
    <w:tmpl w:val="894EE87A"/>
    <w:numStyleLink w:val="List21"/>
  </w:abstractNum>
  <w:abstractNum w:abstractNumId="8">
    <w:nsid w:val="00000009"/>
    <w:multiLevelType w:val="multilevel"/>
    <w:tmpl w:val="894EE87B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93"/>
        </w:tabs>
        <w:ind w:left="393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9">
    <w:nsid w:val="0000000A"/>
    <w:multiLevelType w:val="multilevel"/>
    <w:tmpl w:val="894EE87C"/>
    <w:numStyleLink w:val="List31"/>
  </w:abstractNum>
  <w:abstractNum w:abstractNumId="10">
    <w:nsid w:val="0000000B"/>
    <w:multiLevelType w:val="multilevel"/>
    <w:tmpl w:val="894EE87D"/>
    <w:numStyleLink w:val="List21"/>
  </w:abstractNum>
  <w:abstractNum w:abstractNumId="11">
    <w:nsid w:val="0000000C"/>
    <w:multiLevelType w:val="multilevel"/>
    <w:tmpl w:val="894EE87E"/>
    <w:numStyleLink w:val="List31"/>
  </w:abstractNum>
  <w:abstractNum w:abstractNumId="12">
    <w:nsid w:val="0000000D"/>
    <w:multiLevelType w:val="multilevel"/>
    <w:tmpl w:val="894EE87F"/>
    <w:numStyleLink w:val="List21"/>
  </w:abstractNum>
  <w:abstractNum w:abstractNumId="13">
    <w:nsid w:val="0000000E"/>
    <w:multiLevelType w:val="multilevel"/>
    <w:tmpl w:val="894EE880"/>
    <w:numStyleLink w:val="List31"/>
  </w:abstractNum>
  <w:abstractNum w:abstractNumId="14">
    <w:nsid w:val="0000000F"/>
    <w:multiLevelType w:val="multilevel"/>
    <w:tmpl w:val="894EE881"/>
    <w:numStyleLink w:val="List21"/>
  </w:abstractNum>
  <w:abstractNum w:abstractNumId="15">
    <w:nsid w:val="00000010"/>
    <w:multiLevelType w:val="multilevel"/>
    <w:tmpl w:val="894EE882"/>
    <w:numStyleLink w:val="List31"/>
  </w:abstractNum>
  <w:abstractNum w:abstractNumId="16">
    <w:nsid w:val="00000011"/>
    <w:multiLevelType w:val="multilevel"/>
    <w:tmpl w:val="894EE883"/>
    <w:numStyleLink w:val="List21"/>
  </w:abstractNum>
  <w:abstractNum w:abstractNumId="17">
    <w:nsid w:val="00000012"/>
    <w:multiLevelType w:val="multilevel"/>
    <w:tmpl w:val="894EE884"/>
    <w:numStyleLink w:val="List31"/>
  </w:abstractNum>
  <w:abstractNum w:abstractNumId="18">
    <w:nsid w:val="00000013"/>
    <w:multiLevelType w:val="multilevel"/>
    <w:tmpl w:val="894EE885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93"/>
        </w:tabs>
        <w:ind w:left="393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9">
    <w:nsid w:val="00000014"/>
    <w:multiLevelType w:val="multilevel"/>
    <w:tmpl w:val="894EE886"/>
    <w:numStyleLink w:val="List41"/>
  </w:abstractNum>
  <w:abstractNum w:abstractNumId="20">
    <w:nsid w:val="00000015"/>
    <w:multiLevelType w:val="multilevel"/>
    <w:tmpl w:val="894EE887"/>
    <w:numStyleLink w:val="List31"/>
  </w:abstractNum>
  <w:abstractNum w:abstractNumId="21">
    <w:nsid w:val="00000016"/>
    <w:multiLevelType w:val="multilevel"/>
    <w:tmpl w:val="894EE888"/>
    <w:numStyleLink w:val="List21"/>
  </w:abstractNum>
  <w:abstractNum w:abstractNumId="22">
    <w:nsid w:val="00000017"/>
    <w:multiLevelType w:val="multilevel"/>
    <w:tmpl w:val="894EE889"/>
    <w:numStyleLink w:val="List31"/>
  </w:abstractNum>
  <w:abstractNum w:abstractNumId="23">
    <w:nsid w:val="00000018"/>
    <w:multiLevelType w:val="multilevel"/>
    <w:tmpl w:val="894EE88A"/>
    <w:numStyleLink w:val="List41"/>
  </w:abstractNum>
  <w:abstractNum w:abstractNumId="24">
    <w:nsid w:val="00000019"/>
    <w:multiLevelType w:val="multilevel"/>
    <w:tmpl w:val="894EE88B"/>
    <w:numStyleLink w:val="List41"/>
  </w:abstractNum>
  <w:abstractNum w:abstractNumId="25">
    <w:nsid w:val="0000001A"/>
    <w:multiLevelType w:val="multilevel"/>
    <w:tmpl w:val="894EE88C"/>
    <w:numStyleLink w:val="List31"/>
  </w:abstractNum>
  <w:abstractNum w:abstractNumId="26">
    <w:nsid w:val="0000001B"/>
    <w:multiLevelType w:val="multilevel"/>
    <w:tmpl w:val="894EE88D"/>
    <w:numStyleLink w:val="List31"/>
  </w:abstractNum>
  <w:abstractNum w:abstractNumId="27">
    <w:nsid w:val="0000001C"/>
    <w:multiLevelType w:val="multilevel"/>
    <w:tmpl w:val="894EE88E"/>
    <w:numStyleLink w:val="List31"/>
  </w:abstractNum>
  <w:abstractNum w:abstractNumId="28">
    <w:nsid w:val="0000001D"/>
    <w:multiLevelType w:val="multilevel"/>
    <w:tmpl w:val="894EE88F"/>
    <w:numStyleLink w:val="List41"/>
  </w:abstractNum>
  <w:abstractNum w:abstractNumId="29">
    <w:nsid w:val="0000001E"/>
    <w:multiLevelType w:val="multilevel"/>
    <w:tmpl w:val="894EE890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93"/>
        </w:tabs>
        <w:ind w:left="393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30">
    <w:nsid w:val="0000001F"/>
    <w:multiLevelType w:val="multilevel"/>
    <w:tmpl w:val="894EE891"/>
    <w:numStyleLink w:val="List51"/>
  </w:abstractNum>
  <w:abstractNum w:abstractNumId="31">
    <w:nsid w:val="00000020"/>
    <w:multiLevelType w:val="multilevel"/>
    <w:tmpl w:val="894EE892"/>
    <w:numStyleLink w:val="List41"/>
  </w:abstractNum>
  <w:abstractNum w:abstractNumId="32">
    <w:nsid w:val="00000021"/>
    <w:multiLevelType w:val="multilevel"/>
    <w:tmpl w:val="894EE893"/>
    <w:numStyleLink w:val="List41"/>
  </w:abstractNum>
  <w:abstractNum w:abstractNumId="33">
    <w:nsid w:val="00000022"/>
    <w:multiLevelType w:val="multilevel"/>
    <w:tmpl w:val="894EE894"/>
    <w:numStyleLink w:val="List41"/>
  </w:abstractNum>
  <w:abstractNum w:abstractNumId="34">
    <w:nsid w:val="00000023"/>
    <w:multiLevelType w:val="multilevel"/>
    <w:tmpl w:val="894EE895"/>
    <w:numStyleLink w:val="List51"/>
  </w:abstractNum>
  <w:abstractNum w:abstractNumId="35">
    <w:nsid w:val="00000024"/>
    <w:multiLevelType w:val="multilevel"/>
    <w:tmpl w:val="894EE896"/>
    <w:numStyleLink w:val="List51"/>
  </w:abstractNum>
  <w:abstractNum w:abstractNumId="36">
    <w:nsid w:val="00000025"/>
    <w:multiLevelType w:val="multilevel"/>
    <w:tmpl w:val="894EE897"/>
    <w:numStyleLink w:val="List21"/>
  </w:abstractNum>
  <w:abstractNum w:abstractNumId="37">
    <w:nsid w:val="00000026"/>
    <w:multiLevelType w:val="multilevel"/>
    <w:tmpl w:val="894EE898"/>
    <w:numStyleLink w:val="List31"/>
  </w:abstractNum>
  <w:abstractNum w:abstractNumId="38">
    <w:nsid w:val="00000027"/>
    <w:multiLevelType w:val="multilevel"/>
    <w:tmpl w:val="894EE899"/>
    <w:numStyleLink w:val="List31"/>
  </w:abstractNum>
  <w:abstractNum w:abstractNumId="39">
    <w:nsid w:val="00000028"/>
    <w:multiLevelType w:val="multilevel"/>
    <w:tmpl w:val="894EE89A"/>
    <w:numStyleLink w:val="List41"/>
  </w:abstractNum>
  <w:abstractNum w:abstractNumId="40">
    <w:nsid w:val="00000029"/>
    <w:multiLevelType w:val="multilevel"/>
    <w:tmpl w:val="894EE89B"/>
    <w:numStyleLink w:val="List41"/>
  </w:abstractNum>
  <w:abstractNum w:abstractNumId="41">
    <w:nsid w:val="0000002A"/>
    <w:multiLevelType w:val="multilevel"/>
    <w:tmpl w:val="894EE89C"/>
    <w:numStyleLink w:val="List51"/>
  </w:abstractNum>
  <w:abstractNum w:abstractNumId="42">
    <w:nsid w:val="0000002B"/>
    <w:multiLevelType w:val="multilevel"/>
    <w:tmpl w:val="894EE89D"/>
    <w:numStyleLink w:val="List41"/>
  </w:abstractNum>
  <w:abstractNum w:abstractNumId="43">
    <w:nsid w:val="0000002C"/>
    <w:multiLevelType w:val="multilevel"/>
    <w:tmpl w:val="894EE89E"/>
    <w:numStyleLink w:val="List21"/>
  </w:abstractNum>
  <w:abstractNum w:abstractNumId="44">
    <w:nsid w:val="0000002D"/>
    <w:multiLevelType w:val="multilevel"/>
    <w:tmpl w:val="894EE89F"/>
    <w:numStyleLink w:val="List21"/>
  </w:abstractNum>
  <w:abstractNum w:abstractNumId="45">
    <w:nsid w:val="0000002E"/>
    <w:multiLevelType w:val="multilevel"/>
    <w:tmpl w:val="894EE8A0"/>
    <w:numStyleLink w:val="List21"/>
  </w:abstractNum>
  <w:abstractNum w:abstractNumId="46">
    <w:nsid w:val="0000002F"/>
    <w:multiLevelType w:val="multilevel"/>
    <w:tmpl w:val="894EE8A1"/>
    <w:numStyleLink w:val="List21"/>
  </w:abstractNum>
  <w:abstractNum w:abstractNumId="47">
    <w:nsid w:val="00000030"/>
    <w:multiLevelType w:val="multilevel"/>
    <w:tmpl w:val="894EE8A2"/>
    <w:numStyleLink w:val="List21"/>
  </w:abstractNum>
  <w:abstractNum w:abstractNumId="48">
    <w:nsid w:val="00000031"/>
    <w:multiLevelType w:val="multilevel"/>
    <w:tmpl w:val="894EE8A3"/>
    <w:numStyleLink w:val="List31"/>
  </w:abstractNum>
  <w:abstractNum w:abstractNumId="49">
    <w:nsid w:val="00000032"/>
    <w:multiLevelType w:val="multilevel"/>
    <w:tmpl w:val="894EE8A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0">
    <w:nsid w:val="00000033"/>
    <w:multiLevelType w:val="multilevel"/>
    <w:tmpl w:val="894EE8A5"/>
    <w:numStyleLink w:val="Bullet"/>
  </w:abstractNum>
  <w:abstractNum w:abstractNumId="51">
    <w:nsid w:val="00000034"/>
    <w:multiLevelType w:val="multilevel"/>
    <w:tmpl w:val="894EE8A6"/>
    <w:numStyleLink w:val="List1"/>
  </w:abstractNum>
  <w:abstractNum w:abstractNumId="52">
    <w:nsid w:val="00000035"/>
    <w:multiLevelType w:val="multilevel"/>
    <w:tmpl w:val="894EE8A7"/>
    <w:numStyleLink w:val="List21"/>
  </w:abstractNum>
  <w:abstractNum w:abstractNumId="53">
    <w:nsid w:val="00000036"/>
    <w:multiLevelType w:val="multilevel"/>
    <w:tmpl w:val="894EE8A8"/>
    <w:numStyleLink w:val="List21"/>
  </w:abstractNum>
  <w:abstractNum w:abstractNumId="54">
    <w:nsid w:val="00000037"/>
    <w:multiLevelType w:val="multilevel"/>
    <w:tmpl w:val="894EE8A9"/>
    <w:numStyleLink w:val="List31"/>
  </w:abstractNum>
  <w:abstractNum w:abstractNumId="55">
    <w:nsid w:val="00000038"/>
    <w:multiLevelType w:val="multilevel"/>
    <w:tmpl w:val="894EE8AA"/>
    <w:numStyleLink w:val="List31"/>
  </w:abstractNum>
  <w:abstractNum w:abstractNumId="56">
    <w:nsid w:val="00000039"/>
    <w:multiLevelType w:val="multilevel"/>
    <w:tmpl w:val="894EE8AB"/>
    <w:numStyleLink w:val="List1"/>
  </w:abstractNum>
  <w:abstractNum w:abstractNumId="57">
    <w:nsid w:val="0000003A"/>
    <w:multiLevelType w:val="multilevel"/>
    <w:tmpl w:val="894EE8AC"/>
    <w:numStyleLink w:val="List21"/>
  </w:abstractNum>
  <w:abstractNum w:abstractNumId="58">
    <w:nsid w:val="0000003B"/>
    <w:multiLevelType w:val="multilevel"/>
    <w:tmpl w:val="894EE8AD"/>
    <w:numStyleLink w:val="List21"/>
  </w:abstractNum>
  <w:abstractNum w:abstractNumId="59">
    <w:nsid w:val="0000003C"/>
    <w:multiLevelType w:val="multilevel"/>
    <w:tmpl w:val="894EE8AE"/>
    <w:numStyleLink w:val="List31"/>
  </w:abstractNum>
  <w:abstractNum w:abstractNumId="60">
    <w:nsid w:val="0000003D"/>
    <w:multiLevelType w:val="multilevel"/>
    <w:tmpl w:val="894EE8AF"/>
    <w:numStyleLink w:val="List31"/>
  </w:abstractNum>
  <w:abstractNum w:abstractNumId="61">
    <w:nsid w:val="0000003E"/>
    <w:multiLevelType w:val="multilevel"/>
    <w:tmpl w:val="894EE8B0"/>
    <w:numStyleLink w:val="List31"/>
  </w:abstractNum>
  <w:abstractNum w:abstractNumId="62">
    <w:nsid w:val="0000003F"/>
    <w:multiLevelType w:val="multilevel"/>
    <w:tmpl w:val="894EE8B1"/>
    <w:numStyleLink w:val="List21"/>
  </w:abstractNum>
  <w:abstractNum w:abstractNumId="63">
    <w:nsid w:val="00000040"/>
    <w:multiLevelType w:val="multilevel"/>
    <w:tmpl w:val="894EE8B2"/>
    <w:numStyleLink w:val="List31"/>
  </w:abstractNum>
  <w:abstractNum w:abstractNumId="64">
    <w:nsid w:val="00000041"/>
    <w:multiLevelType w:val="multilevel"/>
    <w:tmpl w:val="894EE8B3"/>
    <w:numStyleLink w:val="List31"/>
  </w:abstractNum>
  <w:abstractNum w:abstractNumId="65">
    <w:nsid w:val="00000042"/>
    <w:multiLevelType w:val="multilevel"/>
    <w:tmpl w:val="894EE8B4"/>
    <w:numStyleLink w:val="List21"/>
  </w:abstractNum>
  <w:abstractNum w:abstractNumId="66">
    <w:nsid w:val="00000043"/>
    <w:multiLevelType w:val="multilevel"/>
    <w:tmpl w:val="894EE8B5"/>
    <w:numStyleLink w:val="List31"/>
  </w:abstractNum>
  <w:abstractNum w:abstractNumId="67">
    <w:nsid w:val="00000044"/>
    <w:multiLevelType w:val="multilevel"/>
    <w:tmpl w:val="894EE8B6"/>
    <w:numStyleLink w:val="List31"/>
  </w:abstractNum>
  <w:abstractNum w:abstractNumId="68">
    <w:nsid w:val="00000045"/>
    <w:multiLevelType w:val="multilevel"/>
    <w:tmpl w:val="894EE8B7"/>
    <w:numStyleLink w:val="List31"/>
  </w:abstractNum>
  <w:abstractNum w:abstractNumId="69">
    <w:nsid w:val="00000046"/>
    <w:multiLevelType w:val="multilevel"/>
    <w:tmpl w:val="894EE8B8"/>
    <w:numStyleLink w:val="List21"/>
  </w:abstractNum>
  <w:abstractNum w:abstractNumId="70">
    <w:nsid w:val="00000047"/>
    <w:multiLevelType w:val="multilevel"/>
    <w:tmpl w:val="894EE8B9"/>
    <w:numStyleLink w:val="List31"/>
  </w:abstractNum>
  <w:abstractNum w:abstractNumId="71">
    <w:nsid w:val="00000048"/>
    <w:multiLevelType w:val="multilevel"/>
    <w:tmpl w:val="894EE8BA"/>
    <w:numStyleLink w:val="List31"/>
  </w:abstractNum>
  <w:abstractNum w:abstractNumId="72">
    <w:nsid w:val="00000049"/>
    <w:multiLevelType w:val="multilevel"/>
    <w:tmpl w:val="894EE8BB"/>
    <w:numStyleLink w:val="List31"/>
  </w:abstractNum>
  <w:abstractNum w:abstractNumId="73">
    <w:nsid w:val="0000004A"/>
    <w:multiLevelType w:val="multilevel"/>
    <w:tmpl w:val="894EE8BC"/>
    <w:numStyleLink w:val="List31"/>
  </w:abstractNum>
  <w:abstractNum w:abstractNumId="74">
    <w:nsid w:val="0000004B"/>
    <w:multiLevelType w:val="multilevel"/>
    <w:tmpl w:val="894EE8BD"/>
    <w:numStyleLink w:val="List31"/>
  </w:abstractNum>
  <w:abstractNum w:abstractNumId="75">
    <w:nsid w:val="0000004C"/>
    <w:multiLevelType w:val="multilevel"/>
    <w:tmpl w:val="894EE8BE"/>
    <w:numStyleLink w:val="List1"/>
  </w:abstractNum>
  <w:abstractNum w:abstractNumId="76">
    <w:nsid w:val="0000004D"/>
    <w:multiLevelType w:val="multilevel"/>
    <w:tmpl w:val="894EE8BF"/>
    <w:numStyleLink w:val="List21"/>
  </w:abstractNum>
  <w:abstractNum w:abstractNumId="77">
    <w:nsid w:val="0000004E"/>
    <w:multiLevelType w:val="multilevel"/>
    <w:tmpl w:val="894EE8C0"/>
    <w:numStyleLink w:val="List21"/>
  </w:abstractNum>
  <w:abstractNum w:abstractNumId="78">
    <w:nsid w:val="0000004F"/>
    <w:multiLevelType w:val="multilevel"/>
    <w:tmpl w:val="894EE8C1"/>
    <w:numStyleLink w:val="List1"/>
  </w:abstractNum>
  <w:abstractNum w:abstractNumId="79">
    <w:nsid w:val="00000050"/>
    <w:multiLevelType w:val="multilevel"/>
    <w:tmpl w:val="894EE8C2"/>
    <w:numStyleLink w:val="List21"/>
  </w:abstractNum>
  <w:abstractNum w:abstractNumId="80">
    <w:nsid w:val="00000051"/>
    <w:multiLevelType w:val="multilevel"/>
    <w:tmpl w:val="894EE8C3"/>
    <w:numStyleLink w:val="List21"/>
  </w:abstractNum>
  <w:abstractNum w:abstractNumId="81">
    <w:nsid w:val="00000052"/>
    <w:multiLevelType w:val="multilevel"/>
    <w:tmpl w:val="894EE8C4"/>
    <w:numStyleLink w:val="List21"/>
  </w:abstractNum>
  <w:abstractNum w:abstractNumId="82">
    <w:nsid w:val="00000053"/>
    <w:multiLevelType w:val="multilevel"/>
    <w:tmpl w:val="894EE8C5"/>
    <w:numStyleLink w:val="List21"/>
  </w:abstractNum>
  <w:abstractNum w:abstractNumId="83">
    <w:nsid w:val="00000054"/>
    <w:multiLevelType w:val="multilevel"/>
    <w:tmpl w:val="894EE8C6"/>
    <w:numStyleLink w:val="List21"/>
  </w:abstractNum>
  <w:abstractNum w:abstractNumId="84">
    <w:nsid w:val="00000055"/>
    <w:multiLevelType w:val="multilevel"/>
    <w:tmpl w:val="894EE8C7"/>
    <w:numStyleLink w:val="List31"/>
  </w:abstractNum>
  <w:abstractNum w:abstractNumId="85">
    <w:nsid w:val="00000056"/>
    <w:multiLevelType w:val="multilevel"/>
    <w:tmpl w:val="894EE8C8"/>
    <w:numStyleLink w:val="List31"/>
  </w:abstractNum>
  <w:abstractNum w:abstractNumId="86">
    <w:nsid w:val="00000057"/>
    <w:multiLevelType w:val="multilevel"/>
    <w:tmpl w:val="894EE8C9"/>
    <w:numStyleLink w:val="List1"/>
  </w:abstractNum>
  <w:abstractNum w:abstractNumId="87">
    <w:nsid w:val="00000058"/>
    <w:multiLevelType w:val="multilevel"/>
    <w:tmpl w:val="894EE8CA"/>
    <w:numStyleLink w:val="List21"/>
  </w:abstractNum>
  <w:abstractNum w:abstractNumId="88">
    <w:nsid w:val="00000059"/>
    <w:multiLevelType w:val="multilevel"/>
    <w:tmpl w:val="894EE8CB"/>
    <w:numStyleLink w:val="List21"/>
  </w:abstractNum>
  <w:abstractNum w:abstractNumId="89">
    <w:nsid w:val="0000005A"/>
    <w:multiLevelType w:val="multilevel"/>
    <w:tmpl w:val="894EE8CC"/>
    <w:numStyleLink w:val="List21"/>
  </w:abstractNum>
  <w:abstractNum w:abstractNumId="90">
    <w:nsid w:val="0000005B"/>
    <w:multiLevelType w:val="multilevel"/>
    <w:tmpl w:val="894EE8CD"/>
    <w:numStyleLink w:val="List21"/>
  </w:abstractNum>
  <w:abstractNum w:abstractNumId="91">
    <w:nsid w:val="0000005C"/>
    <w:multiLevelType w:val="multilevel"/>
    <w:tmpl w:val="894EE8CE"/>
    <w:numStyleLink w:val="List21"/>
  </w:abstractNum>
  <w:abstractNum w:abstractNumId="92">
    <w:nsid w:val="0000005D"/>
    <w:multiLevelType w:val="multilevel"/>
    <w:tmpl w:val="894EE8CF"/>
    <w:numStyleLink w:val="List21"/>
  </w:abstractNum>
  <w:abstractNum w:abstractNumId="93">
    <w:nsid w:val="0000005E"/>
    <w:multiLevelType w:val="multilevel"/>
    <w:tmpl w:val="894EE8D0"/>
    <w:numStyleLink w:val="List31"/>
  </w:abstractNum>
  <w:abstractNum w:abstractNumId="94">
    <w:nsid w:val="0000005F"/>
    <w:multiLevelType w:val="multilevel"/>
    <w:tmpl w:val="894EE8D1"/>
    <w:numStyleLink w:val="List31"/>
  </w:abstractNum>
  <w:abstractNum w:abstractNumId="95">
    <w:nsid w:val="00000060"/>
    <w:multiLevelType w:val="multilevel"/>
    <w:tmpl w:val="894EE8D2"/>
    <w:numStyleLink w:val="List31"/>
  </w:abstractNum>
  <w:abstractNum w:abstractNumId="96">
    <w:nsid w:val="00000061"/>
    <w:multiLevelType w:val="multilevel"/>
    <w:tmpl w:val="894EE8D3"/>
    <w:numStyleLink w:val="List21"/>
  </w:abstractNum>
  <w:abstractNum w:abstractNumId="97">
    <w:nsid w:val="00000062"/>
    <w:multiLevelType w:val="multilevel"/>
    <w:tmpl w:val="894EE8D4"/>
    <w:numStyleLink w:val="List21"/>
  </w:abstractNum>
  <w:abstractNum w:abstractNumId="98">
    <w:nsid w:val="00000063"/>
    <w:multiLevelType w:val="multilevel"/>
    <w:tmpl w:val="894EE8D5"/>
    <w:numStyleLink w:val="List21"/>
  </w:abstractNum>
  <w:abstractNum w:abstractNumId="99">
    <w:nsid w:val="00000064"/>
    <w:multiLevelType w:val="multilevel"/>
    <w:tmpl w:val="894EE8D6"/>
    <w:numStyleLink w:val="List1"/>
  </w:abstractNum>
  <w:abstractNum w:abstractNumId="100">
    <w:nsid w:val="00000065"/>
    <w:multiLevelType w:val="multilevel"/>
    <w:tmpl w:val="894EE8D7"/>
    <w:numStyleLink w:val="List1"/>
  </w:abstractNum>
  <w:abstractNum w:abstractNumId="101">
    <w:nsid w:val="00000066"/>
    <w:multiLevelType w:val="multilevel"/>
    <w:tmpl w:val="894EE8D8"/>
    <w:numStyleLink w:val="Bullet"/>
  </w:abstractNum>
  <w:abstractNum w:abstractNumId="102">
    <w:nsid w:val="00000067"/>
    <w:multiLevelType w:val="multilevel"/>
    <w:tmpl w:val="894EE8D9"/>
    <w:numStyleLink w:val="List1"/>
  </w:abstractNum>
  <w:abstractNum w:abstractNumId="103">
    <w:nsid w:val="00000068"/>
    <w:multiLevelType w:val="multilevel"/>
    <w:tmpl w:val="894EE8DA"/>
    <w:numStyleLink w:val="List21"/>
  </w:abstractNum>
  <w:abstractNum w:abstractNumId="104">
    <w:nsid w:val="00000069"/>
    <w:multiLevelType w:val="multilevel"/>
    <w:tmpl w:val="894EE8DB"/>
    <w:numStyleLink w:val="List31"/>
  </w:abstractNum>
  <w:abstractNum w:abstractNumId="105">
    <w:nsid w:val="0000006A"/>
    <w:multiLevelType w:val="multilevel"/>
    <w:tmpl w:val="894EE8DC"/>
    <w:numStyleLink w:val="List31"/>
  </w:abstractNum>
  <w:abstractNum w:abstractNumId="106">
    <w:nsid w:val="0000006B"/>
    <w:multiLevelType w:val="multilevel"/>
    <w:tmpl w:val="894EE8DD"/>
    <w:numStyleLink w:val="List31"/>
  </w:abstractNum>
  <w:abstractNum w:abstractNumId="107">
    <w:nsid w:val="0000006C"/>
    <w:multiLevelType w:val="multilevel"/>
    <w:tmpl w:val="894EE8DE"/>
    <w:numStyleLink w:val="List1"/>
  </w:abstractNum>
  <w:abstractNum w:abstractNumId="108">
    <w:nsid w:val="0000006D"/>
    <w:multiLevelType w:val="multilevel"/>
    <w:tmpl w:val="894EE8DF"/>
    <w:numStyleLink w:val="List21"/>
  </w:abstractNum>
  <w:abstractNum w:abstractNumId="109">
    <w:nsid w:val="0000006E"/>
    <w:multiLevelType w:val="multilevel"/>
    <w:tmpl w:val="894EE8E0"/>
    <w:numStyleLink w:val="List21"/>
  </w:abstractNum>
  <w:abstractNum w:abstractNumId="110">
    <w:nsid w:val="0000006F"/>
    <w:multiLevelType w:val="multilevel"/>
    <w:tmpl w:val="894EE8E1"/>
    <w:numStyleLink w:val="List1"/>
  </w:abstractNum>
  <w:abstractNum w:abstractNumId="111">
    <w:nsid w:val="00000070"/>
    <w:multiLevelType w:val="multilevel"/>
    <w:tmpl w:val="894EE8E2"/>
    <w:numStyleLink w:val="List2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2801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627"/>
    <w:rsid w:val="002C7627"/>
    <w:rsid w:val="009D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ImportWordListStyleDefinition4"/>
    <w:semiHidden/>
    <w:pPr>
      <w:numPr>
        <w:numId w:val="1"/>
      </w:numPr>
    </w:pPr>
  </w:style>
  <w:style w:type="paragraph" w:customStyle="1" w:styleId="ImportWordListStyleDefinition4">
    <w:name w:val="Import Word List Style Definition 4"/>
    <w:pPr>
      <w:numPr>
        <w:numId w:val="2"/>
      </w:numPr>
    </w:pPr>
  </w:style>
  <w:style w:type="paragraph" w:customStyle="1" w:styleId="List1">
    <w:name w:val="List 1"/>
    <w:basedOn w:val="ImportWordListStyleDefinition4"/>
    <w:semiHidden/>
    <w:pPr>
      <w:numPr>
        <w:numId w:val="4"/>
      </w:numPr>
    </w:pPr>
  </w:style>
  <w:style w:type="paragraph" w:customStyle="1" w:styleId="List21">
    <w:name w:val="List 21"/>
    <w:basedOn w:val="ImportWordListStyleDefinition4"/>
    <w:semiHidden/>
    <w:pPr>
      <w:numPr>
        <w:numId w:val="6"/>
      </w:numPr>
    </w:pPr>
  </w:style>
  <w:style w:type="paragraph" w:customStyle="1" w:styleId="List31">
    <w:name w:val="List 31"/>
    <w:basedOn w:val="ImportWordListStyleDefinition4"/>
    <w:semiHidden/>
    <w:pPr>
      <w:numPr>
        <w:numId w:val="9"/>
      </w:numPr>
    </w:pPr>
  </w:style>
  <w:style w:type="paragraph" w:customStyle="1" w:styleId="List41">
    <w:name w:val="List 41"/>
    <w:basedOn w:val="ImportWordListStyleDefinition4"/>
    <w:semiHidden/>
    <w:pPr>
      <w:numPr>
        <w:numId w:val="19"/>
      </w:numPr>
    </w:pPr>
  </w:style>
  <w:style w:type="paragraph" w:customStyle="1" w:styleId="List51">
    <w:name w:val="List 51"/>
    <w:basedOn w:val="ImportWordListStyleDefinition4"/>
    <w:autoRedefine/>
    <w:semiHidden/>
    <w:pPr>
      <w:numPr>
        <w:numId w:val="30"/>
      </w:numPr>
    </w:pPr>
  </w:style>
  <w:style w:type="paragraph" w:customStyle="1" w:styleId="Bullet">
    <w:name w:val="Bullet"/>
    <w:pPr>
      <w:numPr>
        <w:numId w:val="5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Tom</cp:lastModifiedBy>
  <cp:revision>2</cp:revision>
  <dcterms:created xsi:type="dcterms:W3CDTF">2013-10-02T16:56:00Z</dcterms:created>
  <dcterms:modified xsi:type="dcterms:W3CDTF">2013-10-02T16:56:00Z</dcterms:modified>
</cp:coreProperties>
</file>