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353A2" w14:textId="77777777" w:rsidR="00A041C1" w:rsidRPr="00A041C1" w:rsidRDefault="00A041C1" w:rsidP="00A041C1">
      <w:pPr>
        <w:pStyle w:val="NoSpacing"/>
        <w:jc w:val="center"/>
        <w:rPr>
          <w:rFonts w:ascii="Century" w:hAnsi="Century"/>
          <w:b/>
          <w:sz w:val="24"/>
          <w:szCs w:val="24"/>
          <w:u w:val="single"/>
        </w:rPr>
      </w:pPr>
      <w:r w:rsidRPr="00A041C1">
        <w:rPr>
          <w:rFonts w:ascii="Century" w:hAnsi="Century"/>
          <w:b/>
          <w:sz w:val="24"/>
          <w:szCs w:val="24"/>
          <w:u w:val="single"/>
        </w:rPr>
        <w:t>Luke 1:46-56</w:t>
      </w:r>
    </w:p>
    <w:p w14:paraId="4FDC4957" w14:textId="75B34543" w:rsidR="00A041C1" w:rsidRPr="00A041C1" w:rsidRDefault="00A041C1" w:rsidP="00A041C1">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Mary’s Song of Praise</w:t>
      </w:r>
      <w:r>
        <w:rPr>
          <w:rFonts w:ascii="Century" w:hAnsi="Century"/>
          <w:b/>
          <w:sz w:val="24"/>
          <w:szCs w:val="24"/>
        </w:rPr>
        <w:t>”</w:t>
      </w:r>
    </w:p>
    <w:p w14:paraId="1BD3FF13" w14:textId="77777777" w:rsidR="00A041C1" w:rsidRDefault="00A041C1" w:rsidP="00A041C1">
      <w:pPr>
        <w:pStyle w:val="NoSpacing"/>
        <w:rPr>
          <w:rFonts w:ascii="Century" w:hAnsi="Century"/>
          <w:sz w:val="24"/>
          <w:szCs w:val="24"/>
        </w:rPr>
      </w:pPr>
    </w:p>
    <w:p w14:paraId="48993F42" w14:textId="77777777" w:rsidR="00A041C1" w:rsidRPr="00957A56" w:rsidRDefault="00A041C1" w:rsidP="00A041C1">
      <w:pPr>
        <w:pStyle w:val="NoSpacing"/>
        <w:rPr>
          <w:rFonts w:ascii="Century" w:hAnsi="Century"/>
          <w:b/>
          <w:sz w:val="24"/>
          <w:szCs w:val="24"/>
        </w:rPr>
      </w:pPr>
      <w:r w:rsidRPr="00957A56">
        <w:rPr>
          <w:rFonts w:ascii="Century" w:hAnsi="Century"/>
          <w:b/>
          <w:sz w:val="24"/>
          <w:szCs w:val="24"/>
          <w:u w:val="single"/>
        </w:rPr>
        <w:t>Introduction</w:t>
      </w:r>
      <w:r w:rsidRPr="00957A56">
        <w:rPr>
          <w:rFonts w:ascii="Century" w:hAnsi="Century"/>
          <w:b/>
          <w:sz w:val="24"/>
          <w:szCs w:val="24"/>
        </w:rPr>
        <w:t>:</w:t>
      </w:r>
    </w:p>
    <w:p w14:paraId="4B1109B1" w14:textId="6637D5C4" w:rsidR="00A041C1" w:rsidRDefault="004B2D2F" w:rsidP="00A041C1">
      <w:pPr>
        <w:pStyle w:val="NoSpacing"/>
        <w:rPr>
          <w:rFonts w:ascii="Century" w:hAnsi="Century"/>
          <w:sz w:val="24"/>
          <w:szCs w:val="24"/>
        </w:rPr>
      </w:pPr>
      <w:r>
        <w:rPr>
          <w:rFonts w:ascii="Century" w:hAnsi="Century"/>
          <w:sz w:val="24"/>
          <w:szCs w:val="24"/>
        </w:rPr>
        <w:t xml:space="preserve">     Mary had been visited by the angel Gabriel and told she would give birth to the Messiah, and that this birth would be a result of a virginal conception by the power of God’s Spirit (vs.29-38)</w:t>
      </w:r>
      <w:r w:rsidR="00C76216">
        <w:rPr>
          <w:rFonts w:ascii="Century" w:hAnsi="Century"/>
          <w:sz w:val="24"/>
          <w:szCs w:val="24"/>
        </w:rPr>
        <w:t>.  Then shortly after receiving this announcement Mary had gone to visit her relative in the vicinity of Jerusalem because she had been told that Elizabeth was also pregnant due to a Divine miracle.  Upon Mary’s arrival, Elizabeth, being filled with the Holy Spirit, had pronounced that she knew that Mary was pregnant with the Messiah.  These miraculous experiences moved Mary to erupt into a song of praise to God for His blessings.</w:t>
      </w:r>
    </w:p>
    <w:p w14:paraId="5F600012" w14:textId="77777777" w:rsidR="004B2D2F" w:rsidRDefault="004B2D2F" w:rsidP="00A041C1">
      <w:pPr>
        <w:pStyle w:val="NoSpacing"/>
        <w:rPr>
          <w:rFonts w:ascii="Century" w:hAnsi="Century"/>
          <w:sz w:val="24"/>
          <w:szCs w:val="24"/>
        </w:rPr>
      </w:pPr>
    </w:p>
    <w:p w14:paraId="1D7C9210" w14:textId="34B37BE8" w:rsidR="00A041C1" w:rsidRPr="00A041C1" w:rsidRDefault="00A041C1" w:rsidP="00A041C1">
      <w:pPr>
        <w:pStyle w:val="NoSpacing"/>
        <w:rPr>
          <w:rFonts w:ascii="Century" w:hAnsi="Century"/>
          <w:b/>
          <w:sz w:val="24"/>
          <w:szCs w:val="24"/>
        </w:rPr>
      </w:pPr>
      <w:r w:rsidRPr="00A041C1">
        <w:rPr>
          <w:rFonts w:ascii="Century" w:hAnsi="Century"/>
          <w:b/>
          <w:sz w:val="24"/>
          <w:szCs w:val="24"/>
        </w:rPr>
        <w:t xml:space="preserve">I. </w:t>
      </w:r>
      <w:r w:rsidRPr="00A041C1">
        <w:rPr>
          <w:rFonts w:ascii="Century" w:hAnsi="Century"/>
          <w:b/>
          <w:sz w:val="24"/>
          <w:szCs w:val="24"/>
          <w:u w:val="single"/>
        </w:rPr>
        <w:t>Praise for Personal Blessings</w:t>
      </w:r>
      <w:r w:rsidRPr="00A041C1">
        <w:rPr>
          <w:rFonts w:ascii="Century" w:hAnsi="Century"/>
          <w:b/>
          <w:sz w:val="24"/>
          <w:szCs w:val="24"/>
        </w:rPr>
        <w:t>: (vs.46-49</w:t>
      </w:r>
      <w:r w:rsidR="00381E5D">
        <w:rPr>
          <w:rFonts w:ascii="Century" w:hAnsi="Century"/>
          <w:b/>
          <w:sz w:val="24"/>
          <w:szCs w:val="24"/>
        </w:rPr>
        <w:t>a</w:t>
      </w:r>
      <w:r w:rsidRPr="00A041C1">
        <w:rPr>
          <w:rFonts w:ascii="Century" w:hAnsi="Century"/>
          <w:b/>
          <w:sz w:val="24"/>
          <w:szCs w:val="24"/>
        </w:rPr>
        <w:t>)</w:t>
      </w:r>
    </w:p>
    <w:p w14:paraId="3343C313" w14:textId="7BA62F63" w:rsidR="00980376" w:rsidRDefault="00644240" w:rsidP="00644240">
      <w:pPr>
        <w:pStyle w:val="NoSpacing"/>
        <w:rPr>
          <w:rFonts w:ascii="Century" w:hAnsi="Century"/>
          <w:sz w:val="24"/>
          <w:szCs w:val="24"/>
        </w:rPr>
      </w:pPr>
      <w:r>
        <w:rPr>
          <w:rFonts w:ascii="Century" w:hAnsi="Century"/>
          <w:sz w:val="24"/>
          <w:szCs w:val="24"/>
        </w:rPr>
        <w:t xml:space="preserve">   </w:t>
      </w:r>
      <w:r w:rsidR="005551EF">
        <w:rPr>
          <w:rFonts w:ascii="Century" w:hAnsi="Century"/>
          <w:sz w:val="24"/>
          <w:szCs w:val="24"/>
        </w:rPr>
        <w:t xml:space="preserve">In many Bibles, Mary’s praise here is labelled </w:t>
      </w:r>
      <w:r w:rsidR="00BE47CA">
        <w:rPr>
          <w:rFonts w:ascii="Century" w:hAnsi="Century"/>
          <w:sz w:val="24"/>
          <w:szCs w:val="24"/>
        </w:rPr>
        <w:t xml:space="preserve">as </w:t>
      </w:r>
      <w:r w:rsidR="005551EF">
        <w:rPr>
          <w:rFonts w:ascii="Century" w:hAnsi="Century"/>
          <w:sz w:val="24"/>
          <w:szCs w:val="24"/>
        </w:rPr>
        <w:t>a song.  In the ancient world, a song did not necessarily refer to someone singing according to a tune, but could also include reciting a poetic expression, and that is what Mary does here.  We read that Luke record</w:t>
      </w:r>
      <w:r w:rsidR="00980376">
        <w:rPr>
          <w:rFonts w:ascii="Century" w:hAnsi="Century"/>
          <w:sz w:val="24"/>
          <w:szCs w:val="24"/>
        </w:rPr>
        <w:t xml:space="preserve">s in verses 46-47 </w:t>
      </w:r>
      <w:r w:rsidR="005551EF">
        <w:rPr>
          <w:rFonts w:ascii="Century" w:hAnsi="Century"/>
          <w:sz w:val="24"/>
          <w:szCs w:val="24"/>
        </w:rPr>
        <w:t>that Mary began her song by saying</w:t>
      </w:r>
      <w:r w:rsidR="00980376">
        <w:rPr>
          <w:rFonts w:ascii="Century" w:hAnsi="Century"/>
          <w:sz w:val="24"/>
          <w:szCs w:val="24"/>
        </w:rPr>
        <w:t>:</w:t>
      </w:r>
    </w:p>
    <w:p w14:paraId="54A73E76" w14:textId="77777777" w:rsidR="00980376" w:rsidRPr="00980376" w:rsidRDefault="00980376" w:rsidP="00644240">
      <w:pPr>
        <w:pStyle w:val="NoSpacing"/>
        <w:rPr>
          <w:rFonts w:ascii="Century" w:hAnsi="Century"/>
          <w:sz w:val="16"/>
          <w:szCs w:val="16"/>
        </w:rPr>
      </w:pPr>
    </w:p>
    <w:p w14:paraId="79A97C9F" w14:textId="7684E9E5" w:rsidR="00980376" w:rsidRDefault="00644240" w:rsidP="00980376">
      <w:pPr>
        <w:pStyle w:val="NoSpacing"/>
        <w:jc w:val="center"/>
        <w:rPr>
          <w:rFonts w:ascii="Century" w:hAnsi="Century"/>
          <w:i/>
          <w:sz w:val="24"/>
          <w:szCs w:val="24"/>
        </w:rPr>
      </w:pPr>
      <w:r>
        <w:rPr>
          <w:rFonts w:ascii="Century" w:hAnsi="Century"/>
          <w:sz w:val="24"/>
          <w:szCs w:val="24"/>
        </w:rPr>
        <w:t>“</w:t>
      </w:r>
      <w:r w:rsidR="005551EF" w:rsidRPr="005551EF">
        <w:rPr>
          <w:rFonts w:ascii="Century" w:hAnsi="Century"/>
          <w:i/>
          <w:sz w:val="24"/>
          <w:szCs w:val="24"/>
        </w:rPr>
        <w:t>‘</w:t>
      </w:r>
      <w:r w:rsidRPr="005551EF">
        <w:rPr>
          <w:rFonts w:ascii="Century" w:hAnsi="Century"/>
          <w:i/>
          <w:sz w:val="24"/>
          <w:szCs w:val="24"/>
        </w:rPr>
        <w:t>My soul magnifies the Lord,</w:t>
      </w:r>
    </w:p>
    <w:p w14:paraId="18C800F6" w14:textId="640DE3A9" w:rsidR="00980376" w:rsidRDefault="005551EF" w:rsidP="00980376">
      <w:pPr>
        <w:pStyle w:val="NoSpacing"/>
        <w:jc w:val="center"/>
        <w:rPr>
          <w:rFonts w:ascii="Century" w:hAnsi="Century"/>
          <w:i/>
          <w:sz w:val="24"/>
          <w:szCs w:val="24"/>
        </w:rPr>
      </w:pPr>
      <w:r>
        <w:rPr>
          <w:rFonts w:ascii="Century" w:hAnsi="Century"/>
          <w:i/>
          <w:sz w:val="24"/>
          <w:szCs w:val="24"/>
        </w:rPr>
        <w:t>a</w:t>
      </w:r>
      <w:r w:rsidR="00644240" w:rsidRPr="005551EF">
        <w:rPr>
          <w:rFonts w:ascii="Century" w:hAnsi="Century"/>
          <w:i/>
          <w:sz w:val="24"/>
          <w:szCs w:val="24"/>
        </w:rPr>
        <w:t>nd</w:t>
      </w:r>
    </w:p>
    <w:p w14:paraId="1F7FDD2E" w14:textId="761EDB17" w:rsidR="00980376" w:rsidRDefault="00644240" w:rsidP="00980376">
      <w:pPr>
        <w:pStyle w:val="NoSpacing"/>
        <w:jc w:val="center"/>
        <w:rPr>
          <w:rFonts w:ascii="Century" w:hAnsi="Century"/>
          <w:sz w:val="24"/>
          <w:szCs w:val="24"/>
        </w:rPr>
      </w:pPr>
      <w:r w:rsidRPr="005551EF">
        <w:rPr>
          <w:rFonts w:ascii="Century" w:hAnsi="Century"/>
          <w:i/>
          <w:sz w:val="24"/>
          <w:szCs w:val="24"/>
        </w:rPr>
        <w:t>my spirit has rejoiced in God my Savior</w:t>
      </w:r>
      <w:r>
        <w:rPr>
          <w:rFonts w:ascii="Century" w:hAnsi="Century"/>
          <w:sz w:val="24"/>
          <w:szCs w:val="24"/>
        </w:rPr>
        <w:t>”</w:t>
      </w:r>
    </w:p>
    <w:p w14:paraId="5FD98E64" w14:textId="77777777" w:rsidR="00980376" w:rsidRPr="00980376" w:rsidRDefault="00980376" w:rsidP="00644240">
      <w:pPr>
        <w:pStyle w:val="NoSpacing"/>
        <w:rPr>
          <w:rFonts w:ascii="Century" w:hAnsi="Century"/>
          <w:sz w:val="16"/>
          <w:szCs w:val="16"/>
        </w:rPr>
      </w:pPr>
    </w:p>
    <w:p w14:paraId="37D42D2D" w14:textId="4A6798E9" w:rsidR="00644240" w:rsidRDefault="005551EF" w:rsidP="00644240">
      <w:pPr>
        <w:pStyle w:val="NoSpacing"/>
        <w:rPr>
          <w:rFonts w:ascii="Century" w:hAnsi="Century"/>
          <w:sz w:val="24"/>
          <w:szCs w:val="24"/>
        </w:rPr>
      </w:pPr>
      <w:r>
        <w:rPr>
          <w:rFonts w:ascii="Century" w:hAnsi="Century"/>
          <w:sz w:val="24"/>
          <w:szCs w:val="24"/>
        </w:rPr>
        <w:t xml:space="preserve">  These words are the first two lines of Mary’s poetic expression.  And though Luke recorded his Gospel in the Greek language, Mary expressed herself in a way that is quite common in Hebrew poetry.  The form she uses here is referred to as synonymous parallelism.  That </w:t>
      </w:r>
      <w:r w:rsidR="00BE47CA">
        <w:rPr>
          <w:rFonts w:ascii="Century" w:hAnsi="Century"/>
          <w:sz w:val="24"/>
          <w:szCs w:val="24"/>
        </w:rPr>
        <w:t xml:space="preserve">designation </w:t>
      </w:r>
      <w:r>
        <w:rPr>
          <w:rFonts w:ascii="Century" w:hAnsi="Century"/>
          <w:sz w:val="24"/>
          <w:szCs w:val="24"/>
        </w:rPr>
        <w:t xml:space="preserve">refers to a poem where </w:t>
      </w:r>
      <w:r w:rsidR="00980376">
        <w:rPr>
          <w:rFonts w:ascii="Century" w:hAnsi="Century"/>
          <w:sz w:val="24"/>
          <w:szCs w:val="24"/>
        </w:rPr>
        <w:t xml:space="preserve">the same thing (thus a synonymous expression) is said in two different and yet parallel ways.  The </w:t>
      </w:r>
      <w:r w:rsidR="00BE47CA">
        <w:rPr>
          <w:rFonts w:ascii="Century" w:hAnsi="Century"/>
          <w:sz w:val="24"/>
          <w:szCs w:val="24"/>
        </w:rPr>
        <w:t xml:space="preserve">first </w:t>
      </w:r>
      <w:r w:rsidR="00980376">
        <w:rPr>
          <w:rFonts w:ascii="Century" w:hAnsi="Century"/>
          <w:sz w:val="24"/>
          <w:szCs w:val="24"/>
        </w:rPr>
        <w:t xml:space="preserve">parallel </w:t>
      </w:r>
      <w:r w:rsidR="00BE47CA">
        <w:rPr>
          <w:rFonts w:ascii="Century" w:hAnsi="Century"/>
          <w:sz w:val="24"/>
          <w:szCs w:val="24"/>
        </w:rPr>
        <w:t>is</w:t>
      </w:r>
      <w:r w:rsidR="00980376">
        <w:rPr>
          <w:rFonts w:ascii="Century" w:hAnsi="Century"/>
          <w:sz w:val="24"/>
          <w:szCs w:val="24"/>
        </w:rPr>
        <w:t xml:space="preserve"> between the </w:t>
      </w:r>
      <w:proofErr w:type="gramStart"/>
      <w:r w:rsidR="00980376">
        <w:rPr>
          <w:rFonts w:ascii="Century" w:hAnsi="Century"/>
          <w:sz w:val="24"/>
          <w:szCs w:val="24"/>
        </w:rPr>
        <w:t>words</w:t>
      </w:r>
      <w:proofErr w:type="gramEnd"/>
      <w:r w:rsidR="00980376">
        <w:rPr>
          <w:rFonts w:ascii="Century" w:hAnsi="Century"/>
          <w:sz w:val="24"/>
          <w:szCs w:val="24"/>
        </w:rPr>
        <w:t xml:space="preserve"> “</w:t>
      </w:r>
      <w:r w:rsidR="00980376">
        <w:rPr>
          <w:rFonts w:ascii="Century" w:hAnsi="Century"/>
          <w:i/>
          <w:sz w:val="24"/>
          <w:szCs w:val="24"/>
        </w:rPr>
        <w:t>spirit</w:t>
      </w:r>
      <w:r w:rsidR="00980376">
        <w:rPr>
          <w:rFonts w:ascii="Century" w:hAnsi="Century"/>
          <w:sz w:val="24"/>
          <w:szCs w:val="24"/>
        </w:rPr>
        <w:t>” and “</w:t>
      </w:r>
      <w:r w:rsidR="00980376">
        <w:rPr>
          <w:rFonts w:ascii="Century" w:hAnsi="Century"/>
          <w:i/>
          <w:sz w:val="24"/>
          <w:szCs w:val="24"/>
        </w:rPr>
        <w:t>soul</w:t>
      </w:r>
      <w:r w:rsidR="00980376">
        <w:rPr>
          <w:rFonts w:ascii="Century" w:hAnsi="Century"/>
          <w:sz w:val="24"/>
          <w:szCs w:val="24"/>
        </w:rPr>
        <w:t>”, and between the phrases “</w:t>
      </w:r>
      <w:r w:rsidR="00980376" w:rsidRPr="005551EF">
        <w:rPr>
          <w:rFonts w:ascii="Century" w:hAnsi="Century"/>
          <w:i/>
          <w:sz w:val="24"/>
          <w:szCs w:val="24"/>
        </w:rPr>
        <w:t>magnifies the Lord</w:t>
      </w:r>
      <w:r w:rsidR="00980376">
        <w:rPr>
          <w:rFonts w:ascii="Century" w:hAnsi="Century"/>
          <w:sz w:val="24"/>
          <w:szCs w:val="24"/>
        </w:rPr>
        <w:t>” and “</w:t>
      </w:r>
      <w:r w:rsidR="00980376" w:rsidRPr="005551EF">
        <w:rPr>
          <w:rFonts w:ascii="Century" w:hAnsi="Century"/>
          <w:i/>
          <w:sz w:val="24"/>
          <w:szCs w:val="24"/>
        </w:rPr>
        <w:t>rejoiced in God</w:t>
      </w:r>
      <w:r w:rsidR="00980376">
        <w:rPr>
          <w:rFonts w:ascii="Century" w:hAnsi="Century"/>
          <w:sz w:val="24"/>
          <w:szCs w:val="24"/>
        </w:rPr>
        <w:t>”.  These parallel arrangements don’t imply that the words or phrases mean precisely the same thing; instead, together they convey a single idea.  For instance, separately the word “</w:t>
      </w:r>
      <w:r w:rsidR="00980376">
        <w:rPr>
          <w:rFonts w:ascii="Century" w:hAnsi="Century"/>
          <w:i/>
          <w:sz w:val="24"/>
          <w:szCs w:val="24"/>
        </w:rPr>
        <w:t>spirit</w:t>
      </w:r>
      <w:r w:rsidR="00980376">
        <w:rPr>
          <w:rFonts w:ascii="Century" w:hAnsi="Century"/>
          <w:sz w:val="24"/>
          <w:szCs w:val="24"/>
        </w:rPr>
        <w:t>” means the non-material part of a person, whereas the word “</w:t>
      </w:r>
      <w:r w:rsidR="00980376">
        <w:rPr>
          <w:rFonts w:ascii="Century" w:hAnsi="Century"/>
          <w:i/>
          <w:sz w:val="24"/>
          <w:szCs w:val="24"/>
        </w:rPr>
        <w:t>soul</w:t>
      </w:r>
      <w:r w:rsidR="00980376">
        <w:rPr>
          <w:rFonts w:ascii="Century" w:hAnsi="Century"/>
          <w:sz w:val="24"/>
          <w:szCs w:val="24"/>
        </w:rPr>
        <w:t>” refers to a living being or to the possession of life.  But together, the two words both speak about the inner self.  The Greek word translated as “</w:t>
      </w:r>
      <w:r w:rsidR="00980376" w:rsidRPr="00980376">
        <w:rPr>
          <w:rFonts w:ascii="Century" w:hAnsi="Century"/>
          <w:i/>
          <w:sz w:val="24"/>
          <w:szCs w:val="24"/>
        </w:rPr>
        <w:t>magnifies</w:t>
      </w:r>
      <w:r w:rsidR="00980376">
        <w:rPr>
          <w:rFonts w:ascii="Century" w:hAnsi="Century"/>
          <w:sz w:val="24"/>
          <w:szCs w:val="24"/>
        </w:rPr>
        <w:t xml:space="preserve">” means to exalt someone with high praise (that in fact is where the title of this song comes from, for </w:t>
      </w:r>
      <w:r w:rsidR="0096304F">
        <w:rPr>
          <w:rFonts w:ascii="Century" w:hAnsi="Century"/>
          <w:sz w:val="24"/>
          <w:szCs w:val="24"/>
        </w:rPr>
        <w:t xml:space="preserve">Mary’s Magnificat employs the Latin translation of this word).  And the idea of exalting others with praise is different than rejoicing in someone.  But together the idea is to joyously celebrate God for His excellent goodness.  The excellent goodness that Mary celebrates is God’s gracious choice to allow </w:t>
      </w:r>
      <w:r w:rsidR="00E13DAE">
        <w:rPr>
          <w:rFonts w:ascii="Century" w:hAnsi="Century"/>
          <w:sz w:val="24"/>
          <w:szCs w:val="24"/>
        </w:rPr>
        <w:t>her</w:t>
      </w:r>
      <w:r w:rsidR="0096304F">
        <w:rPr>
          <w:rFonts w:ascii="Century" w:hAnsi="Century"/>
          <w:sz w:val="24"/>
          <w:szCs w:val="24"/>
        </w:rPr>
        <w:t xml:space="preserve"> to serve in the blessed role of being the mother of the Messiah.</w:t>
      </w:r>
    </w:p>
    <w:p w14:paraId="679E0F97" w14:textId="7B3B98C6" w:rsidR="00644240" w:rsidRDefault="00CC5FEE" w:rsidP="00644240">
      <w:pPr>
        <w:pStyle w:val="NoSpacing"/>
        <w:rPr>
          <w:rFonts w:ascii="Century" w:hAnsi="Century"/>
          <w:sz w:val="24"/>
          <w:szCs w:val="24"/>
        </w:rPr>
      </w:pPr>
      <w:r>
        <w:rPr>
          <w:rFonts w:ascii="Century" w:hAnsi="Century"/>
          <w:sz w:val="24"/>
          <w:szCs w:val="24"/>
        </w:rPr>
        <w:t xml:space="preserve">     Attached to this parallel expression are the words “</w:t>
      </w:r>
      <w:r>
        <w:rPr>
          <w:rFonts w:ascii="Century" w:hAnsi="Century"/>
          <w:i/>
          <w:sz w:val="24"/>
          <w:szCs w:val="24"/>
        </w:rPr>
        <w:t>my Savior</w:t>
      </w:r>
      <w:r>
        <w:rPr>
          <w:rFonts w:ascii="Century" w:hAnsi="Century"/>
          <w:sz w:val="24"/>
          <w:szCs w:val="24"/>
        </w:rPr>
        <w:t xml:space="preserve">” modifying her reference to God.  Because of how things have developed historically since Luke wrote his Gospel, this statement has even more significance in our time than it would have </w:t>
      </w:r>
      <w:r w:rsidR="00BE47CA">
        <w:rPr>
          <w:rFonts w:ascii="Century" w:hAnsi="Century"/>
          <w:sz w:val="24"/>
          <w:szCs w:val="24"/>
        </w:rPr>
        <w:t xml:space="preserve">had </w:t>
      </w:r>
      <w:r>
        <w:rPr>
          <w:rFonts w:ascii="Century" w:hAnsi="Century"/>
          <w:sz w:val="24"/>
          <w:szCs w:val="24"/>
        </w:rPr>
        <w:t xml:space="preserve">in his (although this is doubtless an expression of God’s providence </w:t>
      </w:r>
      <w:r>
        <w:rPr>
          <w:rFonts w:ascii="Century" w:hAnsi="Century"/>
          <w:sz w:val="24"/>
          <w:szCs w:val="24"/>
        </w:rPr>
        <w:lastRenderedPageBreak/>
        <w:t>in light of what He knew in terms of the information His people would need).  Since the middle ages there has existed the belief among many who profess Christ, that Mary was perpetually sinless.  This and doctrines associated with this (such as her ability and prerogative to serve as Christ’s co-</w:t>
      </w:r>
      <w:proofErr w:type="spellStart"/>
      <w:r>
        <w:rPr>
          <w:rFonts w:ascii="Century" w:hAnsi="Century"/>
          <w:sz w:val="24"/>
          <w:szCs w:val="24"/>
        </w:rPr>
        <w:t>redemptrix</w:t>
      </w:r>
      <w:proofErr w:type="spellEnd"/>
      <w:r>
        <w:rPr>
          <w:rFonts w:ascii="Century" w:hAnsi="Century"/>
          <w:sz w:val="24"/>
          <w:szCs w:val="24"/>
        </w:rPr>
        <w:t>)</w:t>
      </w:r>
      <w:r w:rsidR="00E3047C">
        <w:rPr>
          <w:rFonts w:ascii="Century" w:hAnsi="Century"/>
          <w:sz w:val="24"/>
          <w:szCs w:val="24"/>
        </w:rPr>
        <w:t>, are completely unbiblical, and this statement demonstrates that this is so.  In the context of her song, and the rest of Luke’s Gospel, the reference to God being her Savior means that she, along with everyone else</w:t>
      </w:r>
      <w:r w:rsidR="00146DD6">
        <w:rPr>
          <w:rFonts w:ascii="Century" w:hAnsi="Century"/>
          <w:sz w:val="24"/>
          <w:szCs w:val="24"/>
        </w:rPr>
        <w:t>,</w:t>
      </w:r>
      <w:r w:rsidR="00E3047C">
        <w:rPr>
          <w:rFonts w:ascii="Century" w:hAnsi="Century"/>
          <w:sz w:val="24"/>
          <w:szCs w:val="24"/>
        </w:rPr>
        <w:t xml:space="preserve"> needed saving from her sin.  It is clear from the narrative that Mary was a pious and godly soul, however, she was not sinless.</w:t>
      </w:r>
    </w:p>
    <w:p w14:paraId="72C4D258" w14:textId="6083951A" w:rsidR="00934482" w:rsidRDefault="00E3047C" w:rsidP="00934482">
      <w:pPr>
        <w:pStyle w:val="NoSpacing"/>
        <w:rPr>
          <w:rFonts w:ascii="Century" w:hAnsi="Century"/>
          <w:sz w:val="24"/>
          <w:szCs w:val="24"/>
        </w:rPr>
      </w:pPr>
      <w:r>
        <w:rPr>
          <w:rFonts w:ascii="Century" w:hAnsi="Century"/>
          <w:sz w:val="24"/>
          <w:szCs w:val="24"/>
        </w:rPr>
        <w:t xml:space="preserve">     In the next stanza of the song, Mary expressed that “</w:t>
      </w:r>
      <w:r w:rsidRPr="00E3047C">
        <w:rPr>
          <w:rFonts w:ascii="Century" w:hAnsi="Century"/>
          <w:i/>
          <w:sz w:val="24"/>
          <w:szCs w:val="24"/>
        </w:rPr>
        <w:t>For He has regarded the lowly state of His maidservant</w:t>
      </w:r>
      <w:r>
        <w:rPr>
          <w:rFonts w:ascii="Century" w:hAnsi="Century"/>
          <w:sz w:val="24"/>
          <w:szCs w:val="24"/>
        </w:rPr>
        <w:t>” (vs.48a).  The conjunction “</w:t>
      </w:r>
      <w:r>
        <w:rPr>
          <w:rFonts w:ascii="Century" w:hAnsi="Century"/>
          <w:i/>
          <w:sz w:val="24"/>
          <w:szCs w:val="24"/>
        </w:rPr>
        <w:t>for</w:t>
      </w:r>
      <w:r>
        <w:rPr>
          <w:rFonts w:ascii="Century" w:hAnsi="Century"/>
          <w:sz w:val="24"/>
          <w:szCs w:val="24"/>
        </w:rPr>
        <w:t>” indicates that what follows is an explanation of specifically why Mary was joyously celebrating God.  The Greek term translated as “</w:t>
      </w:r>
      <w:r>
        <w:rPr>
          <w:rFonts w:ascii="Century" w:hAnsi="Century"/>
          <w:i/>
          <w:sz w:val="24"/>
          <w:szCs w:val="24"/>
        </w:rPr>
        <w:t>regarded</w:t>
      </w:r>
      <w:r>
        <w:rPr>
          <w:rFonts w:ascii="Century" w:hAnsi="Century"/>
          <w:sz w:val="24"/>
          <w:szCs w:val="24"/>
        </w:rPr>
        <w:t xml:space="preserve">” means </w:t>
      </w:r>
      <w:r w:rsidR="00934482" w:rsidRPr="00934482">
        <w:rPr>
          <w:rFonts w:ascii="Century" w:hAnsi="Century"/>
          <w:sz w:val="24"/>
          <w:szCs w:val="24"/>
        </w:rPr>
        <w:t>to take special notice of something,</w:t>
      </w:r>
      <w:r w:rsidR="00934482">
        <w:rPr>
          <w:rFonts w:ascii="Century" w:hAnsi="Century"/>
          <w:sz w:val="24"/>
          <w:szCs w:val="24"/>
        </w:rPr>
        <w:t xml:space="preserve"> or someone</w:t>
      </w:r>
      <w:r w:rsidR="00934482" w:rsidRPr="00934482">
        <w:rPr>
          <w:rFonts w:ascii="Century" w:hAnsi="Century"/>
          <w:sz w:val="24"/>
          <w:szCs w:val="24"/>
        </w:rPr>
        <w:t xml:space="preserve"> with the implication of concerning oneself</w:t>
      </w:r>
      <w:r w:rsidR="00934482">
        <w:rPr>
          <w:rFonts w:ascii="Century" w:hAnsi="Century"/>
          <w:sz w:val="24"/>
          <w:szCs w:val="24"/>
        </w:rPr>
        <w:t xml:space="preserve"> with what one notices.</w:t>
      </w:r>
      <w:r w:rsidR="00934482" w:rsidRPr="00934482">
        <w:rPr>
          <w:rFonts w:ascii="Century" w:hAnsi="Century"/>
          <w:sz w:val="24"/>
          <w:szCs w:val="24"/>
        </w:rPr>
        <w:t xml:space="preserve"> </w:t>
      </w:r>
      <w:r w:rsidR="00934482">
        <w:rPr>
          <w:rFonts w:ascii="Century" w:hAnsi="Century"/>
          <w:sz w:val="24"/>
          <w:szCs w:val="24"/>
        </w:rPr>
        <w:t xml:space="preserve"> Mary was saying that God was aware of her “</w:t>
      </w:r>
      <w:r w:rsidR="00934482" w:rsidRPr="00934482">
        <w:rPr>
          <w:rFonts w:ascii="Century" w:hAnsi="Century"/>
          <w:i/>
          <w:sz w:val="24"/>
          <w:szCs w:val="24"/>
        </w:rPr>
        <w:t>lowly state</w:t>
      </w:r>
      <w:r w:rsidR="00934482">
        <w:rPr>
          <w:rFonts w:ascii="Century" w:hAnsi="Century"/>
          <w:sz w:val="24"/>
          <w:szCs w:val="24"/>
        </w:rPr>
        <w:t>”.  The Greek word translated this way refers to one’s social position.  And Mary’s point was that she was not a significant or important person in regard to her society.  Then Mary referred to her self as God’s “</w:t>
      </w:r>
      <w:r w:rsidR="00934482">
        <w:rPr>
          <w:rFonts w:ascii="Century" w:hAnsi="Century"/>
          <w:i/>
          <w:sz w:val="24"/>
          <w:szCs w:val="24"/>
        </w:rPr>
        <w:t>maidservant</w:t>
      </w:r>
      <w:r w:rsidR="00934482">
        <w:rPr>
          <w:rFonts w:ascii="Century" w:hAnsi="Century"/>
          <w:sz w:val="24"/>
          <w:szCs w:val="24"/>
        </w:rPr>
        <w:t>”.  Literally, the term would refer to a female house slave.  Mary had referred to herself this way when responding to the angel Gabriel’s announcement to her, expressing her willingness for God to do His will in her life (vs.38).  The fact that Luke would choose to record that she repeated this designation of herself was for the purpose of emphasizing her humble and submissive response to God and His purposes for her life.</w:t>
      </w:r>
    </w:p>
    <w:p w14:paraId="32FBE6CE" w14:textId="14C1A24B" w:rsidR="00934482" w:rsidRDefault="00934482" w:rsidP="00934482">
      <w:pPr>
        <w:pStyle w:val="NoSpacing"/>
        <w:rPr>
          <w:rFonts w:ascii="Century" w:hAnsi="Century"/>
          <w:sz w:val="24"/>
          <w:szCs w:val="24"/>
        </w:rPr>
      </w:pPr>
      <w:r>
        <w:rPr>
          <w:rFonts w:ascii="Century" w:hAnsi="Century"/>
          <w:sz w:val="24"/>
          <w:szCs w:val="24"/>
        </w:rPr>
        <w:t xml:space="preserve">     Then Mary continues with her explanation of why she was joyously celebrating God, by saying, “</w:t>
      </w:r>
      <w:r w:rsidRPr="00934482">
        <w:rPr>
          <w:rFonts w:ascii="Century" w:hAnsi="Century"/>
          <w:i/>
          <w:sz w:val="24"/>
          <w:szCs w:val="24"/>
        </w:rPr>
        <w:t>For behold, henceforth all generations will call me blessed</w:t>
      </w:r>
      <w:r>
        <w:rPr>
          <w:rFonts w:ascii="Century" w:hAnsi="Century"/>
          <w:sz w:val="24"/>
          <w:szCs w:val="24"/>
        </w:rPr>
        <w:t>” (vs.48b).</w:t>
      </w:r>
      <w:r w:rsidR="00E038E8">
        <w:rPr>
          <w:rFonts w:ascii="Century" w:hAnsi="Century"/>
          <w:sz w:val="24"/>
          <w:szCs w:val="24"/>
        </w:rPr>
        <w:t xml:space="preserve">  </w:t>
      </w:r>
      <w:r w:rsidR="002D1A08">
        <w:rPr>
          <w:rFonts w:ascii="Century" w:hAnsi="Century"/>
          <w:sz w:val="24"/>
          <w:szCs w:val="24"/>
        </w:rPr>
        <w:t>Mary was observing that the privilege she had been given by God was so great, that for multiple generations, the people of God would be aware of how profoundly blessed she was.</w:t>
      </w:r>
    </w:p>
    <w:p w14:paraId="637BD523" w14:textId="0DAFB8EF" w:rsidR="002D1A08" w:rsidRPr="00934482" w:rsidRDefault="002D1A08" w:rsidP="002D1A08">
      <w:pPr>
        <w:pStyle w:val="NoSpacing"/>
        <w:rPr>
          <w:rFonts w:ascii="Century" w:hAnsi="Century"/>
          <w:sz w:val="24"/>
          <w:szCs w:val="24"/>
        </w:rPr>
      </w:pPr>
      <w:r>
        <w:rPr>
          <w:rFonts w:ascii="Century" w:hAnsi="Century"/>
          <w:sz w:val="24"/>
          <w:szCs w:val="24"/>
        </w:rPr>
        <w:t xml:space="preserve">     Mary finished her expression of celebration over what God had done for her specifically by saying, “</w:t>
      </w:r>
      <w:r w:rsidRPr="002D1A08">
        <w:rPr>
          <w:rFonts w:ascii="Century" w:hAnsi="Century"/>
          <w:i/>
          <w:sz w:val="24"/>
          <w:szCs w:val="24"/>
        </w:rPr>
        <w:t>For He who is mighty has done great things for me</w:t>
      </w:r>
      <w:r>
        <w:rPr>
          <w:rFonts w:ascii="Century" w:hAnsi="Century"/>
          <w:sz w:val="24"/>
          <w:szCs w:val="24"/>
        </w:rPr>
        <w:t>” (vs.49a).  The “</w:t>
      </w:r>
      <w:r>
        <w:rPr>
          <w:rFonts w:ascii="Century" w:hAnsi="Century"/>
          <w:i/>
          <w:sz w:val="24"/>
          <w:szCs w:val="24"/>
        </w:rPr>
        <w:t>mighty</w:t>
      </w:r>
      <w:r>
        <w:rPr>
          <w:rFonts w:ascii="Century" w:hAnsi="Century"/>
          <w:sz w:val="24"/>
          <w:szCs w:val="24"/>
        </w:rPr>
        <w:t>” of course is God, and His might was demonstrated in accomplishing the virginal conception of Jesus within her, thus making possible the incredible privilege of her, a virgin, conceiv</w:t>
      </w:r>
      <w:r w:rsidR="00146DD6">
        <w:rPr>
          <w:rFonts w:ascii="Century" w:hAnsi="Century"/>
          <w:sz w:val="24"/>
          <w:szCs w:val="24"/>
        </w:rPr>
        <w:t>ing</w:t>
      </w:r>
      <w:r>
        <w:rPr>
          <w:rFonts w:ascii="Century" w:hAnsi="Century"/>
          <w:sz w:val="24"/>
          <w:szCs w:val="24"/>
        </w:rPr>
        <w:t xml:space="preserve"> this miracle child through whom God would fulfill all His redemptive promises.</w:t>
      </w:r>
    </w:p>
    <w:p w14:paraId="7D658A31" w14:textId="32152C13" w:rsidR="00A041C1" w:rsidRDefault="00A041C1" w:rsidP="00A041C1">
      <w:pPr>
        <w:pStyle w:val="NoSpacing"/>
        <w:rPr>
          <w:rFonts w:ascii="Century" w:hAnsi="Century"/>
          <w:sz w:val="24"/>
          <w:szCs w:val="24"/>
        </w:rPr>
      </w:pPr>
    </w:p>
    <w:p w14:paraId="52BEA554" w14:textId="1B827FF4" w:rsidR="00A041C1" w:rsidRPr="00381E5D" w:rsidRDefault="00A041C1" w:rsidP="00A041C1">
      <w:pPr>
        <w:pStyle w:val="NoSpacing"/>
        <w:rPr>
          <w:rFonts w:ascii="Century" w:hAnsi="Century"/>
          <w:b/>
          <w:sz w:val="24"/>
          <w:szCs w:val="24"/>
        </w:rPr>
      </w:pPr>
      <w:r w:rsidRPr="00381E5D">
        <w:rPr>
          <w:rFonts w:ascii="Century" w:hAnsi="Century"/>
          <w:b/>
          <w:sz w:val="24"/>
          <w:szCs w:val="24"/>
        </w:rPr>
        <w:t xml:space="preserve">II. </w:t>
      </w:r>
      <w:r w:rsidRPr="00381E5D">
        <w:rPr>
          <w:rFonts w:ascii="Century" w:hAnsi="Century"/>
          <w:b/>
          <w:sz w:val="24"/>
          <w:szCs w:val="24"/>
          <w:u w:val="single"/>
        </w:rPr>
        <w:t>Praise for Corporate Blessings</w:t>
      </w:r>
      <w:r w:rsidRPr="00381E5D">
        <w:rPr>
          <w:rFonts w:ascii="Century" w:hAnsi="Century"/>
          <w:b/>
          <w:sz w:val="24"/>
          <w:szCs w:val="24"/>
        </w:rPr>
        <w:t>: (vs.</w:t>
      </w:r>
      <w:r w:rsidR="00381E5D" w:rsidRPr="00381E5D">
        <w:rPr>
          <w:rFonts w:ascii="Century" w:hAnsi="Century"/>
          <w:b/>
          <w:sz w:val="24"/>
          <w:szCs w:val="24"/>
        </w:rPr>
        <w:t>49b</w:t>
      </w:r>
      <w:r w:rsidRPr="00381E5D">
        <w:rPr>
          <w:rFonts w:ascii="Century" w:hAnsi="Century"/>
          <w:b/>
          <w:sz w:val="24"/>
          <w:szCs w:val="24"/>
        </w:rPr>
        <w:t>-55)</w:t>
      </w:r>
    </w:p>
    <w:p w14:paraId="20A79BF0" w14:textId="75871A4E" w:rsidR="00F2401A" w:rsidRDefault="00F2401A" w:rsidP="00F2401A">
      <w:pPr>
        <w:pStyle w:val="NoSpacing"/>
        <w:rPr>
          <w:rFonts w:ascii="Century" w:hAnsi="Century"/>
          <w:sz w:val="24"/>
          <w:szCs w:val="24"/>
        </w:rPr>
      </w:pPr>
      <w:r>
        <w:rPr>
          <w:rFonts w:ascii="Century" w:hAnsi="Century"/>
          <w:sz w:val="24"/>
          <w:szCs w:val="24"/>
        </w:rPr>
        <w:t xml:space="preserve">     </w:t>
      </w:r>
      <w:r w:rsidR="008D29B6">
        <w:rPr>
          <w:rFonts w:ascii="Century" w:hAnsi="Century"/>
          <w:sz w:val="24"/>
          <w:szCs w:val="24"/>
        </w:rPr>
        <w:t xml:space="preserve">May now turns to praise God for the blessings He was bringing to His people, </w:t>
      </w:r>
      <w:r w:rsidR="008D29B6">
        <w:rPr>
          <w:rFonts w:ascii="Century" w:hAnsi="Century"/>
          <w:sz w:val="24"/>
          <w:szCs w:val="24"/>
        </w:rPr>
        <w:t>“</w:t>
      </w:r>
      <w:r w:rsidR="008D29B6" w:rsidRPr="00F2401A">
        <w:rPr>
          <w:rFonts w:ascii="Century" w:hAnsi="Century"/>
          <w:i/>
          <w:sz w:val="24"/>
          <w:szCs w:val="24"/>
        </w:rPr>
        <w:t>And holy is His name</w:t>
      </w:r>
      <w:r w:rsidR="008D29B6">
        <w:rPr>
          <w:rFonts w:ascii="Century" w:hAnsi="Century"/>
          <w:sz w:val="24"/>
          <w:szCs w:val="24"/>
        </w:rPr>
        <w:t>” (vs.49b).</w:t>
      </w:r>
      <w:r w:rsidR="008D29B6">
        <w:rPr>
          <w:rFonts w:ascii="Century" w:hAnsi="Century"/>
          <w:sz w:val="24"/>
          <w:szCs w:val="24"/>
        </w:rPr>
        <w:t xml:space="preserve">  </w:t>
      </w:r>
      <w:r>
        <w:rPr>
          <w:rFonts w:ascii="Century" w:hAnsi="Century"/>
          <w:sz w:val="24"/>
          <w:szCs w:val="24"/>
        </w:rPr>
        <w:t>It may seem odd to suggest that in mid thought, Mary would be transitioning from one focus of praise to another.  However, that is because the English grammar of most modern English translations indicate th</w:t>
      </w:r>
      <w:r w:rsidR="008D29B6">
        <w:rPr>
          <w:rFonts w:ascii="Century" w:hAnsi="Century"/>
          <w:sz w:val="24"/>
          <w:szCs w:val="24"/>
        </w:rPr>
        <w:t xml:space="preserve">is is so by placing a comma prior to this clause, and a period after it.  However, punctuation like this does not exist in the ancient Greek text, and so how the text is to be punctuated is a matter of interpretation.  The Nestle-Aland Text of the Greek New Testament (a scholarly edition of the text which is used by many translators) punctuates this verse differently than the English versions.  It indicates that this </w:t>
      </w:r>
      <w:r w:rsidR="008D29B6">
        <w:rPr>
          <w:rFonts w:ascii="Century" w:hAnsi="Century"/>
          <w:sz w:val="24"/>
          <w:szCs w:val="24"/>
        </w:rPr>
        <w:lastRenderedPageBreak/>
        <w:t>clause is the beginning of a new sentence.  And this is the proper understanding, because what is said in this phrase relates to what follows, and not what precedes it.  In saying that God’s name is “</w:t>
      </w:r>
      <w:r w:rsidR="008D29B6">
        <w:rPr>
          <w:rFonts w:ascii="Century" w:hAnsi="Century"/>
          <w:i/>
          <w:sz w:val="24"/>
          <w:szCs w:val="24"/>
        </w:rPr>
        <w:t>holy</w:t>
      </w:r>
      <w:r w:rsidR="008D29B6">
        <w:rPr>
          <w:rFonts w:ascii="Century" w:hAnsi="Century"/>
          <w:sz w:val="24"/>
          <w:szCs w:val="24"/>
        </w:rPr>
        <w:t>”, is in essence to say God Himself is holy.  This is because in the culture of first century Jewish thought, a person’s name and reputation was indistinguishable from the person himself.  In referring to God as holy, Mary, along with the Old Testament from which she draws her understanding, means that God is absolutely distinct from</w:t>
      </w:r>
      <w:r w:rsidR="005E0DE9">
        <w:rPr>
          <w:rFonts w:ascii="Century" w:hAnsi="Century"/>
          <w:sz w:val="24"/>
          <w:szCs w:val="24"/>
        </w:rPr>
        <w:t xml:space="preserve"> that which He has created.  From this primary meaning, the secondary sense of God’s moral purity comes.  It is one of the ways He is radically distinct from the nature of the people He has made.  Not that human beings were made unholy, rather the reference is in light of the Fall.  But this attribute of God is why He is absolutely good, and completely trustworthy.  It is the ultimate reason that His people can have absolute trust in Him.</w:t>
      </w:r>
    </w:p>
    <w:p w14:paraId="73CED912" w14:textId="19BB7837" w:rsidR="005E0DE9" w:rsidRDefault="005E0DE9" w:rsidP="005E0DE9">
      <w:pPr>
        <w:pStyle w:val="NoSpacing"/>
        <w:rPr>
          <w:rFonts w:ascii="Century" w:hAnsi="Century"/>
          <w:sz w:val="24"/>
          <w:szCs w:val="24"/>
        </w:rPr>
      </w:pPr>
      <w:r>
        <w:rPr>
          <w:rFonts w:ascii="Century" w:hAnsi="Century"/>
          <w:sz w:val="24"/>
          <w:szCs w:val="24"/>
        </w:rPr>
        <w:t xml:space="preserve">     Mary goes on to express that because God is holy, “</w:t>
      </w:r>
      <w:r w:rsidRPr="005E0DE9">
        <w:rPr>
          <w:rFonts w:ascii="Century" w:hAnsi="Century"/>
          <w:i/>
          <w:sz w:val="24"/>
          <w:szCs w:val="24"/>
        </w:rPr>
        <w:t>His mercy is on those who fear Him</w:t>
      </w:r>
      <w:r w:rsidRPr="005E0DE9">
        <w:rPr>
          <w:rFonts w:ascii="Century" w:hAnsi="Century"/>
          <w:i/>
          <w:sz w:val="24"/>
          <w:szCs w:val="24"/>
        </w:rPr>
        <w:t xml:space="preserve"> f</w:t>
      </w:r>
      <w:r w:rsidRPr="005E0DE9">
        <w:rPr>
          <w:rFonts w:ascii="Century" w:hAnsi="Century"/>
          <w:i/>
          <w:sz w:val="24"/>
          <w:szCs w:val="24"/>
        </w:rPr>
        <w:t>rom generation to generation</w:t>
      </w:r>
      <w:r>
        <w:rPr>
          <w:rFonts w:ascii="Century" w:hAnsi="Century"/>
          <w:sz w:val="24"/>
          <w:szCs w:val="24"/>
        </w:rPr>
        <w:t xml:space="preserve">” (vs.50).  </w:t>
      </w:r>
      <w:r>
        <w:rPr>
          <w:rFonts w:ascii="Century" w:hAnsi="Century"/>
          <w:sz w:val="24"/>
          <w:szCs w:val="24"/>
        </w:rPr>
        <w:t>The Greek term translated as “</w:t>
      </w:r>
      <w:r>
        <w:rPr>
          <w:rFonts w:ascii="Century" w:hAnsi="Century"/>
          <w:i/>
          <w:sz w:val="24"/>
          <w:szCs w:val="24"/>
        </w:rPr>
        <w:t>mercy</w:t>
      </w:r>
      <w:r>
        <w:rPr>
          <w:rFonts w:ascii="Century" w:hAnsi="Century"/>
          <w:sz w:val="24"/>
          <w:szCs w:val="24"/>
        </w:rPr>
        <w:t xml:space="preserve">” </w:t>
      </w:r>
      <w:r>
        <w:rPr>
          <w:rFonts w:ascii="Century" w:hAnsi="Century"/>
          <w:sz w:val="24"/>
          <w:szCs w:val="24"/>
        </w:rPr>
        <w:t>wa</w:t>
      </w:r>
      <w:r>
        <w:rPr>
          <w:rFonts w:ascii="Century" w:hAnsi="Century"/>
          <w:sz w:val="24"/>
          <w:szCs w:val="24"/>
        </w:rPr>
        <w:t>s used in the Septuagint to translate the Hebrew word “</w:t>
      </w:r>
      <w:proofErr w:type="spellStart"/>
      <w:r>
        <w:rPr>
          <w:rFonts w:ascii="Century" w:hAnsi="Century"/>
          <w:i/>
          <w:sz w:val="24"/>
          <w:szCs w:val="24"/>
        </w:rPr>
        <w:t>hesed</w:t>
      </w:r>
      <w:proofErr w:type="spellEnd"/>
      <w:r>
        <w:rPr>
          <w:rFonts w:ascii="Century" w:hAnsi="Century"/>
          <w:sz w:val="24"/>
          <w:szCs w:val="24"/>
        </w:rPr>
        <w:t>”, which refers to the loyal, gracious, faithful love that God has in Covenant for His people.</w:t>
      </w:r>
      <w:r>
        <w:rPr>
          <w:rFonts w:ascii="Century" w:hAnsi="Century"/>
          <w:sz w:val="24"/>
          <w:szCs w:val="24"/>
        </w:rPr>
        <w:t xml:space="preserve">  Thus, </w:t>
      </w:r>
      <w:r>
        <w:rPr>
          <w:rFonts w:ascii="Century" w:hAnsi="Century"/>
          <w:sz w:val="24"/>
          <w:szCs w:val="24"/>
        </w:rPr>
        <w:t>God’s mercy is His active faithfulness to His Covenant commitment to Israel.</w:t>
      </w:r>
      <w:r>
        <w:rPr>
          <w:rFonts w:ascii="Century" w:hAnsi="Century"/>
          <w:sz w:val="24"/>
          <w:szCs w:val="24"/>
        </w:rPr>
        <w:t xml:space="preserve">  Mary was observing that the provision of the Messiah was the beginning of the fulfillment of the promises He made to His covenant people.  God’s loyalty to His people was thus vindicated, demonstrating in yet another way, the holiness of God.  </w:t>
      </w:r>
      <w:r w:rsidR="00A26C18">
        <w:rPr>
          <w:rFonts w:ascii="Century" w:hAnsi="Century"/>
          <w:sz w:val="24"/>
          <w:szCs w:val="24"/>
        </w:rPr>
        <w:t>God’s mercy then is His redemptive work to save His people and deliver them from all that was oppressing them.  Mary also qualifies just who it is that will benefit from God’s mercy; “</w:t>
      </w:r>
      <w:r w:rsidR="00A26C18">
        <w:rPr>
          <w:rFonts w:ascii="Century" w:hAnsi="Century"/>
          <w:i/>
          <w:sz w:val="24"/>
          <w:szCs w:val="24"/>
        </w:rPr>
        <w:t>those who fear Him</w:t>
      </w:r>
      <w:r w:rsidR="00A26C18">
        <w:rPr>
          <w:rFonts w:ascii="Century" w:hAnsi="Century"/>
          <w:sz w:val="24"/>
          <w:szCs w:val="24"/>
        </w:rPr>
        <w:t>”.  The idea of fearing God is a continuing emphasis of both the Old and New Testaments.  In our age it is popular even among conservative Evangelicals to interpret the word fear to mean only “</w:t>
      </w:r>
      <w:r w:rsidR="00A26C18">
        <w:rPr>
          <w:rFonts w:ascii="Century" w:hAnsi="Century"/>
          <w:i/>
          <w:sz w:val="24"/>
          <w:szCs w:val="24"/>
        </w:rPr>
        <w:t>respect</w:t>
      </w:r>
      <w:r w:rsidR="00A26C18">
        <w:rPr>
          <w:rFonts w:ascii="Century" w:hAnsi="Century"/>
          <w:sz w:val="24"/>
          <w:szCs w:val="24"/>
        </w:rPr>
        <w:t>”.  However, the Hebrew and Greek words that are used throughout the Bible are the generic words for fear, and thus are used for things that one would not “</w:t>
      </w:r>
      <w:r w:rsidR="00A26C18">
        <w:rPr>
          <w:rFonts w:ascii="Century" w:hAnsi="Century"/>
          <w:i/>
          <w:sz w:val="24"/>
          <w:szCs w:val="24"/>
        </w:rPr>
        <w:t>respect</w:t>
      </w:r>
      <w:r w:rsidR="00A26C18">
        <w:rPr>
          <w:rFonts w:ascii="Century" w:hAnsi="Century"/>
          <w:sz w:val="24"/>
          <w:szCs w:val="24"/>
        </w:rPr>
        <w:t>”, but of which one would be terrified (I Sam.22:23; II Kings 6:16</w:t>
      </w:r>
      <w:r w:rsidR="000216EF">
        <w:rPr>
          <w:rFonts w:ascii="Century" w:hAnsi="Century"/>
          <w:sz w:val="24"/>
          <w:szCs w:val="24"/>
        </w:rPr>
        <w:t>; Ps.27:3; Matt.10:28; Heb.13:6; Rev.18:10</w:t>
      </w:r>
      <w:r w:rsidR="00A26C18">
        <w:rPr>
          <w:rFonts w:ascii="Century" w:hAnsi="Century"/>
          <w:sz w:val="24"/>
          <w:szCs w:val="24"/>
        </w:rPr>
        <w:t>).</w:t>
      </w:r>
      <w:r w:rsidR="000216EF">
        <w:rPr>
          <w:rFonts w:ascii="Century" w:hAnsi="Century"/>
          <w:sz w:val="24"/>
          <w:szCs w:val="24"/>
        </w:rPr>
        <w:t xml:space="preserve">  This does not mean that one who loves God</w:t>
      </w:r>
      <w:r w:rsidR="00146DD6">
        <w:rPr>
          <w:rFonts w:ascii="Century" w:hAnsi="Century"/>
          <w:sz w:val="24"/>
          <w:szCs w:val="24"/>
        </w:rPr>
        <w:t>,</w:t>
      </w:r>
      <w:r w:rsidR="000216EF">
        <w:rPr>
          <w:rFonts w:ascii="Century" w:hAnsi="Century"/>
          <w:sz w:val="24"/>
          <w:szCs w:val="24"/>
        </w:rPr>
        <w:t xml:space="preserve"> fears Him in the same way that one fears a</w:t>
      </w:r>
      <w:r w:rsidR="0073719C">
        <w:rPr>
          <w:rFonts w:ascii="Century" w:hAnsi="Century"/>
          <w:sz w:val="24"/>
          <w:szCs w:val="24"/>
        </w:rPr>
        <w:t>n enemy or a vicious animal.  The idea of fear is broad, and it contains many different nuances.  For those in rebellion they are to fear God as the angry judge who will consign them to everlasting torment, while those who are in right relationship fear God in the sense of not wanting to disappoint Him or fail Him.  The main idea is that those who recognize th</w:t>
      </w:r>
      <w:r w:rsidR="00146DD6">
        <w:rPr>
          <w:rFonts w:ascii="Century" w:hAnsi="Century"/>
          <w:sz w:val="24"/>
          <w:szCs w:val="24"/>
        </w:rPr>
        <w:t>e</w:t>
      </w:r>
      <w:r w:rsidR="0073719C">
        <w:rPr>
          <w:rFonts w:ascii="Century" w:hAnsi="Century"/>
          <w:sz w:val="24"/>
          <w:szCs w:val="24"/>
        </w:rPr>
        <w:t xml:space="preserve"> absolute priority of being in a right relationship with God, are those who fear Him.  They fear the consequences that will come to whatever degree</w:t>
      </w:r>
      <w:r w:rsidR="00146DD6">
        <w:rPr>
          <w:rFonts w:ascii="Century" w:hAnsi="Century"/>
          <w:sz w:val="24"/>
          <w:szCs w:val="24"/>
        </w:rPr>
        <w:t>,</w:t>
      </w:r>
      <w:r w:rsidR="0073719C">
        <w:rPr>
          <w:rFonts w:ascii="Century" w:hAnsi="Century"/>
          <w:sz w:val="24"/>
          <w:szCs w:val="24"/>
        </w:rPr>
        <w:t xml:space="preserve"> or in whatever way</w:t>
      </w:r>
      <w:r w:rsidR="00146DD6">
        <w:rPr>
          <w:rFonts w:ascii="Century" w:hAnsi="Century"/>
          <w:sz w:val="24"/>
          <w:szCs w:val="24"/>
        </w:rPr>
        <w:t>,</w:t>
      </w:r>
      <w:r w:rsidR="0073719C">
        <w:rPr>
          <w:rFonts w:ascii="Century" w:hAnsi="Century"/>
          <w:sz w:val="24"/>
          <w:szCs w:val="24"/>
        </w:rPr>
        <w:t xml:space="preserve"> one fails to have that relationship with Him.  And Mary’s reference to God’s mercy lasting from generation to generation reflects the reality that God had continued to be faithful to His people for centuries in spite of their many failures, and would continue to be so as long as time itself continued.  The </w:t>
      </w:r>
      <w:r w:rsidR="0073719C" w:rsidRPr="001B3BC8">
        <w:rPr>
          <w:rFonts w:ascii="Century" w:hAnsi="Century"/>
          <w:sz w:val="24"/>
          <w:szCs w:val="24"/>
        </w:rPr>
        <w:t>phrase “</w:t>
      </w:r>
      <w:r w:rsidR="0073719C" w:rsidRPr="005E0DE9">
        <w:rPr>
          <w:rFonts w:ascii="Century" w:hAnsi="Century"/>
          <w:i/>
          <w:sz w:val="24"/>
          <w:szCs w:val="24"/>
        </w:rPr>
        <w:t>from generation to generation</w:t>
      </w:r>
      <w:r w:rsidR="0073719C" w:rsidRPr="001B3BC8">
        <w:rPr>
          <w:rFonts w:ascii="Century" w:hAnsi="Century"/>
          <w:sz w:val="24"/>
          <w:szCs w:val="24"/>
        </w:rPr>
        <w:t>” is idiomatic for “</w:t>
      </w:r>
      <w:r w:rsidR="0073719C" w:rsidRPr="001B3BC8">
        <w:rPr>
          <w:rFonts w:ascii="Century" w:hAnsi="Century"/>
          <w:i/>
          <w:sz w:val="24"/>
          <w:szCs w:val="24"/>
        </w:rPr>
        <w:t>all</w:t>
      </w:r>
      <w:r w:rsidR="0073719C" w:rsidRPr="003D687E">
        <w:rPr>
          <w:rFonts w:ascii="Century" w:hAnsi="Century"/>
          <w:i/>
          <w:sz w:val="24"/>
          <w:szCs w:val="24"/>
        </w:rPr>
        <w:t xml:space="preserve"> generations</w:t>
      </w:r>
      <w:r w:rsidR="0073719C">
        <w:rPr>
          <w:rFonts w:ascii="Century" w:hAnsi="Century"/>
          <w:sz w:val="24"/>
          <w:szCs w:val="24"/>
        </w:rPr>
        <w:t>”</w:t>
      </w:r>
      <w:r w:rsidR="0073719C">
        <w:rPr>
          <w:rFonts w:ascii="Century" w:hAnsi="Century"/>
          <w:sz w:val="24"/>
          <w:szCs w:val="24"/>
        </w:rPr>
        <w:t xml:space="preserve">, and this </w:t>
      </w:r>
      <w:r>
        <w:rPr>
          <w:rFonts w:ascii="Century" w:hAnsi="Century"/>
          <w:sz w:val="24"/>
          <w:szCs w:val="24"/>
        </w:rPr>
        <w:t>entire verse is a</w:t>
      </w:r>
      <w:r w:rsidR="0073719C">
        <w:rPr>
          <w:rFonts w:ascii="Century" w:hAnsi="Century"/>
          <w:sz w:val="24"/>
          <w:szCs w:val="24"/>
        </w:rPr>
        <w:t xml:space="preserve">n allusion to </w:t>
      </w:r>
      <w:r>
        <w:rPr>
          <w:rFonts w:ascii="Century" w:hAnsi="Century"/>
          <w:sz w:val="24"/>
          <w:szCs w:val="24"/>
        </w:rPr>
        <w:t>Psalm 103:17</w:t>
      </w:r>
      <w:r w:rsidR="0073719C">
        <w:rPr>
          <w:rFonts w:ascii="Century" w:hAnsi="Century"/>
          <w:sz w:val="24"/>
          <w:szCs w:val="24"/>
        </w:rPr>
        <w:t>, demonstrating Mary’s familiarity with the Old Testament</w:t>
      </w:r>
      <w:r>
        <w:rPr>
          <w:rFonts w:ascii="Century" w:hAnsi="Century"/>
          <w:sz w:val="24"/>
          <w:szCs w:val="24"/>
        </w:rPr>
        <w:t>.</w:t>
      </w:r>
    </w:p>
    <w:p w14:paraId="3ECD7607" w14:textId="41D06FC6" w:rsidR="0073719C" w:rsidRDefault="0073719C" w:rsidP="0073719C">
      <w:pPr>
        <w:pStyle w:val="NoSpacing"/>
        <w:rPr>
          <w:rFonts w:ascii="Century" w:hAnsi="Century"/>
          <w:sz w:val="24"/>
          <w:szCs w:val="24"/>
        </w:rPr>
      </w:pPr>
      <w:r>
        <w:rPr>
          <w:rFonts w:ascii="Century" w:hAnsi="Century"/>
          <w:sz w:val="24"/>
          <w:szCs w:val="24"/>
        </w:rPr>
        <w:lastRenderedPageBreak/>
        <w:t xml:space="preserve">     </w:t>
      </w:r>
      <w:r w:rsidR="00B568AF">
        <w:rPr>
          <w:rFonts w:ascii="Century" w:hAnsi="Century"/>
          <w:sz w:val="24"/>
          <w:szCs w:val="24"/>
        </w:rPr>
        <w:t xml:space="preserve">From this point on, even though the English translation renders the following in </w:t>
      </w:r>
      <w:r w:rsidR="00146DD6">
        <w:rPr>
          <w:rFonts w:ascii="Century" w:hAnsi="Century"/>
          <w:sz w:val="24"/>
          <w:szCs w:val="24"/>
        </w:rPr>
        <w:t xml:space="preserve">is in </w:t>
      </w:r>
      <w:r w:rsidR="00B568AF" w:rsidRPr="00146DD6">
        <w:rPr>
          <w:rFonts w:ascii="Century" w:hAnsi="Century"/>
          <w:sz w:val="24"/>
          <w:szCs w:val="24"/>
        </w:rPr>
        <w:t xml:space="preserve">the past tense; Mary is speaking of things that God will do </w:t>
      </w:r>
      <w:r w:rsidR="00146DD6">
        <w:rPr>
          <w:rFonts w:ascii="Century" w:hAnsi="Century"/>
          <w:sz w:val="24"/>
          <w:szCs w:val="24"/>
        </w:rPr>
        <w:t xml:space="preserve">in the future </w:t>
      </w:r>
      <w:r w:rsidR="00B568AF" w:rsidRPr="00146DD6">
        <w:rPr>
          <w:rFonts w:ascii="Century" w:hAnsi="Century"/>
          <w:sz w:val="24"/>
          <w:szCs w:val="24"/>
        </w:rPr>
        <w:t>through her Son, in</w:t>
      </w:r>
      <w:r w:rsidR="00B568AF">
        <w:rPr>
          <w:rFonts w:ascii="Century" w:hAnsi="Century"/>
          <w:sz w:val="24"/>
          <w:szCs w:val="24"/>
        </w:rPr>
        <w:t xml:space="preserve"> fulfilling His mercy to His people (the original Greek expresses </w:t>
      </w:r>
      <w:r w:rsidR="005A78C0">
        <w:rPr>
          <w:rFonts w:ascii="Century" w:hAnsi="Century"/>
          <w:sz w:val="24"/>
          <w:szCs w:val="24"/>
        </w:rPr>
        <w:t xml:space="preserve">these </w:t>
      </w:r>
      <w:r w:rsidR="00B568AF">
        <w:rPr>
          <w:rFonts w:ascii="Century" w:hAnsi="Century"/>
          <w:sz w:val="24"/>
          <w:szCs w:val="24"/>
        </w:rPr>
        <w:t xml:space="preserve">things </w:t>
      </w:r>
      <w:r w:rsidR="005A78C0">
        <w:rPr>
          <w:rFonts w:ascii="Century" w:hAnsi="Century"/>
          <w:sz w:val="24"/>
          <w:szCs w:val="24"/>
        </w:rPr>
        <w:t xml:space="preserve">using a tense that by definition is </w:t>
      </w:r>
      <w:r w:rsidR="00B568AF">
        <w:rPr>
          <w:rFonts w:ascii="Century" w:hAnsi="Century"/>
          <w:sz w:val="24"/>
          <w:szCs w:val="24"/>
        </w:rPr>
        <w:t>timeless</w:t>
      </w:r>
      <w:r w:rsidR="005A78C0">
        <w:rPr>
          <w:rFonts w:ascii="Century" w:hAnsi="Century"/>
          <w:sz w:val="24"/>
          <w:szCs w:val="24"/>
        </w:rPr>
        <w:t>, and thus understanding the chronology of such events must be discerned from the context</w:t>
      </w:r>
      <w:r w:rsidR="00B568AF">
        <w:rPr>
          <w:rFonts w:ascii="Century" w:hAnsi="Century"/>
          <w:sz w:val="24"/>
          <w:szCs w:val="24"/>
        </w:rPr>
        <w:t>)</w:t>
      </w:r>
      <w:r w:rsidR="005A78C0">
        <w:rPr>
          <w:rFonts w:ascii="Century" w:hAnsi="Century"/>
          <w:sz w:val="24"/>
          <w:szCs w:val="24"/>
        </w:rPr>
        <w:t>.</w:t>
      </w:r>
      <w:r w:rsidR="00DC187E">
        <w:rPr>
          <w:rFonts w:ascii="Century" w:hAnsi="Century"/>
          <w:sz w:val="24"/>
          <w:szCs w:val="24"/>
        </w:rPr>
        <w:t xml:space="preserve">  Mary then says, </w:t>
      </w:r>
      <w:r>
        <w:rPr>
          <w:rFonts w:ascii="Century" w:hAnsi="Century"/>
          <w:sz w:val="24"/>
          <w:szCs w:val="24"/>
        </w:rPr>
        <w:t>“</w:t>
      </w:r>
      <w:r w:rsidRPr="00020A96">
        <w:rPr>
          <w:rFonts w:ascii="Century" w:hAnsi="Century"/>
          <w:i/>
          <w:sz w:val="24"/>
          <w:szCs w:val="24"/>
        </w:rPr>
        <w:t>He has shown strength with His arm;</w:t>
      </w:r>
      <w:r w:rsidR="00020A96" w:rsidRPr="00020A96">
        <w:rPr>
          <w:rFonts w:ascii="Century" w:hAnsi="Century"/>
          <w:i/>
          <w:sz w:val="24"/>
          <w:szCs w:val="24"/>
        </w:rPr>
        <w:t xml:space="preserve"> </w:t>
      </w:r>
      <w:r w:rsidRPr="00020A96">
        <w:rPr>
          <w:rFonts w:ascii="Century" w:hAnsi="Century"/>
          <w:i/>
          <w:sz w:val="24"/>
          <w:szCs w:val="24"/>
        </w:rPr>
        <w:t>He has scattered the proud in the imagination of their hearts</w:t>
      </w:r>
      <w:r>
        <w:rPr>
          <w:rFonts w:ascii="Century" w:hAnsi="Century"/>
          <w:sz w:val="24"/>
          <w:szCs w:val="24"/>
        </w:rPr>
        <w:t>”</w:t>
      </w:r>
      <w:r w:rsidR="00020A96">
        <w:rPr>
          <w:rFonts w:ascii="Century" w:hAnsi="Century"/>
          <w:sz w:val="24"/>
          <w:szCs w:val="24"/>
        </w:rPr>
        <w:t xml:space="preserve"> (vs.51).</w:t>
      </w:r>
      <w:r w:rsidR="005A78C0">
        <w:rPr>
          <w:rFonts w:ascii="Century" w:hAnsi="Century"/>
          <w:sz w:val="24"/>
          <w:szCs w:val="24"/>
        </w:rPr>
        <w:t xml:space="preserve">  The Greek word translated here as “</w:t>
      </w:r>
      <w:r w:rsidR="005A78C0">
        <w:rPr>
          <w:rFonts w:ascii="Century" w:hAnsi="Century"/>
          <w:i/>
          <w:sz w:val="24"/>
          <w:szCs w:val="24"/>
        </w:rPr>
        <w:t>strength</w:t>
      </w:r>
      <w:r w:rsidR="005A78C0">
        <w:rPr>
          <w:rFonts w:ascii="Century" w:hAnsi="Century"/>
          <w:sz w:val="24"/>
          <w:szCs w:val="24"/>
        </w:rPr>
        <w:t>” is a term that basically denotes power in the sense of having authority to rule and control (the word comes into English and is used with this meaning in political terminology; e.g</w:t>
      </w:r>
      <w:r w:rsidR="005A78C0" w:rsidRPr="005A78C0">
        <w:rPr>
          <w:rFonts w:ascii="Century" w:hAnsi="Century"/>
          <w:sz w:val="24"/>
          <w:szCs w:val="24"/>
        </w:rPr>
        <w:t>. “demo</w:t>
      </w:r>
      <w:r w:rsidR="005A78C0" w:rsidRPr="005A78C0">
        <w:rPr>
          <w:rFonts w:ascii="Century" w:hAnsi="Century"/>
          <w:b/>
          <w:i/>
          <w:sz w:val="24"/>
          <w:szCs w:val="24"/>
        </w:rPr>
        <w:t>cracy</w:t>
      </w:r>
      <w:r w:rsidR="005A78C0">
        <w:rPr>
          <w:rFonts w:ascii="Century" w:hAnsi="Century"/>
          <w:sz w:val="24"/>
          <w:szCs w:val="24"/>
        </w:rPr>
        <w:t>”-meaning the authority of the people).  However, the word is applied to the mighty acts of God because these acts are expressions of God’s authority over everything in the natural world.  Mary refers to God expressing His power through His “</w:t>
      </w:r>
      <w:r w:rsidR="005A78C0">
        <w:rPr>
          <w:rFonts w:ascii="Century" w:hAnsi="Century"/>
          <w:i/>
          <w:sz w:val="24"/>
          <w:szCs w:val="24"/>
        </w:rPr>
        <w:t>arm</w:t>
      </w:r>
      <w:r w:rsidR="005A78C0">
        <w:rPr>
          <w:rFonts w:ascii="Century" w:hAnsi="Century"/>
          <w:sz w:val="24"/>
          <w:szCs w:val="24"/>
        </w:rPr>
        <w:t>”.  References to the arm of God are common in the OT, and they carry the image of God fighting on behalf of His people</w:t>
      </w:r>
      <w:r w:rsidR="00AD6C5A">
        <w:rPr>
          <w:rFonts w:ascii="Century" w:hAnsi="Century"/>
          <w:sz w:val="24"/>
          <w:szCs w:val="24"/>
        </w:rPr>
        <w:t>:</w:t>
      </w:r>
    </w:p>
    <w:p w14:paraId="616A6F2A" w14:textId="77777777" w:rsidR="005E0DE9" w:rsidRPr="00AD6C5A" w:rsidRDefault="005E0DE9" w:rsidP="005E0DE9">
      <w:pPr>
        <w:pStyle w:val="NoSpacing"/>
        <w:rPr>
          <w:rFonts w:ascii="Century" w:hAnsi="Century"/>
          <w:sz w:val="16"/>
          <w:szCs w:val="16"/>
        </w:rPr>
      </w:pPr>
    </w:p>
    <w:p w14:paraId="6265FDE8" w14:textId="77777777" w:rsidR="00AD6C5A" w:rsidRDefault="00AD6C5A" w:rsidP="00AD6C5A">
      <w:pPr>
        <w:pStyle w:val="NoSpacing"/>
        <w:jc w:val="center"/>
        <w:rPr>
          <w:rFonts w:ascii="Century" w:hAnsi="Century"/>
          <w:i/>
          <w:sz w:val="24"/>
          <w:szCs w:val="24"/>
        </w:rPr>
      </w:pPr>
      <w:r>
        <w:rPr>
          <w:rFonts w:ascii="Century" w:hAnsi="Century"/>
          <w:sz w:val="24"/>
          <w:szCs w:val="24"/>
        </w:rPr>
        <w:t>“</w:t>
      </w:r>
      <w:r w:rsidR="005A78C0" w:rsidRPr="00AD6C5A">
        <w:rPr>
          <w:rFonts w:ascii="Century" w:hAnsi="Century"/>
          <w:i/>
          <w:sz w:val="24"/>
          <w:szCs w:val="24"/>
        </w:rPr>
        <w:t>you shall not be afraid of them, but you shall remember well what the L</w:t>
      </w:r>
      <w:r w:rsidRPr="00AD6C5A">
        <w:rPr>
          <w:rFonts w:ascii="Century" w:hAnsi="Century"/>
          <w:i/>
          <w:sz w:val="24"/>
          <w:szCs w:val="24"/>
        </w:rPr>
        <w:t>ORD</w:t>
      </w:r>
      <w:r w:rsidR="005A78C0" w:rsidRPr="00AD6C5A">
        <w:rPr>
          <w:rFonts w:ascii="Century" w:hAnsi="Century"/>
          <w:i/>
          <w:sz w:val="24"/>
          <w:szCs w:val="24"/>
        </w:rPr>
        <w:t xml:space="preserve"> your God did to Pharaoh and to all Egypt: the great trials which your eyes saw, the signs and the wonders, the mighty hand and the outstretched arm, by which the L</w:t>
      </w:r>
      <w:r w:rsidRPr="00AD6C5A">
        <w:rPr>
          <w:rFonts w:ascii="Century" w:hAnsi="Century"/>
          <w:i/>
          <w:sz w:val="24"/>
          <w:szCs w:val="24"/>
        </w:rPr>
        <w:t>ORD</w:t>
      </w:r>
      <w:r w:rsidR="005A78C0" w:rsidRPr="00AD6C5A">
        <w:rPr>
          <w:rFonts w:ascii="Century" w:hAnsi="Century"/>
          <w:i/>
          <w:sz w:val="24"/>
          <w:szCs w:val="24"/>
        </w:rPr>
        <w:t xml:space="preserve"> your God brought you out. </w:t>
      </w:r>
      <w:r w:rsidRPr="00AD6C5A">
        <w:rPr>
          <w:rFonts w:ascii="Century" w:hAnsi="Century"/>
          <w:i/>
          <w:sz w:val="24"/>
          <w:szCs w:val="24"/>
        </w:rPr>
        <w:t xml:space="preserve"> </w:t>
      </w:r>
      <w:proofErr w:type="gramStart"/>
      <w:r w:rsidR="005A78C0" w:rsidRPr="00AD6C5A">
        <w:rPr>
          <w:rFonts w:ascii="Century" w:hAnsi="Century"/>
          <w:i/>
          <w:sz w:val="24"/>
          <w:szCs w:val="24"/>
        </w:rPr>
        <w:t>So</w:t>
      </w:r>
      <w:proofErr w:type="gramEnd"/>
      <w:r w:rsidR="005A78C0" w:rsidRPr="00AD6C5A">
        <w:rPr>
          <w:rFonts w:ascii="Century" w:hAnsi="Century"/>
          <w:i/>
          <w:sz w:val="24"/>
          <w:szCs w:val="24"/>
        </w:rPr>
        <w:t xml:space="preserve"> shall the L</w:t>
      </w:r>
      <w:r w:rsidRPr="00AD6C5A">
        <w:rPr>
          <w:rFonts w:ascii="Century" w:hAnsi="Century"/>
          <w:i/>
          <w:sz w:val="24"/>
          <w:szCs w:val="24"/>
        </w:rPr>
        <w:t>ORD</w:t>
      </w:r>
      <w:r w:rsidR="005A78C0" w:rsidRPr="00AD6C5A">
        <w:rPr>
          <w:rFonts w:ascii="Century" w:hAnsi="Century"/>
          <w:i/>
          <w:sz w:val="24"/>
          <w:szCs w:val="24"/>
        </w:rPr>
        <w:t xml:space="preserve"> your God do to all the peoples </w:t>
      </w:r>
    </w:p>
    <w:p w14:paraId="20C0509D" w14:textId="24EAE528" w:rsidR="005A78C0" w:rsidRPr="005A78C0" w:rsidRDefault="005A78C0" w:rsidP="00AD6C5A">
      <w:pPr>
        <w:pStyle w:val="NoSpacing"/>
        <w:jc w:val="center"/>
        <w:rPr>
          <w:rFonts w:ascii="Century" w:hAnsi="Century"/>
          <w:sz w:val="24"/>
          <w:szCs w:val="24"/>
        </w:rPr>
      </w:pPr>
      <w:r w:rsidRPr="00AD6C5A">
        <w:rPr>
          <w:rFonts w:ascii="Century" w:hAnsi="Century"/>
          <w:i/>
          <w:sz w:val="24"/>
          <w:szCs w:val="24"/>
        </w:rPr>
        <w:t>of whom you are afraid</w:t>
      </w:r>
      <w:r w:rsidRPr="005A78C0">
        <w:rPr>
          <w:rFonts w:ascii="Century" w:hAnsi="Century"/>
          <w:sz w:val="24"/>
          <w:szCs w:val="24"/>
        </w:rPr>
        <w:t>.</w:t>
      </w:r>
      <w:r w:rsidR="00AD6C5A">
        <w:rPr>
          <w:rFonts w:ascii="Century" w:hAnsi="Century"/>
          <w:sz w:val="24"/>
          <w:szCs w:val="24"/>
        </w:rPr>
        <w:t>”</w:t>
      </w:r>
    </w:p>
    <w:p w14:paraId="6BFC68D8" w14:textId="141179ED" w:rsidR="00AD6C5A" w:rsidRPr="005A78C0" w:rsidRDefault="00AD6C5A" w:rsidP="00AD6C5A">
      <w:pPr>
        <w:pStyle w:val="NoSpacing"/>
        <w:rPr>
          <w:rFonts w:ascii="Century" w:hAnsi="Century"/>
          <w:sz w:val="24"/>
          <w:szCs w:val="24"/>
        </w:rPr>
      </w:pPr>
      <w:r>
        <w:rPr>
          <w:rFonts w:ascii="Century" w:hAnsi="Century"/>
          <w:sz w:val="24"/>
          <w:szCs w:val="24"/>
        </w:rPr>
        <w:t xml:space="preserve">                                                                                             </w:t>
      </w:r>
      <w:r w:rsidRPr="005A78C0">
        <w:rPr>
          <w:rFonts w:ascii="Century" w:hAnsi="Century"/>
          <w:sz w:val="24"/>
          <w:szCs w:val="24"/>
        </w:rPr>
        <w:t>Deut</w:t>
      </w:r>
      <w:r>
        <w:rPr>
          <w:rFonts w:ascii="Century" w:hAnsi="Century"/>
          <w:sz w:val="24"/>
          <w:szCs w:val="24"/>
        </w:rPr>
        <w:t>eronomy</w:t>
      </w:r>
      <w:r w:rsidRPr="005A78C0">
        <w:rPr>
          <w:rFonts w:ascii="Century" w:hAnsi="Century"/>
          <w:sz w:val="24"/>
          <w:szCs w:val="24"/>
        </w:rPr>
        <w:t xml:space="preserve"> 7:18-19</w:t>
      </w:r>
    </w:p>
    <w:p w14:paraId="3E4CC337" w14:textId="77777777" w:rsidR="005A78C0" w:rsidRPr="00AD6C5A" w:rsidRDefault="005A78C0" w:rsidP="005A78C0">
      <w:pPr>
        <w:pStyle w:val="NoSpacing"/>
        <w:rPr>
          <w:rFonts w:ascii="Century" w:hAnsi="Century"/>
          <w:sz w:val="16"/>
          <w:szCs w:val="16"/>
        </w:rPr>
      </w:pPr>
    </w:p>
    <w:p w14:paraId="24CB3AD1" w14:textId="7CC990E1" w:rsidR="005A78C0" w:rsidRPr="005A78C0" w:rsidRDefault="00AD6C5A" w:rsidP="00AD6C5A">
      <w:pPr>
        <w:pStyle w:val="NoSpacing"/>
        <w:jc w:val="center"/>
        <w:rPr>
          <w:rFonts w:ascii="Century" w:hAnsi="Century"/>
          <w:sz w:val="24"/>
          <w:szCs w:val="24"/>
        </w:rPr>
      </w:pPr>
      <w:r>
        <w:rPr>
          <w:rFonts w:ascii="Century" w:hAnsi="Century"/>
          <w:sz w:val="24"/>
          <w:szCs w:val="24"/>
        </w:rPr>
        <w:t>“</w:t>
      </w:r>
      <w:r w:rsidR="005A78C0" w:rsidRPr="00AD6C5A">
        <w:rPr>
          <w:rFonts w:ascii="Century" w:hAnsi="Century"/>
          <w:i/>
          <w:sz w:val="24"/>
          <w:szCs w:val="24"/>
        </w:rPr>
        <w:t>Oh, sing to the L</w:t>
      </w:r>
      <w:r w:rsidRPr="00AD6C5A">
        <w:rPr>
          <w:rFonts w:ascii="Century" w:hAnsi="Century"/>
          <w:i/>
          <w:sz w:val="24"/>
          <w:szCs w:val="24"/>
        </w:rPr>
        <w:t>ORD</w:t>
      </w:r>
      <w:r w:rsidR="005A78C0" w:rsidRPr="00AD6C5A">
        <w:rPr>
          <w:rFonts w:ascii="Century" w:hAnsi="Century"/>
          <w:i/>
          <w:sz w:val="24"/>
          <w:szCs w:val="24"/>
        </w:rPr>
        <w:t xml:space="preserve"> a new song!</w:t>
      </w:r>
      <w:r w:rsidRPr="00AD6C5A">
        <w:rPr>
          <w:rFonts w:ascii="Century" w:hAnsi="Century"/>
          <w:i/>
          <w:sz w:val="24"/>
          <w:szCs w:val="24"/>
        </w:rPr>
        <w:t xml:space="preserve">  </w:t>
      </w:r>
      <w:r w:rsidR="005A78C0" w:rsidRPr="00AD6C5A">
        <w:rPr>
          <w:rFonts w:ascii="Century" w:hAnsi="Century"/>
          <w:i/>
          <w:sz w:val="24"/>
          <w:szCs w:val="24"/>
        </w:rPr>
        <w:t>For He has done marvelous things;</w:t>
      </w:r>
      <w:r w:rsidRPr="00AD6C5A">
        <w:rPr>
          <w:rFonts w:ascii="Century" w:hAnsi="Century"/>
          <w:i/>
          <w:sz w:val="24"/>
          <w:szCs w:val="24"/>
        </w:rPr>
        <w:t xml:space="preserve"> </w:t>
      </w:r>
      <w:r w:rsidR="005A78C0" w:rsidRPr="00AD6C5A">
        <w:rPr>
          <w:rFonts w:ascii="Century" w:hAnsi="Century"/>
          <w:i/>
          <w:sz w:val="24"/>
          <w:szCs w:val="24"/>
        </w:rPr>
        <w:t>His right hand and His holy arm have gained Him the victory</w:t>
      </w:r>
      <w:r w:rsidR="005A78C0" w:rsidRPr="005A78C0">
        <w:rPr>
          <w:rFonts w:ascii="Century" w:hAnsi="Century"/>
          <w:sz w:val="24"/>
          <w:szCs w:val="24"/>
        </w:rPr>
        <w:t>.</w:t>
      </w:r>
      <w:r>
        <w:rPr>
          <w:rFonts w:ascii="Century" w:hAnsi="Century"/>
          <w:sz w:val="24"/>
          <w:szCs w:val="24"/>
        </w:rPr>
        <w:t>”</w:t>
      </w:r>
    </w:p>
    <w:p w14:paraId="118D8435" w14:textId="3473127D" w:rsidR="00AD6C5A" w:rsidRPr="005A78C0" w:rsidRDefault="00AD6C5A" w:rsidP="00AD6C5A">
      <w:pPr>
        <w:pStyle w:val="NoSpacing"/>
        <w:rPr>
          <w:rFonts w:ascii="Century" w:hAnsi="Century"/>
          <w:sz w:val="24"/>
          <w:szCs w:val="24"/>
        </w:rPr>
      </w:pPr>
      <w:r>
        <w:rPr>
          <w:rFonts w:ascii="Century" w:hAnsi="Century"/>
          <w:sz w:val="24"/>
          <w:szCs w:val="24"/>
        </w:rPr>
        <w:t xml:space="preserve">                                                                                             </w:t>
      </w:r>
      <w:r w:rsidRPr="005A78C0">
        <w:rPr>
          <w:rFonts w:ascii="Century" w:hAnsi="Century"/>
          <w:sz w:val="24"/>
          <w:szCs w:val="24"/>
        </w:rPr>
        <w:t>Ps</w:t>
      </w:r>
      <w:r>
        <w:rPr>
          <w:rFonts w:ascii="Century" w:hAnsi="Century"/>
          <w:sz w:val="24"/>
          <w:szCs w:val="24"/>
        </w:rPr>
        <w:t>alm</w:t>
      </w:r>
      <w:r w:rsidRPr="005A78C0">
        <w:rPr>
          <w:rFonts w:ascii="Century" w:hAnsi="Century"/>
          <w:sz w:val="24"/>
          <w:szCs w:val="24"/>
        </w:rPr>
        <w:t xml:space="preserve"> 98:1</w:t>
      </w:r>
    </w:p>
    <w:p w14:paraId="3B73BC4B" w14:textId="77777777" w:rsidR="00F2401A" w:rsidRPr="00AD6C5A" w:rsidRDefault="00F2401A" w:rsidP="00F2401A">
      <w:pPr>
        <w:pStyle w:val="NoSpacing"/>
        <w:rPr>
          <w:rFonts w:ascii="Century" w:hAnsi="Century"/>
          <w:sz w:val="16"/>
          <w:szCs w:val="16"/>
        </w:rPr>
      </w:pPr>
    </w:p>
    <w:p w14:paraId="06E29224" w14:textId="4A23C782" w:rsidR="00AD6C5A" w:rsidRDefault="00AD6C5A" w:rsidP="00F2401A">
      <w:pPr>
        <w:pStyle w:val="NoSpacing"/>
        <w:rPr>
          <w:rFonts w:ascii="Century" w:hAnsi="Century"/>
          <w:sz w:val="24"/>
          <w:szCs w:val="24"/>
        </w:rPr>
      </w:pPr>
      <w:r>
        <w:rPr>
          <w:rFonts w:ascii="Century" w:hAnsi="Century"/>
          <w:sz w:val="24"/>
          <w:szCs w:val="24"/>
        </w:rPr>
        <w:t>This imagery of God fighting the enemies of His people is further clarified when Mary says that as a result of the use of His mighty power “</w:t>
      </w:r>
      <w:r w:rsidRPr="00020A96">
        <w:rPr>
          <w:rFonts w:ascii="Century" w:hAnsi="Century"/>
          <w:i/>
          <w:sz w:val="24"/>
          <w:szCs w:val="24"/>
        </w:rPr>
        <w:t>He has scattered the proud</w:t>
      </w:r>
      <w:r>
        <w:rPr>
          <w:rFonts w:ascii="Century" w:hAnsi="Century"/>
          <w:sz w:val="24"/>
          <w:szCs w:val="24"/>
        </w:rPr>
        <w:t>”.  The word translated as “</w:t>
      </w:r>
      <w:r>
        <w:rPr>
          <w:rFonts w:ascii="Century" w:hAnsi="Century"/>
          <w:i/>
          <w:sz w:val="24"/>
          <w:szCs w:val="24"/>
        </w:rPr>
        <w:t>scatter</w:t>
      </w:r>
      <w:r w:rsidR="00DC187E">
        <w:rPr>
          <w:rFonts w:ascii="Century" w:hAnsi="Century"/>
          <w:i/>
          <w:sz w:val="24"/>
          <w:szCs w:val="24"/>
        </w:rPr>
        <w:t>ed</w:t>
      </w:r>
      <w:r>
        <w:rPr>
          <w:rFonts w:ascii="Century" w:hAnsi="Century"/>
          <w:sz w:val="24"/>
          <w:szCs w:val="24"/>
        </w:rPr>
        <w:t>” refers to when an enemy army is utterly defeated and the remaining soldiers of that army flee from their adversaries in all directions seeking to escape with their lives (see Psalm 89:10, which Mary is alluding to here for how the context bears this out).  Mary refers to those who are scattered as “</w:t>
      </w:r>
      <w:r w:rsidRPr="00020A96">
        <w:rPr>
          <w:rFonts w:ascii="Century" w:hAnsi="Century"/>
          <w:i/>
          <w:sz w:val="24"/>
          <w:szCs w:val="24"/>
        </w:rPr>
        <w:t>the proud in the imagination of their hearts</w:t>
      </w:r>
      <w:r>
        <w:rPr>
          <w:rFonts w:ascii="Century" w:hAnsi="Century"/>
          <w:sz w:val="24"/>
          <w:szCs w:val="24"/>
        </w:rPr>
        <w:t>”.</w:t>
      </w:r>
      <w:r w:rsidR="008A488A">
        <w:rPr>
          <w:rFonts w:ascii="Century" w:hAnsi="Century"/>
          <w:sz w:val="24"/>
          <w:szCs w:val="24"/>
        </w:rPr>
        <w:t xml:space="preserve">  The Greek word translated as “</w:t>
      </w:r>
      <w:r w:rsidR="008A488A">
        <w:rPr>
          <w:rFonts w:ascii="Century" w:hAnsi="Century"/>
          <w:i/>
          <w:sz w:val="24"/>
          <w:szCs w:val="24"/>
        </w:rPr>
        <w:t>imagination</w:t>
      </w:r>
      <w:r w:rsidR="008A488A">
        <w:rPr>
          <w:rFonts w:ascii="Century" w:hAnsi="Century"/>
          <w:sz w:val="24"/>
          <w:szCs w:val="24"/>
        </w:rPr>
        <w:t xml:space="preserve">” </w:t>
      </w:r>
      <w:r w:rsidR="008A488A">
        <w:rPr>
          <w:rFonts w:ascii="Century" w:hAnsi="Century"/>
          <w:sz w:val="24"/>
          <w:szCs w:val="24"/>
        </w:rPr>
        <w:t>means i</w:t>
      </w:r>
      <w:r w:rsidR="008A488A" w:rsidRPr="004D11D2">
        <w:rPr>
          <w:rFonts w:ascii="Century" w:hAnsi="Century"/>
          <w:sz w:val="24"/>
          <w:szCs w:val="24"/>
        </w:rPr>
        <w:t xml:space="preserve">ntellectual insight, </w:t>
      </w:r>
      <w:r w:rsidR="008A488A">
        <w:rPr>
          <w:rFonts w:ascii="Century" w:hAnsi="Century"/>
          <w:sz w:val="24"/>
          <w:szCs w:val="24"/>
        </w:rPr>
        <w:t xml:space="preserve">or </w:t>
      </w:r>
      <w:r w:rsidR="008A488A" w:rsidRPr="004D11D2">
        <w:rPr>
          <w:rFonts w:ascii="Century" w:hAnsi="Century"/>
          <w:sz w:val="24"/>
          <w:szCs w:val="24"/>
        </w:rPr>
        <w:t>moral understanding.</w:t>
      </w:r>
      <w:r w:rsidR="008A488A">
        <w:rPr>
          <w:rFonts w:ascii="Century" w:hAnsi="Century"/>
          <w:sz w:val="24"/>
          <w:szCs w:val="24"/>
        </w:rPr>
        <w:t xml:space="preserve">  In this case the word refers to how the wicked are proud in light of the distorted way they see themselves and the world.  </w:t>
      </w:r>
      <w:r w:rsidR="008A488A">
        <w:rPr>
          <w:rFonts w:ascii="Century" w:hAnsi="Century"/>
          <w:sz w:val="24"/>
          <w:szCs w:val="24"/>
        </w:rPr>
        <w:t>The “</w:t>
      </w:r>
      <w:r w:rsidR="008A488A">
        <w:rPr>
          <w:rFonts w:ascii="Century" w:hAnsi="Century"/>
          <w:i/>
          <w:sz w:val="24"/>
          <w:szCs w:val="24"/>
        </w:rPr>
        <w:t>heart</w:t>
      </w:r>
      <w:r w:rsidR="008A488A">
        <w:rPr>
          <w:rFonts w:ascii="Century" w:hAnsi="Century"/>
          <w:sz w:val="24"/>
          <w:szCs w:val="24"/>
        </w:rPr>
        <w:t>” in Hebraic thinking was understood to be the core of a person</w:t>
      </w:r>
      <w:r w:rsidR="008A488A">
        <w:rPr>
          <w:rFonts w:ascii="Century" w:hAnsi="Century"/>
          <w:sz w:val="24"/>
          <w:szCs w:val="24"/>
        </w:rPr>
        <w:t>; and therefore, at their very core, these are people who resist truth in favor of how they wish to see things.</w:t>
      </w:r>
    </w:p>
    <w:p w14:paraId="5A0B5CCC" w14:textId="654E13B0" w:rsidR="007D5E4E" w:rsidRPr="0092187A" w:rsidRDefault="008A488A" w:rsidP="00F2401A">
      <w:pPr>
        <w:pStyle w:val="NoSpacing"/>
        <w:rPr>
          <w:rFonts w:ascii="Century" w:hAnsi="Century"/>
          <w:i/>
          <w:sz w:val="24"/>
          <w:szCs w:val="24"/>
        </w:rPr>
      </w:pPr>
      <w:r>
        <w:rPr>
          <w:rFonts w:ascii="Century" w:hAnsi="Century"/>
          <w:sz w:val="24"/>
          <w:szCs w:val="24"/>
        </w:rPr>
        <w:t xml:space="preserve">     In the following parallel lines, Mary speaks about what God will ultimately do with His mighty arm in battle; “</w:t>
      </w:r>
      <w:r w:rsidRPr="008A488A">
        <w:rPr>
          <w:rFonts w:ascii="Century" w:hAnsi="Century"/>
          <w:i/>
          <w:sz w:val="24"/>
          <w:szCs w:val="24"/>
        </w:rPr>
        <w:t>He has put down the mighty from their thrones,</w:t>
      </w:r>
      <w:r w:rsidRPr="008A488A">
        <w:rPr>
          <w:rFonts w:ascii="Century" w:hAnsi="Century"/>
          <w:i/>
          <w:sz w:val="24"/>
          <w:szCs w:val="24"/>
        </w:rPr>
        <w:t xml:space="preserve"> a</w:t>
      </w:r>
      <w:r w:rsidRPr="008A488A">
        <w:rPr>
          <w:rFonts w:ascii="Century" w:hAnsi="Century"/>
          <w:i/>
          <w:sz w:val="24"/>
          <w:szCs w:val="24"/>
        </w:rPr>
        <w:t>nd exalted the lowly.</w:t>
      </w:r>
      <w:r w:rsidRPr="008A488A">
        <w:rPr>
          <w:rFonts w:ascii="Century" w:hAnsi="Century"/>
          <w:i/>
          <w:sz w:val="24"/>
          <w:szCs w:val="24"/>
        </w:rPr>
        <w:t xml:space="preserve">  </w:t>
      </w:r>
      <w:r w:rsidRPr="008A488A">
        <w:rPr>
          <w:rFonts w:ascii="Century" w:hAnsi="Century"/>
          <w:i/>
          <w:sz w:val="24"/>
          <w:szCs w:val="24"/>
        </w:rPr>
        <w:t>He has filled the hungry with good things,</w:t>
      </w:r>
      <w:r w:rsidRPr="008A488A">
        <w:rPr>
          <w:rFonts w:ascii="Century" w:hAnsi="Century"/>
          <w:i/>
          <w:sz w:val="24"/>
          <w:szCs w:val="24"/>
        </w:rPr>
        <w:t xml:space="preserve"> a</w:t>
      </w:r>
      <w:r w:rsidRPr="008A488A">
        <w:rPr>
          <w:rFonts w:ascii="Century" w:hAnsi="Century"/>
          <w:i/>
          <w:sz w:val="24"/>
          <w:szCs w:val="24"/>
        </w:rPr>
        <w:t>nd the rich He has sent away empty</w:t>
      </w:r>
      <w:r>
        <w:rPr>
          <w:rFonts w:ascii="Century" w:hAnsi="Century"/>
          <w:sz w:val="24"/>
          <w:szCs w:val="24"/>
        </w:rPr>
        <w:t>” (vs.52-53).  The reader needs to recognize that in the parallelism of these verses, the “</w:t>
      </w:r>
      <w:r w:rsidRPr="008A488A">
        <w:rPr>
          <w:rFonts w:ascii="Century" w:hAnsi="Century"/>
          <w:i/>
          <w:sz w:val="24"/>
          <w:szCs w:val="24"/>
        </w:rPr>
        <w:t>p</w:t>
      </w:r>
      <w:r w:rsidR="00381E5D" w:rsidRPr="008A488A">
        <w:rPr>
          <w:rFonts w:ascii="Century" w:hAnsi="Century"/>
          <w:i/>
          <w:sz w:val="24"/>
          <w:szCs w:val="24"/>
        </w:rPr>
        <w:t>roud</w:t>
      </w:r>
      <w:r>
        <w:rPr>
          <w:rFonts w:ascii="Century" w:hAnsi="Century"/>
          <w:sz w:val="24"/>
          <w:szCs w:val="24"/>
        </w:rPr>
        <w:t>”</w:t>
      </w:r>
      <w:r w:rsidR="00381E5D">
        <w:rPr>
          <w:rFonts w:ascii="Century" w:hAnsi="Century"/>
          <w:sz w:val="24"/>
          <w:szCs w:val="24"/>
        </w:rPr>
        <w:t xml:space="preserve">, </w:t>
      </w:r>
      <w:r>
        <w:rPr>
          <w:rFonts w:ascii="Century" w:hAnsi="Century"/>
          <w:sz w:val="24"/>
          <w:szCs w:val="24"/>
        </w:rPr>
        <w:t>the “</w:t>
      </w:r>
      <w:r w:rsidR="00381E5D" w:rsidRPr="008A488A">
        <w:rPr>
          <w:rFonts w:ascii="Century" w:hAnsi="Century"/>
          <w:i/>
          <w:sz w:val="24"/>
          <w:szCs w:val="24"/>
        </w:rPr>
        <w:t>mighty</w:t>
      </w:r>
      <w:r>
        <w:rPr>
          <w:rFonts w:ascii="Century" w:hAnsi="Century"/>
          <w:sz w:val="24"/>
          <w:szCs w:val="24"/>
        </w:rPr>
        <w:t>”</w:t>
      </w:r>
      <w:r w:rsidR="00381E5D">
        <w:rPr>
          <w:rFonts w:ascii="Century" w:hAnsi="Century"/>
          <w:sz w:val="24"/>
          <w:szCs w:val="24"/>
        </w:rPr>
        <w:t xml:space="preserve">, </w:t>
      </w:r>
      <w:r>
        <w:rPr>
          <w:rFonts w:ascii="Century" w:hAnsi="Century"/>
          <w:sz w:val="24"/>
          <w:szCs w:val="24"/>
        </w:rPr>
        <w:t>and the “</w:t>
      </w:r>
      <w:r w:rsidR="00381E5D" w:rsidRPr="008A488A">
        <w:rPr>
          <w:rFonts w:ascii="Century" w:hAnsi="Century"/>
          <w:i/>
          <w:sz w:val="24"/>
          <w:szCs w:val="24"/>
        </w:rPr>
        <w:t>rich</w:t>
      </w:r>
      <w:r>
        <w:rPr>
          <w:rFonts w:ascii="Century" w:hAnsi="Century"/>
          <w:sz w:val="24"/>
          <w:szCs w:val="24"/>
        </w:rPr>
        <w:t>”</w:t>
      </w:r>
      <w:r w:rsidR="00381E5D">
        <w:rPr>
          <w:rFonts w:ascii="Century" w:hAnsi="Century"/>
          <w:sz w:val="24"/>
          <w:szCs w:val="24"/>
        </w:rPr>
        <w:t xml:space="preserve"> are all </w:t>
      </w:r>
      <w:r>
        <w:rPr>
          <w:rFonts w:ascii="Century" w:hAnsi="Century"/>
          <w:sz w:val="24"/>
          <w:szCs w:val="24"/>
        </w:rPr>
        <w:t xml:space="preserve">descriptions of </w:t>
      </w:r>
      <w:r w:rsidR="00381E5D">
        <w:rPr>
          <w:rFonts w:ascii="Century" w:hAnsi="Century"/>
          <w:sz w:val="24"/>
          <w:szCs w:val="24"/>
        </w:rPr>
        <w:t>the same</w:t>
      </w:r>
      <w:r>
        <w:rPr>
          <w:rFonts w:ascii="Century" w:hAnsi="Century"/>
          <w:sz w:val="24"/>
          <w:szCs w:val="24"/>
        </w:rPr>
        <w:t xml:space="preserve"> people.  </w:t>
      </w:r>
      <w:r w:rsidR="003205A6">
        <w:rPr>
          <w:rFonts w:ascii="Century" w:hAnsi="Century"/>
          <w:sz w:val="24"/>
          <w:szCs w:val="24"/>
        </w:rPr>
        <w:t xml:space="preserve">They are mighty in that they have the authority to rule over others (as demonstrated by the reference to their thrones), and those who </w:t>
      </w:r>
      <w:r w:rsidR="003205A6">
        <w:rPr>
          <w:rFonts w:ascii="Century" w:hAnsi="Century"/>
          <w:sz w:val="24"/>
          <w:szCs w:val="24"/>
        </w:rPr>
        <w:lastRenderedPageBreak/>
        <w:t>had political power in the ancient world were also very wealthy.  These are seen as those who are the enemies and oppressors of God’s people.</w:t>
      </w:r>
      <w:r w:rsidR="00601C7F">
        <w:rPr>
          <w:rFonts w:ascii="Century" w:hAnsi="Century"/>
          <w:sz w:val="24"/>
          <w:szCs w:val="24"/>
        </w:rPr>
        <w:t xml:space="preserve">  </w:t>
      </w:r>
      <w:r w:rsidR="007D5E4E">
        <w:rPr>
          <w:rFonts w:ascii="Century" w:hAnsi="Century"/>
          <w:sz w:val="24"/>
          <w:szCs w:val="24"/>
        </w:rPr>
        <w:t>The idea is not that they are God’s enemies because they are in positions of power and wealth, but because of what they do with their power and wealth.  And this is treated as a general truism, because the vast majority of those who gain great power and wealth fall victim to the temptations that come with those things.  The “</w:t>
      </w:r>
      <w:r w:rsidR="007D5E4E">
        <w:rPr>
          <w:rFonts w:ascii="Century" w:hAnsi="Century"/>
          <w:i/>
          <w:sz w:val="24"/>
          <w:szCs w:val="24"/>
        </w:rPr>
        <w:t>lowly</w:t>
      </w:r>
      <w:r w:rsidR="007D5E4E">
        <w:rPr>
          <w:rFonts w:ascii="Century" w:hAnsi="Century"/>
          <w:sz w:val="24"/>
          <w:szCs w:val="24"/>
        </w:rPr>
        <w:t>” and the “</w:t>
      </w:r>
      <w:r w:rsidR="007D5E4E">
        <w:rPr>
          <w:rFonts w:ascii="Century" w:hAnsi="Century"/>
          <w:i/>
          <w:sz w:val="24"/>
          <w:szCs w:val="24"/>
        </w:rPr>
        <w:t>hungry</w:t>
      </w:r>
      <w:r w:rsidR="007D5E4E">
        <w:rPr>
          <w:rFonts w:ascii="Century" w:hAnsi="Century"/>
          <w:sz w:val="24"/>
          <w:szCs w:val="24"/>
        </w:rPr>
        <w:t>” are titles that refer not to disenfranchised people in general, but to those who are God’s people.  It is those in this situation of life that tend to be more responsive to spiritual truth (a similar idea is expressed in I Corinthians 1:26-28).  The main idea that Mary conveys in this stanza is expressed through the statements that</w:t>
      </w:r>
      <w:r w:rsidR="0092187A">
        <w:rPr>
          <w:rFonts w:ascii="Century" w:hAnsi="Century"/>
          <w:sz w:val="24"/>
          <w:szCs w:val="24"/>
        </w:rPr>
        <w:t xml:space="preserve"> God</w:t>
      </w:r>
      <w:r w:rsidR="007D5E4E">
        <w:rPr>
          <w:rFonts w:ascii="Century" w:hAnsi="Century"/>
          <w:sz w:val="24"/>
          <w:szCs w:val="24"/>
        </w:rPr>
        <w:t xml:space="preserve"> “</w:t>
      </w:r>
      <w:r w:rsidR="007D5E4E">
        <w:rPr>
          <w:rFonts w:ascii="Century" w:hAnsi="Century"/>
          <w:i/>
          <w:sz w:val="24"/>
          <w:szCs w:val="24"/>
        </w:rPr>
        <w:t>puts down the mighty</w:t>
      </w:r>
      <w:r w:rsidR="007D5E4E">
        <w:rPr>
          <w:rFonts w:ascii="Century" w:hAnsi="Century"/>
          <w:sz w:val="24"/>
          <w:szCs w:val="24"/>
        </w:rPr>
        <w:t>” and “</w:t>
      </w:r>
      <w:r w:rsidR="007D5E4E">
        <w:rPr>
          <w:rFonts w:ascii="Century" w:hAnsi="Century"/>
          <w:i/>
          <w:sz w:val="24"/>
          <w:szCs w:val="24"/>
        </w:rPr>
        <w:t>the rich He has sent away empty</w:t>
      </w:r>
      <w:r w:rsidR="007D5E4E">
        <w:rPr>
          <w:rFonts w:ascii="Century" w:hAnsi="Century"/>
          <w:sz w:val="24"/>
          <w:szCs w:val="24"/>
        </w:rPr>
        <w:t>”</w:t>
      </w:r>
      <w:r w:rsidR="0092187A">
        <w:rPr>
          <w:rFonts w:ascii="Century" w:hAnsi="Century"/>
          <w:sz w:val="24"/>
          <w:szCs w:val="24"/>
        </w:rPr>
        <w:t>, while He “</w:t>
      </w:r>
      <w:r w:rsidR="0092187A">
        <w:rPr>
          <w:rFonts w:ascii="Century" w:hAnsi="Century"/>
          <w:i/>
          <w:sz w:val="24"/>
          <w:szCs w:val="24"/>
        </w:rPr>
        <w:t>exalted the lowly</w:t>
      </w:r>
      <w:r w:rsidR="0092187A">
        <w:rPr>
          <w:rFonts w:ascii="Century" w:hAnsi="Century"/>
          <w:sz w:val="24"/>
          <w:szCs w:val="24"/>
        </w:rPr>
        <w:t>” and “</w:t>
      </w:r>
      <w:r w:rsidR="0092187A">
        <w:rPr>
          <w:rFonts w:ascii="Century" w:hAnsi="Century"/>
          <w:i/>
          <w:sz w:val="24"/>
          <w:szCs w:val="24"/>
        </w:rPr>
        <w:t>filled the hungry with good things</w:t>
      </w:r>
      <w:r w:rsidR="0092187A">
        <w:rPr>
          <w:rFonts w:ascii="Century" w:hAnsi="Century"/>
          <w:sz w:val="24"/>
          <w:szCs w:val="24"/>
        </w:rPr>
        <w:t xml:space="preserve">”.  This represents one of the most common themes in the OT related to God’s promises about how life will change in the eschatological future; there will be a great reversal of fortunes from how things are in the present age.  The promise of God is that those who suffer deprivation and hardship in this age for righteousness sake will experience freedom and abundance in the age to come where they will live glorious lives in the </w:t>
      </w:r>
      <w:r w:rsidR="00DC187E">
        <w:rPr>
          <w:rFonts w:ascii="Century" w:hAnsi="Century"/>
          <w:sz w:val="24"/>
          <w:szCs w:val="24"/>
        </w:rPr>
        <w:t>perfect</w:t>
      </w:r>
      <w:r w:rsidR="0092187A">
        <w:rPr>
          <w:rFonts w:ascii="Century" w:hAnsi="Century"/>
          <w:sz w:val="24"/>
          <w:szCs w:val="24"/>
        </w:rPr>
        <w:t xml:space="preserve">ly restored earth.  However, those who are in power in the present and who horde the riches of the world for themselves to the disadvantage of the poor will face judgment and the loss of everything that is good.  </w:t>
      </w:r>
    </w:p>
    <w:p w14:paraId="66FBCCC0" w14:textId="4D74F08B" w:rsidR="008A488A" w:rsidRDefault="0092187A" w:rsidP="0092187A">
      <w:pPr>
        <w:pStyle w:val="NoSpacing"/>
        <w:rPr>
          <w:rFonts w:ascii="Century" w:hAnsi="Century"/>
          <w:sz w:val="24"/>
          <w:szCs w:val="24"/>
        </w:rPr>
      </w:pPr>
      <w:r>
        <w:rPr>
          <w:rFonts w:ascii="Century" w:hAnsi="Century"/>
          <w:sz w:val="24"/>
          <w:szCs w:val="24"/>
        </w:rPr>
        <w:t xml:space="preserve">     </w:t>
      </w:r>
      <w:r w:rsidR="00AB6CF1">
        <w:rPr>
          <w:rFonts w:ascii="Century" w:hAnsi="Century"/>
          <w:sz w:val="24"/>
          <w:szCs w:val="24"/>
        </w:rPr>
        <w:t xml:space="preserve">Mary continues her theme by exclaiming that </w:t>
      </w:r>
      <w:r>
        <w:rPr>
          <w:rFonts w:ascii="Century" w:hAnsi="Century"/>
          <w:sz w:val="24"/>
          <w:szCs w:val="24"/>
        </w:rPr>
        <w:t>“</w:t>
      </w:r>
      <w:r w:rsidRPr="00AB6CF1">
        <w:rPr>
          <w:rFonts w:ascii="Century" w:hAnsi="Century"/>
          <w:i/>
          <w:sz w:val="24"/>
          <w:szCs w:val="24"/>
        </w:rPr>
        <w:t>He has helped His servant Israel,</w:t>
      </w:r>
      <w:r w:rsidRPr="00AB6CF1">
        <w:rPr>
          <w:rFonts w:ascii="Century" w:hAnsi="Century"/>
          <w:i/>
          <w:sz w:val="24"/>
          <w:szCs w:val="24"/>
        </w:rPr>
        <w:t xml:space="preserve"> i</w:t>
      </w:r>
      <w:r w:rsidRPr="00AB6CF1">
        <w:rPr>
          <w:rFonts w:ascii="Century" w:hAnsi="Century"/>
          <w:i/>
          <w:sz w:val="24"/>
          <w:szCs w:val="24"/>
        </w:rPr>
        <w:t>n remembrance of His mercy</w:t>
      </w:r>
      <w:r>
        <w:rPr>
          <w:rFonts w:ascii="Century" w:hAnsi="Century"/>
          <w:sz w:val="24"/>
          <w:szCs w:val="24"/>
        </w:rPr>
        <w:t>”</w:t>
      </w:r>
      <w:r w:rsidR="00AB6CF1">
        <w:rPr>
          <w:rFonts w:ascii="Century" w:hAnsi="Century"/>
          <w:sz w:val="24"/>
          <w:szCs w:val="24"/>
        </w:rPr>
        <w:t xml:space="preserve"> (vs.54).</w:t>
      </w:r>
      <w:r w:rsidR="00E30F7E">
        <w:rPr>
          <w:rFonts w:ascii="Century" w:hAnsi="Century"/>
          <w:sz w:val="24"/>
          <w:szCs w:val="24"/>
        </w:rPr>
        <w:t xml:space="preserve">  </w:t>
      </w:r>
      <w:r w:rsidR="008256F8">
        <w:rPr>
          <w:rFonts w:ascii="Century" w:hAnsi="Century"/>
          <w:sz w:val="24"/>
          <w:szCs w:val="24"/>
        </w:rPr>
        <w:t>The meaning of the Greek verb translated as “</w:t>
      </w:r>
      <w:r w:rsidR="008256F8">
        <w:rPr>
          <w:rFonts w:ascii="Century" w:hAnsi="Century"/>
          <w:i/>
          <w:sz w:val="24"/>
          <w:szCs w:val="24"/>
        </w:rPr>
        <w:t>helped</w:t>
      </w:r>
      <w:r w:rsidR="008256F8">
        <w:rPr>
          <w:rFonts w:ascii="Century" w:hAnsi="Century"/>
          <w:sz w:val="24"/>
          <w:szCs w:val="24"/>
        </w:rPr>
        <w:t xml:space="preserve">” has the root meaning of taking something and holding it in an embrace.  From that basic meaning it also has the sense of giving aid in the </w:t>
      </w:r>
      <w:r w:rsidR="00DC187E">
        <w:rPr>
          <w:rFonts w:ascii="Century" w:hAnsi="Century"/>
          <w:sz w:val="24"/>
          <w:szCs w:val="24"/>
        </w:rPr>
        <w:t xml:space="preserve">form </w:t>
      </w:r>
      <w:r w:rsidR="008256F8">
        <w:rPr>
          <w:rFonts w:ascii="Century" w:hAnsi="Century"/>
          <w:sz w:val="24"/>
          <w:szCs w:val="24"/>
        </w:rPr>
        <w:t>of taking interest in someone and because of that providing something that is needed.  Mary says that God was doing this for Israel.  Though other prophetic statements in the infancy narratives make it clear that God’s OT revelation of the inclusion of the Gentiles will take place through the Messiah, it must be understood that the ethnic nation of Israel is very much the focus of the incarnation</w:t>
      </w:r>
      <w:r w:rsidR="00DC187E">
        <w:rPr>
          <w:rFonts w:ascii="Century" w:hAnsi="Century"/>
          <w:sz w:val="24"/>
          <w:szCs w:val="24"/>
        </w:rPr>
        <w:t xml:space="preserve"> and God’s redemptive work</w:t>
      </w:r>
      <w:r w:rsidR="008256F8">
        <w:rPr>
          <w:rFonts w:ascii="Century" w:hAnsi="Century"/>
          <w:sz w:val="24"/>
          <w:szCs w:val="24"/>
        </w:rPr>
        <w:t xml:space="preserve">.  After all the blessing of the nations would come through the seed of the chosen family of Abraham (Gen.12:3).  The assistance that God was giving to Israel was through the </w:t>
      </w:r>
      <w:r w:rsidR="004158D6">
        <w:rPr>
          <w:rFonts w:ascii="Century" w:hAnsi="Century"/>
          <w:sz w:val="24"/>
          <w:szCs w:val="24"/>
        </w:rPr>
        <w:t>“</w:t>
      </w:r>
      <w:r w:rsidR="008256F8" w:rsidRPr="004158D6">
        <w:rPr>
          <w:rFonts w:ascii="Century" w:hAnsi="Century"/>
          <w:i/>
          <w:sz w:val="24"/>
          <w:szCs w:val="24"/>
        </w:rPr>
        <w:t>remembrance of His mercy</w:t>
      </w:r>
      <w:r w:rsidR="008256F8">
        <w:rPr>
          <w:rFonts w:ascii="Century" w:hAnsi="Century"/>
          <w:sz w:val="24"/>
          <w:szCs w:val="24"/>
        </w:rPr>
        <w:t>”.</w:t>
      </w:r>
      <w:r w:rsidR="004158D6">
        <w:rPr>
          <w:rFonts w:ascii="Century" w:hAnsi="Century"/>
          <w:sz w:val="24"/>
          <w:szCs w:val="24"/>
        </w:rPr>
        <w:t xml:space="preserve">  Of course, since God knows everything perfectly at all times; God cannot actually remember in the sense that human beings often do (being reminded of something that has been forgotten).  So, instead, this anthropomorphic reference is used to mean that God was now acting on His past promises.  These promises were rooted in God’s commitment to Covenant faithfulness (the meaning of </w:t>
      </w:r>
      <w:r w:rsidR="004158D6" w:rsidRPr="004158D6">
        <w:rPr>
          <w:rFonts w:ascii="Century" w:hAnsi="Century"/>
          <w:i/>
          <w:sz w:val="24"/>
          <w:szCs w:val="24"/>
        </w:rPr>
        <w:t>mercy</w:t>
      </w:r>
      <w:r w:rsidR="004158D6">
        <w:rPr>
          <w:rFonts w:ascii="Century" w:hAnsi="Century"/>
          <w:sz w:val="24"/>
          <w:szCs w:val="24"/>
        </w:rPr>
        <w:t>).</w:t>
      </w:r>
    </w:p>
    <w:p w14:paraId="6E92FDA8" w14:textId="39B01A37" w:rsidR="004158D6" w:rsidRDefault="004158D6" w:rsidP="004158D6">
      <w:pPr>
        <w:pStyle w:val="NoSpacing"/>
        <w:rPr>
          <w:rFonts w:ascii="Century" w:hAnsi="Century"/>
          <w:sz w:val="24"/>
          <w:szCs w:val="24"/>
        </w:rPr>
      </w:pPr>
      <w:r>
        <w:rPr>
          <w:rFonts w:ascii="Century" w:hAnsi="Century"/>
          <w:sz w:val="24"/>
          <w:szCs w:val="24"/>
        </w:rPr>
        <w:t xml:space="preserve">     Mary concludes her expression of joyous praise of God by saying that the remembrance of His covenant commitment was, “</w:t>
      </w:r>
      <w:r w:rsidRPr="004158D6">
        <w:rPr>
          <w:rFonts w:ascii="Century" w:hAnsi="Century"/>
          <w:i/>
          <w:sz w:val="24"/>
          <w:szCs w:val="24"/>
        </w:rPr>
        <w:t>As He spoke to our fathers,</w:t>
      </w:r>
      <w:r w:rsidRPr="004158D6">
        <w:rPr>
          <w:rFonts w:ascii="Century" w:hAnsi="Century"/>
          <w:i/>
          <w:sz w:val="24"/>
          <w:szCs w:val="24"/>
        </w:rPr>
        <w:t xml:space="preserve"> t</w:t>
      </w:r>
      <w:r w:rsidRPr="004158D6">
        <w:rPr>
          <w:rFonts w:ascii="Century" w:hAnsi="Century"/>
          <w:i/>
          <w:sz w:val="24"/>
          <w:szCs w:val="24"/>
        </w:rPr>
        <w:t>o Abraham and to his seed forever</w:t>
      </w:r>
      <w:r>
        <w:rPr>
          <w:rFonts w:ascii="Century" w:hAnsi="Century"/>
          <w:sz w:val="24"/>
          <w:szCs w:val="24"/>
        </w:rPr>
        <w:t xml:space="preserve">” (vs.55).  </w:t>
      </w:r>
      <w:r w:rsidR="005A756F">
        <w:rPr>
          <w:rFonts w:ascii="Century" w:hAnsi="Century"/>
          <w:sz w:val="24"/>
          <w:szCs w:val="24"/>
        </w:rPr>
        <w:t>Mary was pointing out that God had committed Himself to bless the people of Israel, and that promise was made to all the fathers, specifically to Abraham and to the other leaders of His people throughout the centuries.  A promise that was not for them only, but for all true descendants of Abraham for all time.</w:t>
      </w:r>
    </w:p>
    <w:p w14:paraId="5827C997" w14:textId="2FD5B13A" w:rsidR="00A041C1" w:rsidRPr="00957A56" w:rsidRDefault="00A041C1" w:rsidP="00A041C1">
      <w:pPr>
        <w:pStyle w:val="NoSpacing"/>
        <w:rPr>
          <w:rFonts w:ascii="Century" w:hAnsi="Century"/>
          <w:b/>
          <w:sz w:val="24"/>
          <w:szCs w:val="24"/>
        </w:rPr>
      </w:pPr>
      <w:r w:rsidRPr="00957A56">
        <w:rPr>
          <w:rFonts w:ascii="Century" w:hAnsi="Century"/>
          <w:b/>
          <w:sz w:val="24"/>
          <w:szCs w:val="24"/>
        </w:rPr>
        <w:lastRenderedPageBreak/>
        <w:t xml:space="preserve">III. </w:t>
      </w:r>
      <w:r w:rsidRPr="00957A56">
        <w:rPr>
          <w:rFonts w:ascii="Century" w:hAnsi="Century"/>
          <w:b/>
          <w:sz w:val="24"/>
          <w:szCs w:val="24"/>
          <w:u w:val="single"/>
        </w:rPr>
        <w:t>Mary’s Departure</w:t>
      </w:r>
      <w:r w:rsidRPr="00957A56">
        <w:rPr>
          <w:rFonts w:ascii="Century" w:hAnsi="Century"/>
          <w:b/>
          <w:sz w:val="24"/>
          <w:szCs w:val="24"/>
        </w:rPr>
        <w:t>: (vs.56)</w:t>
      </w:r>
    </w:p>
    <w:p w14:paraId="60BB96A0" w14:textId="7E119D30" w:rsidR="00A14B9D" w:rsidRDefault="005A756F" w:rsidP="00A14B9D">
      <w:pPr>
        <w:pStyle w:val="NoSpacing"/>
        <w:rPr>
          <w:rFonts w:ascii="Century" w:hAnsi="Century"/>
          <w:sz w:val="24"/>
          <w:szCs w:val="24"/>
        </w:rPr>
      </w:pPr>
      <w:r>
        <w:rPr>
          <w:rFonts w:ascii="Century" w:hAnsi="Century"/>
          <w:sz w:val="24"/>
          <w:szCs w:val="24"/>
        </w:rPr>
        <w:t xml:space="preserve">      Luke concludes this portion of the narrative, by informing the reader that “</w:t>
      </w:r>
      <w:r w:rsidRPr="005A756F">
        <w:rPr>
          <w:rFonts w:ascii="Century" w:hAnsi="Century"/>
          <w:i/>
          <w:sz w:val="24"/>
          <w:szCs w:val="24"/>
        </w:rPr>
        <w:t>And Mary remained with her about three months, and returned to her house</w:t>
      </w:r>
      <w:r>
        <w:rPr>
          <w:rFonts w:ascii="Century" w:hAnsi="Century"/>
          <w:sz w:val="24"/>
          <w:szCs w:val="24"/>
        </w:rPr>
        <w:t xml:space="preserve">” (vs.56).  </w:t>
      </w:r>
      <w:r w:rsidR="00A14B9D">
        <w:rPr>
          <w:rFonts w:ascii="Century" w:hAnsi="Century"/>
          <w:sz w:val="24"/>
          <w:szCs w:val="24"/>
        </w:rPr>
        <w:t xml:space="preserve">Luke informs us that Mary stayed with Elizabeth for three months.  When Mary was told by the angel that Elizabeth was pregnant, she was in her sixth month (vs.36).  Obviously, putting these two references together informs us that Mary stayed until the time when John was due to be born.  There is a difference of opinion as to whether Mary departed before or after John’s birth.  Though certainty is not possible, there </w:t>
      </w:r>
      <w:r w:rsidR="00DC187E">
        <w:rPr>
          <w:rFonts w:ascii="Century" w:hAnsi="Century"/>
          <w:sz w:val="24"/>
          <w:szCs w:val="24"/>
        </w:rPr>
        <w:t>are</w:t>
      </w:r>
      <w:r w:rsidR="00A14B9D">
        <w:rPr>
          <w:rFonts w:ascii="Century" w:hAnsi="Century"/>
          <w:sz w:val="24"/>
          <w:szCs w:val="24"/>
        </w:rPr>
        <w:t xml:space="preserve"> good reason to conclude she departed before the birth.  First, as the time of the </w:t>
      </w:r>
      <w:r w:rsidR="00A14B9D">
        <w:rPr>
          <w:rFonts w:ascii="Century" w:hAnsi="Century"/>
          <w:sz w:val="24"/>
          <w:szCs w:val="24"/>
        </w:rPr>
        <w:t>birth approached there would have been many visitors to Elizabeth’s household, and Mary, in her condition, may not have wanted to be there for that</w:t>
      </w:r>
      <w:r w:rsidR="00DC187E">
        <w:rPr>
          <w:rFonts w:ascii="Century" w:hAnsi="Century"/>
          <w:sz w:val="24"/>
          <w:szCs w:val="24"/>
        </w:rPr>
        <w:t>.  Bu</w:t>
      </w:r>
      <w:r w:rsidR="00A14B9D">
        <w:rPr>
          <w:rFonts w:ascii="Century" w:hAnsi="Century"/>
          <w:sz w:val="24"/>
          <w:szCs w:val="24"/>
        </w:rPr>
        <w:t xml:space="preserve">t more importantly she had gone down to commune with Elizabeth, and there would no longer be time for that with the arrival of the child.  Second, since Luke speaks of Mary leaving before beginning the narrative of John’s birth, it is natural to assume that the references are </w:t>
      </w:r>
      <w:r w:rsidR="00A14B9D">
        <w:rPr>
          <w:rFonts w:ascii="Century" w:hAnsi="Century"/>
          <w:sz w:val="24"/>
          <w:szCs w:val="24"/>
        </w:rPr>
        <w:t>sequential unless the passage</w:t>
      </w:r>
      <w:r w:rsidR="00A14B9D">
        <w:rPr>
          <w:rFonts w:ascii="Century" w:hAnsi="Century"/>
          <w:sz w:val="24"/>
          <w:szCs w:val="24"/>
        </w:rPr>
        <w:t xml:space="preserve"> itself</w:t>
      </w:r>
      <w:r w:rsidR="00A14B9D">
        <w:rPr>
          <w:rFonts w:ascii="Century" w:hAnsi="Century"/>
          <w:sz w:val="24"/>
          <w:szCs w:val="24"/>
        </w:rPr>
        <w:t xml:space="preserve"> indicates otherwise.</w:t>
      </w:r>
      <w:r w:rsidR="00A14B9D">
        <w:rPr>
          <w:rFonts w:ascii="Century" w:hAnsi="Century"/>
          <w:sz w:val="24"/>
          <w:szCs w:val="24"/>
        </w:rPr>
        <w:t xml:space="preserve">  Some suggest the sequence is simply a literary choice to keep the two parallel accounts separate.  However, that is not the pattern we see because the two were </w:t>
      </w:r>
      <w:r w:rsidR="00DC187E">
        <w:rPr>
          <w:rFonts w:ascii="Century" w:hAnsi="Century"/>
          <w:sz w:val="24"/>
          <w:szCs w:val="24"/>
        </w:rPr>
        <w:t xml:space="preserve">women were </w:t>
      </w:r>
      <w:r w:rsidR="00A14B9D">
        <w:rPr>
          <w:rFonts w:ascii="Century" w:hAnsi="Century"/>
          <w:sz w:val="24"/>
          <w:szCs w:val="24"/>
        </w:rPr>
        <w:t>just brought together in the previous passage (vs.</w:t>
      </w:r>
      <w:r w:rsidR="003450E2">
        <w:rPr>
          <w:rFonts w:ascii="Century" w:hAnsi="Century"/>
          <w:sz w:val="24"/>
          <w:szCs w:val="24"/>
        </w:rPr>
        <w:t>39-45); therefore</w:t>
      </w:r>
      <w:r w:rsidR="00DC187E">
        <w:rPr>
          <w:rFonts w:ascii="Century" w:hAnsi="Century"/>
          <w:sz w:val="24"/>
          <w:szCs w:val="24"/>
        </w:rPr>
        <w:t>,</w:t>
      </w:r>
      <w:r w:rsidR="003450E2">
        <w:rPr>
          <w:rFonts w:ascii="Century" w:hAnsi="Century"/>
          <w:sz w:val="24"/>
          <w:szCs w:val="24"/>
        </w:rPr>
        <w:t xml:space="preserve"> there is no literary precedence to support the idea that Luke </w:t>
      </w:r>
      <w:r w:rsidR="00DC187E">
        <w:rPr>
          <w:rFonts w:ascii="Century" w:hAnsi="Century"/>
          <w:sz w:val="24"/>
          <w:szCs w:val="24"/>
        </w:rPr>
        <w:t>would not have wanted to include Mary in John’s birth narrative</w:t>
      </w:r>
      <w:r w:rsidR="003450E2">
        <w:rPr>
          <w:rFonts w:ascii="Century" w:hAnsi="Century"/>
          <w:sz w:val="24"/>
          <w:szCs w:val="24"/>
        </w:rPr>
        <w:t>.</w:t>
      </w:r>
    </w:p>
    <w:p w14:paraId="71BF5C75" w14:textId="280B5C17" w:rsidR="00A14B9D" w:rsidRDefault="003450E2" w:rsidP="00A14B9D">
      <w:pPr>
        <w:pStyle w:val="NoSpacing"/>
        <w:rPr>
          <w:rFonts w:ascii="Century" w:hAnsi="Century"/>
          <w:sz w:val="24"/>
          <w:szCs w:val="24"/>
        </w:rPr>
      </w:pPr>
      <w:r>
        <w:rPr>
          <w:rFonts w:ascii="Century" w:hAnsi="Century"/>
          <w:sz w:val="24"/>
          <w:szCs w:val="24"/>
        </w:rPr>
        <w:t xml:space="preserve">     It is safe to conclude that </w:t>
      </w:r>
      <w:r w:rsidR="00A14B9D">
        <w:rPr>
          <w:rFonts w:ascii="Century" w:hAnsi="Century"/>
          <w:sz w:val="24"/>
          <w:szCs w:val="24"/>
        </w:rPr>
        <w:t>during this three-month visit, the contents of the angel’s message to Mary was passed on to Zachariah</w:t>
      </w:r>
      <w:r>
        <w:rPr>
          <w:rFonts w:ascii="Century" w:hAnsi="Century"/>
          <w:sz w:val="24"/>
          <w:szCs w:val="24"/>
        </w:rPr>
        <w:t>, because t</w:t>
      </w:r>
      <w:r w:rsidR="00A14B9D">
        <w:rPr>
          <w:rFonts w:ascii="Century" w:hAnsi="Century"/>
          <w:sz w:val="24"/>
          <w:szCs w:val="24"/>
        </w:rPr>
        <w:t>his would explain some of the content of his song after he regains his voice.</w:t>
      </w:r>
    </w:p>
    <w:p w14:paraId="345BDAF4" w14:textId="19E69D79" w:rsidR="00A14B9D" w:rsidRDefault="003450E2" w:rsidP="00A14B9D">
      <w:pPr>
        <w:pStyle w:val="NoSpacing"/>
        <w:rPr>
          <w:rFonts w:ascii="Century" w:hAnsi="Century"/>
          <w:sz w:val="24"/>
          <w:szCs w:val="24"/>
        </w:rPr>
      </w:pPr>
      <w:r>
        <w:rPr>
          <w:rFonts w:ascii="Century" w:hAnsi="Century"/>
          <w:sz w:val="24"/>
          <w:szCs w:val="24"/>
        </w:rPr>
        <w:t xml:space="preserve">     The</w:t>
      </w:r>
      <w:r w:rsidR="00A14B9D">
        <w:rPr>
          <w:rFonts w:ascii="Century" w:hAnsi="Century"/>
          <w:sz w:val="24"/>
          <w:szCs w:val="24"/>
        </w:rPr>
        <w:t xml:space="preserve"> reference in this verse </w:t>
      </w:r>
      <w:r>
        <w:rPr>
          <w:rFonts w:ascii="Century" w:hAnsi="Century"/>
          <w:sz w:val="24"/>
          <w:szCs w:val="24"/>
        </w:rPr>
        <w:t>t</w:t>
      </w:r>
      <w:r w:rsidR="00A14B9D">
        <w:rPr>
          <w:rFonts w:ascii="Century" w:hAnsi="Century"/>
          <w:sz w:val="24"/>
          <w:szCs w:val="24"/>
        </w:rPr>
        <w:t>o Mary returning to “</w:t>
      </w:r>
      <w:r w:rsidR="00A14B9D">
        <w:rPr>
          <w:rFonts w:ascii="Century" w:hAnsi="Century"/>
          <w:i/>
          <w:sz w:val="24"/>
          <w:szCs w:val="24"/>
        </w:rPr>
        <w:t>her house</w:t>
      </w:r>
      <w:r w:rsidR="00A14B9D">
        <w:rPr>
          <w:rFonts w:ascii="Century" w:hAnsi="Century"/>
          <w:sz w:val="24"/>
          <w:szCs w:val="24"/>
        </w:rPr>
        <w:t>” means that she was not yet living with Joseph.</w:t>
      </w:r>
      <w:r>
        <w:rPr>
          <w:rFonts w:ascii="Century" w:hAnsi="Century"/>
          <w:sz w:val="24"/>
          <w:szCs w:val="24"/>
        </w:rPr>
        <w:t xml:space="preserve">  And the fact that she left very soon after receiving the message and then spent three months far away from Joseph would have made it clear to the original reader that the child was not Joseph’s son.  Chronologically speaking, the angel’s visit to Joseph recorded in Matthew 1:18-25 would have followed closely after the events in this chapter.</w:t>
      </w:r>
    </w:p>
    <w:p w14:paraId="6066B451" w14:textId="3F73F1C9" w:rsidR="00A14B9D" w:rsidRDefault="003450E2" w:rsidP="00A14B9D">
      <w:pPr>
        <w:pStyle w:val="NoSpacing"/>
        <w:rPr>
          <w:rFonts w:ascii="Century" w:hAnsi="Century"/>
          <w:sz w:val="24"/>
          <w:szCs w:val="24"/>
        </w:rPr>
      </w:pPr>
      <w:r>
        <w:rPr>
          <w:rFonts w:ascii="Century" w:hAnsi="Century"/>
          <w:sz w:val="24"/>
          <w:szCs w:val="24"/>
        </w:rPr>
        <w:t xml:space="preserve">     </w:t>
      </w:r>
      <w:r w:rsidR="00A14B9D">
        <w:rPr>
          <w:rFonts w:ascii="Century" w:hAnsi="Century"/>
          <w:sz w:val="24"/>
          <w:szCs w:val="24"/>
        </w:rPr>
        <w:t>God is the subject of nearly every verb in this song, and all the verbs are transitive</w:t>
      </w:r>
      <w:r>
        <w:rPr>
          <w:rFonts w:ascii="Century" w:hAnsi="Century"/>
          <w:sz w:val="24"/>
          <w:szCs w:val="24"/>
        </w:rPr>
        <w:t xml:space="preserve">; meaning </w:t>
      </w:r>
      <w:r w:rsidR="00A14B9D">
        <w:rPr>
          <w:rFonts w:ascii="Century" w:hAnsi="Century"/>
          <w:sz w:val="24"/>
          <w:szCs w:val="24"/>
        </w:rPr>
        <w:t>they do not declare who God is, but what God does as the powerful deliverer of the needy and the oppressed</w:t>
      </w:r>
      <w:r>
        <w:rPr>
          <w:rFonts w:ascii="Century" w:hAnsi="Century"/>
          <w:sz w:val="24"/>
          <w:szCs w:val="24"/>
        </w:rPr>
        <w:t xml:space="preserve"> people of Israel</w:t>
      </w:r>
      <w:r w:rsidR="00A14B9D">
        <w:rPr>
          <w:rFonts w:ascii="Century" w:hAnsi="Century"/>
          <w:sz w:val="24"/>
          <w:szCs w:val="24"/>
        </w:rPr>
        <w:t>.  Mary’s song reveals that the true God ben</w:t>
      </w:r>
      <w:r>
        <w:rPr>
          <w:rFonts w:ascii="Century" w:hAnsi="Century"/>
          <w:sz w:val="24"/>
          <w:szCs w:val="24"/>
        </w:rPr>
        <w:t>t down</w:t>
      </w:r>
      <w:r w:rsidR="00A14B9D">
        <w:rPr>
          <w:rFonts w:ascii="Century" w:hAnsi="Century"/>
          <w:sz w:val="24"/>
          <w:szCs w:val="24"/>
        </w:rPr>
        <w:t xml:space="preserve"> low in grace to rescue and transform sinner</w:t>
      </w:r>
      <w:r>
        <w:rPr>
          <w:rFonts w:ascii="Century" w:hAnsi="Century"/>
          <w:sz w:val="24"/>
          <w:szCs w:val="24"/>
        </w:rPr>
        <w:t>s</w:t>
      </w:r>
      <w:r w:rsidR="00A14B9D">
        <w:rPr>
          <w:rFonts w:ascii="Century" w:hAnsi="Century"/>
          <w:sz w:val="24"/>
          <w:szCs w:val="24"/>
        </w:rPr>
        <w:t>, since sinner</w:t>
      </w:r>
      <w:r>
        <w:rPr>
          <w:rFonts w:ascii="Century" w:hAnsi="Century"/>
          <w:sz w:val="24"/>
          <w:szCs w:val="24"/>
        </w:rPr>
        <w:t>s were</w:t>
      </w:r>
      <w:r w:rsidR="00A14B9D">
        <w:rPr>
          <w:rFonts w:ascii="Century" w:hAnsi="Century"/>
          <w:sz w:val="24"/>
          <w:szCs w:val="24"/>
        </w:rPr>
        <w:t xml:space="preserve"> not able to do it for </w:t>
      </w:r>
      <w:r>
        <w:rPr>
          <w:rFonts w:ascii="Century" w:hAnsi="Century"/>
          <w:sz w:val="24"/>
          <w:szCs w:val="24"/>
        </w:rPr>
        <w:t>themselves</w:t>
      </w:r>
      <w:r w:rsidR="00A14B9D">
        <w:rPr>
          <w:rFonts w:ascii="Century" w:hAnsi="Century"/>
          <w:sz w:val="24"/>
          <w:szCs w:val="24"/>
        </w:rPr>
        <w:t>.</w:t>
      </w:r>
    </w:p>
    <w:p w14:paraId="2D934066" w14:textId="77777777" w:rsidR="00957A56" w:rsidRPr="00A041C1" w:rsidRDefault="00957A56" w:rsidP="00A041C1">
      <w:pPr>
        <w:pStyle w:val="NoSpacing"/>
        <w:rPr>
          <w:rFonts w:ascii="Century" w:hAnsi="Century"/>
          <w:sz w:val="24"/>
          <w:szCs w:val="24"/>
        </w:rPr>
      </w:pPr>
    </w:p>
    <w:p w14:paraId="32830888" w14:textId="7AB48F63" w:rsidR="00A041C1" w:rsidRPr="00A041C1" w:rsidRDefault="00A041C1" w:rsidP="00A041C1">
      <w:pPr>
        <w:pStyle w:val="NoSpacing"/>
        <w:rPr>
          <w:rFonts w:ascii="Century" w:hAnsi="Century"/>
          <w:b/>
          <w:sz w:val="24"/>
          <w:szCs w:val="24"/>
        </w:rPr>
      </w:pPr>
      <w:r w:rsidRPr="00A041C1">
        <w:rPr>
          <w:rFonts w:ascii="Century" w:hAnsi="Century"/>
          <w:b/>
          <w:sz w:val="24"/>
          <w:szCs w:val="24"/>
          <w:u w:val="single"/>
        </w:rPr>
        <w:t>Conclusion</w:t>
      </w:r>
      <w:r w:rsidRPr="00A041C1">
        <w:rPr>
          <w:rFonts w:ascii="Century" w:hAnsi="Century"/>
          <w:b/>
          <w:sz w:val="24"/>
          <w:szCs w:val="24"/>
        </w:rPr>
        <w:t>:</w:t>
      </w:r>
    </w:p>
    <w:p w14:paraId="40CB4F8B" w14:textId="11B9EB4C" w:rsidR="00A041C1" w:rsidRPr="00A041C1" w:rsidRDefault="005B1DBC" w:rsidP="00A041C1">
      <w:pPr>
        <w:pStyle w:val="NoSpacing"/>
        <w:rPr>
          <w:rFonts w:ascii="Century" w:hAnsi="Century"/>
          <w:sz w:val="24"/>
          <w:szCs w:val="24"/>
        </w:rPr>
      </w:pPr>
      <w:r>
        <w:rPr>
          <w:rFonts w:ascii="Century" w:hAnsi="Century"/>
          <w:sz w:val="24"/>
          <w:szCs w:val="24"/>
        </w:rPr>
        <w:t xml:space="preserve">     </w:t>
      </w:r>
      <w:r w:rsidR="003450E2">
        <w:rPr>
          <w:rFonts w:ascii="Century" w:hAnsi="Century"/>
          <w:sz w:val="24"/>
          <w:szCs w:val="24"/>
        </w:rPr>
        <w:t>John informs us that if he and the other disciples had written down everything that Jesus said and did, the world could not contain all the books that would result</w:t>
      </w:r>
      <w:r w:rsidR="007D77E8">
        <w:rPr>
          <w:rFonts w:ascii="Century" w:hAnsi="Century"/>
          <w:sz w:val="24"/>
          <w:szCs w:val="24"/>
        </w:rPr>
        <w:t xml:space="preserve"> (John 21:25)</w:t>
      </w:r>
      <w:r w:rsidR="003450E2">
        <w:rPr>
          <w:rFonts w:ascii="Century" w:hAnsi="Century"/>
          <w:sz w:val="24"/>
          <w:szCs w:val="24"/>
        </w:rPr>
        <w:t>.</w:t>
      </w:r>
      <w:r w:rsidR="007D77E8">
        <w:rPr>
          <w:rFonts w:ascii="Century" w:hAnsi="Century"/>
          <w:sz w:val="24"/>
          <w:szCs w:val="24"/>
        </w:rPr>
        <w:t xml:space="preserve">  Therefore, what Luke included in his Gospel was chosen because it advanced his purpose in writing it.  Mary provides an important example here</w:t>
      </w:r>
      <w:r w:rsidR="00B31088">
        <w:rPr>
          <w:rFonts w:ascii="Century" w:hAnsi="Century"/>
          <w:sz w:val="24"/>
          <w:szCs w:val="24"/>
        </w:rPr>
        <w:t xml:space="preserve"> for all other disciples of Christ</w:t>
      </w:r>
      <w:r w:rsidR="007D77E8">
        <w:rPr>
          <w:rFonts w:ascii="Century" w:hAnsi="Century"/>
          <w:sz w:val="24"/>
          <w:szCs w:val="24"/>
        </w:rPr>
        <w:t>.  Believers must be grateful and rejoice in the great salvation we possess, for only then can we enjoy the peace and contentment that we are meant to have as Christians that enables us to maintain our equilibrium and our pursuit of holiness in this life.</w:t>
      </w:r>
      <w:bookmarkStart w:id="0" w:name="_GoBack"/>
      <w:bookmarkEnd w:id="0"/>
    </w:p>
    <w:sectPr w:rsidR="00A041C1" w:rsidRPr="00A041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70E5" w14:textId="77777777" w:rsidR="00176943" w:rsidRDefault="00176943" w:rsidP="005E0DE9">
      <w:pPr>
        <w:spacing w:after="0" w:line="240" w:lineRule="auto"/>
      </w:pPr>
      <w:r>
        <w:separator/>
      </w:r>
    </w:p>
  </w:endnote>
  <w:endnote w:type="continuationSeparator" w:id="0">
    <w:p w14:paraId="4E68C98C" w14:textId="77777777" w:rsidR="00176943" w:rsidRDefault="00176943" w:rsidP="005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0C993" w14:textId="77777777" w:rsidR="00176943" w:rsidRDefault="00176943" w:rsidP="005E0DE9">
      <w:pPr>
        <w:spacing w:after="0" w:line="240" w:lineRule="auto"/>
      </w:pPr>
      <w:r>
        <w:separator/>
      </w:r>
    </w:p>
  </w:footnote>
  <w:footnote w:type="continuationSeparator" w:id="0">
    <w:p w14:paraId="06C6A00F" w14:textId="77777777" w:rsidR="00176943" w:rsidRDefault="00176943" w:rsidP="005E0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C0B"/>
    <w:multiLevelType w:val="hybridMultilevel"/>
    <w:tmpl w:val="C7C8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E14EA"/>
    <w:multiLevelType w:val="hybridMultilevel"/>
    <w:tmpl w:val="03E6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40532"/>
    <w:multiLevelType w:val="hybridMultilevel"/>
    <w:tmpl w:val="EEFE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6F44"/>
    <w:multiLevelType w:val="hybridMultilevel"/>
    <w:tmpl w:val="8C48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120F8"/>
    <w:multiLevelType w:val="hybridMultilevel"/>
    <w:tmpl w:val="002A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A6562"/>
    <w:multiLevelType w:val="hybridMultilevel"/>
    <w:tmpl w:val="4BA8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C1"/>
    <w:rsid w:val="00020A96"/>
    <w:rsid w:val="000216EF"/>
    <w:rsid w:val="00146DD6"/>
    <w:rsid w:val="00176943"/>
    <w:rsid w:val="002D1A08"/>
    <w:rsid w:val="003205A6"/>
    <w:rsid w:val="003450E2"/>
    <w:rsid w:val="00381E5D"/>
    <w:rsid w:val="004158D6"/>
    <w:rsid w:val="004B2D2F"/>
    <w:rsid w:val="005551EF"/>
    <w:rsid w:val="005A756F"/>
    <w:rsid w:val="005A78C0"/>
    <w:rsid w:val="005B1DBC"/>
    <w:rsid w:val="005E0DE9"/>
    <w:rsid w:val="00601C7F"/>
    <w:rsid w:val="006436B0"/>
    <w:rsid w:val="00644240"/>
    <w:rsid w:val="0073719C"/>
    <w:rsid w:val="007D5E4E"/>
    <w:rsid w:val="007D77E8"/>
    <w:rsid w:val="008256F8"/>
    <w:rsid w:val="008A488A"/>
    <w:rsid w:val="008D29B6"/>
    <w:rsid w:val="0092187A"/>
    <w:rsid w:val="00934482"/>
    <w:rsid w:val="00957A56"/>
    <w:rsid w:val="0096304F"/>
    <w:rsid w:val="00980376"/>
    <w:rsid w:val="00A041C1"/>
    <w:rsid w:val="00A14B9D"/>
    <w:rsid w:val="00A26C18"/>
    <w:rsid w:val="00A76655"/>
    <w:rsid w:val="00AB6CF1"/>
    <w:rsid w:val="00AD6C5A"/>
    <w:rsid w:val="00B31088"/>
    <w:rsid w:val="00B568AF"/>
    <w:rsid w:val="00BC2366"/>
    <w:rsid w:val="00BE47CA"/>
    <w:rsid w:val="00C76216"/>
    <w:rsid w:val="00CC5FEE"/>
    <w:rsid w:val="00D40B35"/>
    <w:rsid w:val="00DC187E"/>
    <w:rsid w:val="00E038E8"/>
    <w:rsid w:val="00E13DAE"/>
    <w:rsid w:val="00E3047C"/>
    <w:rsid w:val="00E30F7E"/>
    <w:rsid w:val="00EB1DDA"/>
    <w:rsid w:val="00F2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D1DB"/>
  <w15:chartTrackingRefBased/>
  <w15:docId w15:val="{C90AA14F-CFA0-437C-A06B-2D8D9F51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1C1"/>
    <w:pPr>
      <w:spacing w:after="0" w:line="240" w:lineRule="auto"/>
    </w:pPr>
  </w:style>
  <w:style w:type="paragraph" w:styleId="FootnoteText">
    <w:name w:val="footnote text"/>
    <w:basedOn w:val="Normal"/>
    <w:link w:val="FootnoteTextChar"/>
    <w:uiPriority w:val="99"/>
    <w:semiHidden/>
    <w:unhideWhenUsed/>
    <w:rsid w:val="005E0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DE9"/>
    <w:rPr>
      <w:sz w:val="20"/>
      <w:szCs w:val="20"/>
    </w:rPr>
  </w:style>
  <w:style w:type="character" w:styleId="FootnoteReference">
    <w:name w:val="footnote reference"/>
    <w:basedOn w:val="DefaultParagraphFont"/>
    <w:uiPriority w:val="99"/>
    <w:semiHidden/>
    <w:unhideWhenUsed/>
    <w:rsid w:val="005E0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2019-01-25T00:59:00Z</dcterms:created>
  <dcterms:modified xsi:type="dcterms:W3CDTF">2019-01-28T21:50:00Z</dcterms:modified>
</cp:coreProperties>
</file>