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94552" w14:textId="77777777" w:rsidR="00B365F4" w:rsidRDefault="00B365F4" w:rsidP="008A0E83">
      <w:pPr>
        <w:jc w:val="center"/>
        <w:rPr>
          <w:b/>
        </w:rPr>
      </w:pPr>
    </w:p>
    <w:p w14:paraId="55255239" w14:textId="254B2B62" w:rsidR="00407BDE" w:rsidRPr="002218DF" w:rsidRDefault="00407BDE" w:rsidP="00407BDE">
      <w:pPr>
        <w:jc w:val="center"/>
        <w:rPr>
          <w:rFonts w:ascii="Times New Roman" w:hAnsi="Times New Roman" w:cs="Times New Roman"/>
          <w:b/>
          <w:sz w:val="24"/>
          <w:szCs w:val="24"/>
        </w:rPr>
      </w:pPr>
      <w:r w:rsidRPr="002218DF">
        <w:rPr>
          <w:rFonts w:ascii="Times New Roman" w:hAnsi="Times New Roman" w:cs="Times New Roman"/>
          <w:b/>
          <w:sz w:val="24"/>
          <w:szCs w:val="24"/>
        </w:rPr>
        <w:t>RESOLUTION NO. __</w:t>
      </w:r>
      <w:r w:rsidR="00D007A6">
        <w:rPr>
          <w:rFonts w:ascii="Times New Roman" w:hAnsi="Times New Roman" w:cs="Times New Roman"/>
          <w:b/>
          <w:sz w:val="24"/>
          <w:szCs w:val="24"/>
        </w:rPr>
        <w:t>__</w:t>
      </w:r>
      <w:r w:rsidRPr="002218DF">
        <w:rPr>
          <w:rFonts w:ascii="Times New Roman" w:hAnsi="Times New Roman" w:cs="Times New Roman"/>
          <w:b/>
          <w:sz w:val="24"/>
          <w:szCs w:val="24"/>
        </w:rPr>
        <w:t>_</w:t>
      </w:r>
      <w:r w:rsidR="006804FB" w:rsidRPr="002218DF">
        <w:rPr>
          <w:rFonts w:ascii="Times New Roman" w:hAnsi="Times New Roman" w:cs="Times New Roman"/>
          <w:b/>
          <w:sz w:val="24"/>
          <w:szCs w:val="24"/>
        </w:rPr>
        <w:t xml:space="preserve"> </w:t>
      </w:r>
      <w:r w:rsidR="00D30058">
        <w:rPr>
          <w:rFonts w:ascii="Times New Roman" w:hAnsi="Times New Roman" w:cs="Times New Roman"/>
          <w:b/>
          <w:sz w:val="24"/>
          <w:szCs w:val="24"/>
        </w:rPr>
        <w:t xml:space="preserve">ESTABLISHING A </w:t>
      </w:r>
      <w:r w:rsidR="00F510FE">
        <w:rPr>
          <w:rFonts w:ascii="Times New Roman" w:hAnsi="Times New Roman" w:cs="Times New Roman"/>
          <w:b/>
          <w:sz w:val="24"/>
          <w:szCs w:val="24"/>
        </w:rPr>
        <w:t xml:space="preserve">REGIONAL </w:t>
      </w:r>
      <w:r w:rsidR="00D30058">
        <w:rPr>
          <w:rFonts w:ascii="Times New Roman" w:hAnsi="Times New Roman" w:cs="Times New Roman"/>
          <w:b/>
          <w:sz w:val="24"/>
          <w:szCs w:val="24"/>
        </w:rPr>
        <w:t>PORT AUTHORITY</w:t>
      </w:r>
    </w:p>
    <w:p w14:paraId="13D04314" w14:textId="77777777" w:rsidR="00407BDE" w:rsidRPr="002218DF" w:rsidRDefault="00407BDE" w:rsidP="00407BDE">
      <w:pPr>
        <w:rPr>
          <w:rFonts w:ascii="Times New Roman" w:hAnsi="Times New Roman" w:cs="Times New Roman"/>
          <w:sz w:val="24"/>
          <w:szCs w:val="24"/>
        </w:rPr>
      </w:pPr>
    </w:p>
    <w:p w14:paraId="37AA1F19" w14:textId="5A8F551E" w:rsidR="008A0E83" w:rsidRDefault="008A0E83" w:rsidP="008A0E83">
      <w:pPr>
        <w:rPr>
          <w:rFonts w:ascii="Times New Roman" w:hAnsi="Times New Roman" w:cs="Times New Roman"/>
          <w:sz w:val="24"/>
          <w:szCs w:val="24"/>
        </w:rPr>
      </w:pPr>
      <w:r w:rsidRPr="002218DF">
        <w:rPr>
          <w:rFonts w:ascii="Times New Roman" w:hAnsi="Times New Roman" w:cs="Times New Roman"/>
          <w:sz w:val="24"/>
          <w:szCs w:val="24"/>
        </w:rPr>
        <w:t xml:space="preserve">A </w:t>
      </w:r>
      <w:r w:rsidR="00AE3B8A">
        <w:rPr>
          <w:rFonts w:ascii="Times New Roman" w:hAnsi="Times New Roman" w:cs="Times New Roman"/>
          <w:sz w:val="24"/>
          <w:szCs w:val="24"/>
        </w:rPr>
        <w:t xml:space="preserve">JOINT CITY-COUNTY RESOLUTION </w:t>
      </w:r>
      <w:r w:rsidRPr="002218DF">
        <w:rPr>
          <w:rFonts w:ascii="Times New Roman" w:hAnsi="Times New Roman" w:cs="Times New Roman"/>
          <w:sz w:val="24"/>
          <w:szCs w:val="24"/>
        </w:rPr>
        <w:t>PU</w:t>
      </w:r>
      <w:r w:rsidR="003923E7" w:rsidRPr="002218DF">
        <w:rPr>
          <w:rFonts w:ascii="Times New Roman" w:hAnsi="Times New Roman" w:cs="Times New Roman"/>
          <w:sz w:val="24"/>
          <w:szCs w:val="24"/>
        </w:rPr>
        <w:t>RSUANT</w:t>
      </w:r>
      <w:r w:rsidRPr="002218DF">
        <w:rPr>
          <w:rFonts w:ascii="Times New Roman" w:hAnsi="Times New Roman" w:cs="Times New Roman"/>
          <w:sz w:val="24"/>
          <w:szCs w:val="24"/>
        </w:rPr>
        <w:t xml:space="preserve"> TO </w:t>
      </w:r>
      <w:r w:rsidR="00D30058">
        <w:rPr>
          <w:rFonts w:ascii="Times New Roman" w:hAnsi="Times New Roman" w:cs="Times New Roman"/>
          <w:sz w:val="24"/>
          <w:szCs w:val="24"/>
        </w:rPr>
        <w:t>7-14-110</w:t>
      </w:r>
      <w:r w:rsidR="00F62664">
        <w:rPr>
          <w:rFonts w:ascii="Times New Roman" w:hAnsi="Times New Roman" w:cs="Times New Roman"/>
          <w:sz w:val="24"/>
          <w:szCs w:val="24"/>
        </w:rPr>
        <w:t>2</w:t>
      </w:r>
      <w:r w:rsidR="00D30058">
        <w:rPr>
          <w:rFonts w:ascii="Times New Roman" w:hAnsi="Times New Roman" w:cs="Times New Roman"/>
          <w:sz w:val="24"/>
          <w:szCs w:val="24"/>
        </w:rPr>
        <w:t>, MCA</w:t>
      </w:r>
      <w:r w:rsidRPr="002218DF">
        <w:rPr>
          <w:rFonts w:ascii="Times New Roman" w:hAnsi="Times New Roman" w:cs="Times New Roman"/>
          <w:sz w:val="24"/>
          <w:szCs w:val="24"/>
        </w:rPr>
        <w:t xml:space="preserve">, </w:t>
      </w:r>
      <w:r w:rsidR="00D30058">
        <w:rPr>
          <w:rFonts w:ascii="Times New Roman" w:hAnsi="Times New Roman" w:cs="Times New Roman"/>
          <w:sz w:val="24"/>
          <w:szCs w:val="24"/>
        </w:rPr>
        <w:t xml:space="preserve">CREATING A </w:t>
      </w:r>
      <w:r w:rsidR="00F510FE">
        <w:rPr>
          <w:rFonts w:ascii="Times New Roman" w:hAnsi="Times New Roman" w:cs="Times New Roman"/>
          <w:sz w:val="24"/>
          <w:szCs w:val="24"/>
        </w:rPr>
        <w:t>REGIONAL</w:t>
      </w:r>
      <w:r w:rsidR="00D30058">
        <w:rPr>
          <w:rFonts w:ascii="Times New Roman" w:hAnsi="Times New Roman" w:cs="Times New Roman"/>
          <w:sz w:val="24"/>
          <w:szCs w:val="24"/>
        </w:rPr>
        <w:t xml:space="preserve"> PORT AUTHORITY PURSUANT TO MONTANA STATE LAW, TO BE KNOWN AS THE SWEET GRASS COUNTY PORT AUTHORITY (SGPA)</w:t>
      </w:r>
      <w:r w:rsidR="00AE3B8A">
        <w:rPr>
          <w:rFonts w:ascii="Times New Roman" w:hAnsi="Times New Roman" w:cs="Times New Roman"/>
          <w:sz w:val="24"/>
          <w:szCs w:val="24"/>
        </w:rPr>
        <w:t xml:space="preserve"> AND CREATING A BOARD OF DIRECTORS</w:t>
      </w:r>
      <w:r w:rsidRPr="002218DF">
        <w:rPr>
          <w:rFonts w:ascii="Times New Roman" w:hAnsi="Times New Roman" w:cs="Times New Roman"/>
          <w:sz w:val="24"/>
          <w:szCs w:val="24"/>
        </w:rPr>
        <w:t>.</w:t>
      </w:r>
    </w:p>
    <w:p w14:paraId="29CFC3A8" w14:textId="77777777" w:rsidR="00502EB4" w:rsidRDefault="00502EB4" w:rsidP="002521E4">
      <w:pPr>
        <w:rPr>
          <w:rFonts w:ascii="Times New Roman" w:hAnsi="Times New Roman" w:cs="Times New Roman"/>
          <w:sz w:val="24"/>
          <w:szCs w:val="24"/>
        </w:rPr>
      </w:pPr>
    </w:p>
    <w:p w14:paraId="18E75F0E" w14:textId="6D993694" w:rsidR="002521E4" w:rsidRDefault="002521E4" w:rsidP="002521E4">
      <w:pPr>
        <w:rPr>
          <w:rFonts w:ascii="Times New Roman" w:hAnsi="Times New Roman" w:cs="Times New Roman"/>
          <w:sz w:val="24"/>
          <w:szCs w:val="24"/>
        </w:rPr>
      </w:pPr>
      <w:r w:rsidRPr="002218DF">
        <w:rPr>
          <w:rFonts w:ascii="Times New Roman" w:hAnsi="Times New Roman" w:cs="Times New Roman"/>
          <w:sz w:val="24"/>
          <w:szCs w:val="24"/>
        </w:rPr>
        <w:t xml:space="preserve">WHEREAS, </w:t>
      </w:r>
      <w:r>
        <w:rPr>
          <w:rFonts w:ascii="Times New Roman" w:hAnsi="Times New Roman" w:cs="Times New Roman"/>
          <w:sz w:val="24"/>
          <w:szCs w:val="24"/>
        </w:rPr>
        <w:t xml:space="preserve">on </w:t>
      </w:r>
      <w:r>
        <w:rPr>
          <w:rFonts w:ascii="Times New Roman" w:hAnsi="Times New Roman" w:cs="Times New Roman"/>
          <w:sz w:val="24"/>
          <w:szCs w:val="24"/>
        </w:rPr>
        <w:t>June</w:t>
      </w:r>
      <w:r>
        <w:rPr>
          <w:rFonts w:ascii="Times New Roman" w:hAnsi="Times New Roman" w:cs="Times New Roman"/>
          <w:sz w:val="24"/>
          <w:szCs w:val="24"/>
        </w:rPr>
        <w:t xml:space="preserve"> ____, 202</w:t>
      </w:r>
      <w:r>
        <w:rPr>
          <w:rFonts w:ascii="Times New Roman" w:hAnsi="Times New Roman" w:cs="Times New Roman"/>
          <w:sz w:val="24"/>
          <w:szCs w:val="24"/>
        </w:rPr>
        <w:t>6</w:t>
      </w:r>
      <w:r>
        <w:rPr>
          <w:rFonts w:ascii="Times New Roman" w:hAnsi="Times New Roman" w:cs="Times New Roman"/>
          <w:sz w:val="24"/>
          <w:szCs w:val="24"/>
        </w:rPr>
        <w:t>, the Sweet Grass County Board of County Commissioners  and the City of Big Timber published notice of its intent to create a joint local port authority pursuant to Montana law, to be known as the Sweet Grass County Port Authority</w:t>
      </w:r>
      <w:r>
        <w:rPr>
          <w:rFonts w:ascii="Times New Roman" w:hAnsi="Times New Roman" w:cs="Times New Roman"/>
          <w:sz w:val="24"/>
          <w:szCs w:val="24"/>
        </w:rPr>
        <w:t>.  This Resolution sets forth the governing bodies’ intent and initial establishment of the Port Authority.</w:t>
      </w:r>
    </w:p>
    <w:p w14:paraId="3D633739" w14:textId="77777777" w:rsidR="002521E4" w:rsidRDefault="002521E4" w:rsidP="008A0E83">
      <w:pPr>
        <w:rPr>
          <w:rFonts w:ascii="Times New Roman" w:hAnsi="Times New Roman" w:cs="Times New Roman"/>
          <w:sz w:val="24"/>
          <w:szCs w:val="24"/>
        </w:rPr>
      </w:pPr>
    </w:p>
    <w:p w14:paraId="6E4B2A0F" w14:textId="77777777" w:rsidR="00AE3FE5" w:rsidRDefault="00AE3B8A" w:rsidP="00AE3FE5">
      <w:pPr>
        <w:spacing w:before="100" w:beforeAutospacing="1" w:after="100" w:afterAutospacing="1" w:line="300" w:lineRule="atLeast"/>
        <w:outlineLvl w:val="2"/>
        <w:rPr>
          <w:rFonts w:ascii="Segoe UI" w:eastAsia="Times New Roman" w:hAnsi="Segoe UI" w:cs="Segoe UI"/>
          <w:b/>
          <w:bCs/>
          <w:sz w:val="27"/>
          <w:szCs w:val="27"/>
        </w:rPr>
      </w:pPr>
      <w:r w:rsidRPr="00D67EC5">
        <w:rPr>
          <w:rFonts w:ascii="Segoe UI" w:eastAsia="Times New Roman" w:hAnsi="Segoe UI" w:cs="Segoe UI"/>
          <w:b/>
          <w:bCs/>
          <w:sz w:val="27"/>
          <w:szCs w:val="27"/>
        </w:rPr>
        <w:t>Section 1. Findings and Purpose</w:t>
      </w:r>
    </w:p>
    <w:p w14:paraId="3CAD4641" w14:textId="7254F750" w:rsidR="00AE3B8A" w:rsidRPr="00AE3FE5" w:rsidRDefault="00AE3B8A" w:rsidP="00AE3FE5">
      <w:pPr>
        <w:pStyle w:val="ListParagraph"/>
        <w:numPr>
          <w:ilvl w:val="1"/>
          <w:numId w:val="33"/>
        </w:numPr>
        <w:spacing w:before="100" w:beforeAutospacing="1" w:after="100" w:afterAutospacing="1" w:line="300" w:lineRule="atLeast"/>
        <w:outlineLvl w:val="2"/>
        <w:rPr>
          <w:rFonts w:ascii="Segoe UI" w:eastAsia="Times New Roman" w:hAnsi="Segoe UI" w:cs="Segoe UI"/>
          <w:b/>
          <w:bCs/>
          <w:sz w:val="27"/>
          <w:szCs w:val="27"/>
        </w:rPr>
      </w:pPr>
      <w:r w:rsidRPr="00AE3FE5">
        <w:rPr>
          <w:rFonts w:ascii="Segoe UI" w:eastAsia="Times New Roman" w:hAnsi="Segoe UI" w:cs="Segoe UI"/>
          <w:sz w:val="21"/>
          <w:szCs w:val="21"/>
        </w:rPr>
        <w:t>The Board of County Commissioners of Sweet Grass County (“County”) and the City Council of the City of Big Timber (“City”) find that promoting economic development activities benefits local residents, businesses, and the regional economy.</w:t>
      </w:r>
    </w:p>
    <w:p w14:paraId="62799455" w14:textId="4A960DA8" w:rsidR="005E766F" w:rsidRPr="00AE3FE5" w:rsidRDefault="00AE3B8A" w:rsidP="00AE3FE5">
      <w:pPr>
        <w:pStyle w:val="ListParagraph"/>
        <w:numPr>
          <w:ilvl w:val="1"/>
          <w:numId w:val="33"/>
        </w:numPr>
        <w:spacing w:before="100" w:beforeAutospacing="1" w:after="100" w:afterAutospacing="1" w:line="300" w:lineRule="atLeast"/>
        <w:rPr>
          <w:rFonts w:ascii="Segoe UI" w:eastAsia="Times New Roman" w:hAnsi="Segoe UI" w:cs="Segoe UI"/>
          <w:sz w:val="21"/>
          <w:szCs w:val="21"/>
        </w:rPr>
      </w:pPr>
      <w:r w:rsidRPr="00AE3FE5">
        <w:rPr>
          <w:rFonts w:ascii="Segoe UI" w:eastAsia="Times New Roman" w:hAnsi="Segoe UI" w:cs="Segoe UI"/>
          <w:sz w:val="21"/>
          <w:szCs w:val="21"/>
        </w:rPr>
        <w:t>The County and City desire to jointly establish a Port Authority for the purposes set forth in 14-1104, MCA (2025)</w:t>
      </w:r>
      <w:r w:rsidR="00F62664" w:rsidRPr="00AE3FE5">
        <w:rPr>
          <w:rFonts w:ascii="Segoe UI" w:eastAsia="Times New Roman" w:hAnsi="Segoe UI" w:cs="Segoe UI"/>
          <w:sz w:val="21"/>
          <w:szCs w:val="21"/>
        </w:rPr>
        <w:t>.</w:t>
      </w:r>
    </w:p>
    <w:p w14:paraId="62767F19" w14:textId="77777777" w:rsidR="00502EB4" w:rsidRDefault="00AE3B8A" w:rsidP="00AE3FE5">
      <w:pPr>
        <w:pStyle w:val="ListParagraph"/>
        <w:numPr>
          <w:ilvl w:val="1"/>
          <w:numId w:val="33"/>
        </w:numPr>
        <w:spacing w:before="100" w:beforeAutospacing="1" w:after="100" w:afterAutospacing="1" w:line="300" w:lineRule="atLeast"/>
        <w:rPr>
          <w:rFonts w:ascii="Segoe UI" w:eastAsia="Times New Roman" w:hAnsi="Segoe UI" w:cs="Segoe UI"/>
          <w:sz w:val="21"/>
          <w:szCs w:val="21"/>
        </w:rPr>
      </w:pPr>
      <w:r w:rsidRPr="005E766F">
        <w:rPr>
          <w:rFonts w:ascii="Segoe UI" w:eastAsia="Times New Roman" w:hAnsi="Segoe UI" w:cs="Segoe UI"/>
          <w:sz w:val="21"/>
          <w:szCs w:val="21"/>
        </w:rPr>
        <w:t xml:space="preserve">The governing bodies intend to create a flexible structure that empowers a local Board of </w:t>
      </w:r>
      <w:r w:rsidR="001804F3" w:rsidRPr="005E766F">
        <w:rPr>
          <w:rFonts w:ascii="Segoe UI" w:eastAsia="Times New Roman" w:hAnsi="Segoe UI" w:cs="Segoe UI"/>
          <w:sz w:val="21"/>
          <w:szCs w:val="21"/>
        </w:rPr>
        <w:t>Port Authority Commissioners</w:t>
      </w:r>
      <w:r w:rsidRPr="005E766F">
        <w:rPr>
          <w:rFonts w:ascii="Segoe UI" w:eastAsia="Times New Roman" w:hAnsi="Segoe UI" w:cs="Segoe UI"/>
          <w:sz w:val="21"/>
          <w:szCs w:val="21"/>
        </w:rPr>
        <w:t xml:space="preserve"> to adopt bylaws, pursue grants, and coordinate stakeholders</w:t>
      </w:r>
      <w:r w:rsidR="00F62664" w:rsidRPr="005E766F">
        <w:rPr>
          <w:rFonts w:ascii="Segoe UI" w:eastAsia="Times New Roman" w:hAnsi="Segoe UI" w:cs="Segoe UI"/>
          <w:sz w:val="21"/>
          <w:szCs w:val="21"/>
        </w:rPr>
        <w:t xml:space="preserve">, however the Board shall not have authority to obligate </w:t>
      </w:r>
      <w:r w:rsidRPr="005E766F">
        <w:rPr>
          <w:rFonts w:ascii="Segoe UI" w:eastAsia="Times New Roman" w:hAnsi="Segoe UI" w:cs="Segoe UI"/>
          <w:sz w:val="21"/>
          <w:szCs w:val="21"/>
        </w:rPr>
        <w:t>County or City general funds.</w:t>
      </w:r>
    </w:p>
    <w:p w14:paraId="7D10E016" w14:textId="77777777" w:rsidR="00502EB4" w:rsidRDefault="00502EB4" w:rsidP="00502EB4">
      <w:pPr>
        <w:pStyle w:val="ListParagraph"/>
        <w:spacing w:before="100" w:beforeAutospacing="1" w:after="100" w:afterAutospacing="1" w:line="300" w:lineRule="atLeast"/>
        <w:ind w:left="360"/>
        <w:outlineLvl w:val="2"/>
        <w:rPr>
          <w:rFonts w:ascii="Segoe UI" w:eastAsia="Times New Roman" w:hAnsi="Segoe UI" w:cs="Segoe UI"/>
          <w:b/>
          <w:bCs/>
          <w:sz w:val="27"/>
          <w:szCs w:val="27"/>
        </w:rPr>
      </w:pPr>
    </w:p>
    <w:p w14:paraId="4DC27C3B" w14:textId="20126747" w:rsidR="00502EB4" w:rsidRPr="00502EB4" w:rsidRDefault="00502EB4" w:rsidP="00AE3FE5">
      <w:pPr>
        <w:pStyle w:val="ListParagraph"/>
        <w:numPr>
          <w:ilvl w:val="0"/>
          <w:numId w:val="33"/>
        </w:numPr>
        <w:spacing w:before="100" w:beforeAutospacing="1" w:after="100" w:afterAutospacing="1" w:line="300" w:lineRule="atLeast"/>
        <w:outlineLvl w:val="2"/>
        <w:rPr>
          <w:rFonts w:ascii="Segoe UI" w:eastAsia="Times New Roman" w:hAnsi="Segoe UI" w:cs="Segoe UI"/>
          <w:b/>
          <w:bCs/>
          <w:sz w:val="27"/>
          <w:szCs w:val="27"/>
        </w:rPr>
      </w:pPr>
      <w:r w:rsidRPr="00502EB4">
        <w:rPr>
          <w:rFonts w:ascii="Segoe UI" w:eastAsia="Times New Roman" w:hAnsi="Segoe UI" w:cs="Segoe UI"/>
          <w:b/>
          <w:bCs/>
          <w:sz w:val="27"/>
          <w:szCs w:val="27"/>
        </w:rPr>
        <w:t>Section 2. Establishment; Name; Jurisdiction</w:t>
      </w:r>
    </w:p>
    <w:p w14:paraId="51431D78" w14:textId="77777777" w:rsidR="00502EB4" w:rsidRDefault="00502EB4" w:rsidP="00502EB4">
      <w:pPr>
        <w:pStyle w:val="ListParagraph"/>
        <w:spacing w:before="100" w:beforeAutospacing="1" w:after="100" w:afterAutospacing="1" w:line="300" w:lineRule="atLeast"/>
        <w:ind w:left="360"/>
        <w:rPr>
          <w:rFonts w:ascii="Segoe UI" w:eastAsia="Times New Roman" w:hAnsi="Segoe UI" w:cs="Segoe UI"/>
          <w:sz w:val="21"/>
          <w:szCs w:val="21"/>
        </w:rPr>
      </w:pPr>
    </w:p>
    <w:p w14:paraId="2A44CC50" w14:textId="2C5EF0A8" w:rsidR="00502EB4" w:rsidRDefault="00AE3B8A" w:rsidP="00AE3FE5">
      <w:pPr>
        <w:pStyle w:val="ListParagraph"/>
        <w:numPr>
          <w:ilvl w:val="1"/>
          <w:numId w:val="33"/>
        </w:numPr>
        <w:spacing w:before="100" w:beforeAutospacing="1" w:after="100" w:afterAutospacing="1" w:line="300" w:lineRule="atLeast"/>
        <w:rPr>
          <w:rFonts w:ascii="Segoe UI" w:eastAsia="Times New Roman" w:hAnsi="Segoe UI" w:cs="Segoe UI"/>
          <w:sz w:val="21"/>
          <w:szCs w:val="21"/>
        </w:rPr>
      </w:pPr>
      <w:r w:rsidRPr="00502EB4">
        <w:rPr>
          <w:rFonts w:ascii="Segoe UI" w:eastAsia="Times New Roman" w:hAnsi="Segoe UI" w:cs="Segoe UI"/>
          <w:sz w:val="21"/>
          <w:szCs w:val="21"/>
        </w:rPr>
        <w:t xml:space="preserve">Pursuant to applicable Montana law, and provisions governing port authorities, the County and City hereby establish a joint </w:t>
      </w:r>
      <w:r w:rsidR="00F62664" w:rsidRPr="00502EB4">
        <w:rPr>
          <w:rFonts w:ascii="Segoe UI" w:eastAsia="Times New Roman" w:hAnsi="Segoe UI" w:cs="Segoe UI"/>
          <w:sz w:val="21"/>
          <w:szCs w:val="21"/>
        </w:rPr>
        <w:t>port authority, the ge</w:t>
      </w:r>
      <w:r w:rsidRPr="00502EB4">
        <w:rPr>
          <w:rFonts w:ascii="Segoe UI" w:eastAsia="Times New Roman" w:hAnsi="Segoe UI" w:cs="Segoe UI"/>
          <w:sz w:val="21"/>
          <w:szCs w:val="21"/>
        </w:rPr>
        <w:t xml:space="preserve">ographic scope </w:t>
      </w:r>
      <w:r w:rsidR="00F62664" w:rsidRPr="00502EB4">
        <w:rPr>
          <w:rFonts w:ascii="Segoe UI" w:eastAsia="Times New Roman" w:hAnsi="Segoe UI" w:cs="Segoe UI"/>
          <w:sz w:val="21"/>
          <w:szCs w:val="21"/>
        </w:rPr>
        <w:t xml:space="preserve">of which </w:t>
      </w:r>
      <w:r w:rsidRPr="00502EB4">
        <w:rPr>
          <w:rFonts w:ascii="Segoe UI" w:eastAsia="Times New Roman" w:hAnsi="Segoe UI" w:cs="Segoe UI"/>
          <w:sz w:val="21"/>
          <w:szCs w:val="21"/>
        </w:rPr>
        <w:t xml:space="preserve">shall include the incorporated limits of Big Timber and the unincorporated areas of Sweet Grass County. </w:t>
      </w:r>
    </w:p>
    <w:p w14:paraId="53E5C7A4" w14:textId="0E27DC8D" w:rsidR="00AE3B8A" w:rsidRPr="00502EB4" w:rsidRDefault="00AE3B8A" w:rsidP="00AE3FE5">
      <w:pPr>
        <w:pStyle w:val="ListParagraph"/>
        <w:numPr>
          <w:ilvl w:val="1"/>
          <w:numId w:val="33"/>
        </w:numPr>
        <w:spacing w:before="100" w:beforeAutospacing="1" w:after="100" w:afterAutospacing="1" w:line="300" w:lineRule="atLeast"/>
        <w:rPr>
          <w:rFonts w:ascii="Segoe UI" w:eastAsia="Times New Roman" w:hAnsi="Segoe UI" w:cs="Segoe UI"/>
          <w:sz w:val="21"/>
          <w:szCs w:val="21"/>
        </w:rPr>
      </w:pPr>
      <w:r w:rsidRPr="00502EB4">
        <w:rPr>
          <w:rFonts w:ascii="Segoe UI" w:eastAsia="Times New Roman" w:hAnsi="Segoe UI" w:cs="Segoe UI"/>
          <w:sz w:val="21"/>
          <w:szCs w:val="21"/>
        </w:rPr>
        <w:t>The Authority may coordinate with adjacent jurisdictions and state/federal agencies</w:t>
      </w:r>
      <w:r w:rsidR="00F62664" w:rsidRPr="00502EB4">
        <w:rPr>
          <w:rFonts w:ascii="Segoe UI" w:eastAsia="Times New Roman" w:hAnsi="Segoe UI" w:cs="Segoe UI"/>
          <w:sz w:val="21"/>
          <w:szCs w:val="21"/>
        </w:rPr>
        <w:t>, when needed but shall not increase or decrease its jurisdictional area without consent of the local go</w:t>
      </w:r>
      <w:r w:rsidR="001804F3" w:rsidRPr="00502EB4">
        <w:rPr>
          <w:rFonts w:ascii="Segoe UI" w:eastAsia="Times New Roman" w:hAnsi="Segoe UI" w:cs="Segoe UI"/>
          <w:sz w:val="21"/>
          <w:szCs w:val="21"/>
        </w:rPr>
        <w:t>vernments</w:t>
      </w:r>
      <w:r w:rsidR="00F62664" w:rsidRPr="00502EB4">
        <w:rPr>
          <w:rFonts w:ascii="Segoe UI" w:eastAsia="Times New Roman" w:hAnsi="Segoe UI" w:cs="Segoe UI"/>
          <w:sz w:val="21"/>
          <w:szCs w:val="21"/>
        </w:rPr>
        <w:t xml:space="preserve"> and having first made provisions for retention or disposition of any of the assets and/or liabilities of the port authority. </w:t>
      </w:r>
    </w:p>
    <w:p w14:paraId="417727C0" w14:textId="77777777" w:rsidR="00502EB4" w:rsidRDefault="00502EB4" w:rsidP="00AE3B8A">
      <w:pPr>
        <w:spacing w:before="100" w:beforeAutospacing="1" w:after="100" w:afterAutospacing="1" w:line="300" w:lineRule="atLeast"/>
        <w:outlineLvl w:val="2"/>
        <w:rPr>
          <w:rFonts w:ascii="Segoe UI" w:eastAsia="Times New Roman" w:hAnsi="Segoe UI" w:cs="Segoe UI"/>
          <w:b/>
          <w:bCs/>
          <w:sz w:val="27"/>
          <w:szCs w:val="27"/>
        </w:rPr>
      </w:pPr>
    </w:p>
    <w:p w14:paraId="3128BD24" w14:textId="55308550" w:rsidR="00AE3B8A" w:rsidRPr="00D67EC5" w:rsidRDefault="00AE3B8A" w:rsidP="00AE3B8A">
      <w:pPr>
        <w:spacing w:before="100" w:beforeAutospacing="1" w:after="100" w:afterAutospacing="1" w:line="300" w:lineRule="atLeast"/>
        <w:outlineLvl w:val="2"/>
        <w:rPr>
          <w:rFonts w:ascii="Segoe UI" w:eastAsia="Times New Roman" w:hAnsi="Segoe UI" w:cs="Segoe UI"/>
          <w:b/>
          <w:bCs/>
          <w:sz w:val="27"/>
          <w:szCs w:val="27"/>
        </w:rPr>
      </w:pPr>
      <w:r w:rsidRPr="00D67EC5">
        <w:rPr>
          <w:rFonts w:ascii="Segoe UI" w:eastAsia="Times New Roman" w:hAnsi="Segoe UI" w:cs="Segoe UI"/>
          <w:b/>
          <w:bCs/>
          <w:sz w:val="27"/>
          <w:szCs w:val="27"/>
        </w:rPr>
        <w:lastRenderedPageBreak/>
        <w:t>Section 3. Corporate Status and Powers</w:t>
      </w:r>
    </w:p>
    <w:p w14:paraId="58859FF6" w14:textId="3BEE806B" w:rsidR="005E766F" w:rsidRPr="00502EB4" w:rsidRDefault="00AE3B8A" w:rsidP="00502EB4">
      <w:pPr>
        <w:pStyle w:val="ListParagraph"/>
        <w:numPr>
          <w:ilvl w:val="1"/>
          <w:numId w:val="19"/>
        </w:numPr>
        <w:spacing w:before="100" w:beforeAutospacing="1" w:after="100" w:afterAutospacing="1" w:line="300" w:lineRule="atLeast"/>
        <w:rPr>
          <w:rFonts w:ascii="Segoe UI" w:eastAsia="Times New Roman" w:hAnsi="Segoe UI" w:cs="Segoe UI"/>
          <w:sz w:val="21"/>
          <w:szCs w:val="21"/>
        </w:rPr>
      </w:pPr>
      <w:r w:rsidRPr="00502EB4">
        <w:rPr>
          <w:rFonts w:ascii="Segoe UI" w:eastAsia="Times New Roman" w:hAnsi="Segoe UI" w:cs="Segoe UI"/>
          <w:sz w:val="21"/>
          <w:szCs w:val="21"/>
        </w:rPr>
        <w:t>The Authority is a public body corporate and politic, with powers necessary and convenient to carry out its purpose, including</w:t>
      </w:r>
      <w:r w:rsidR="00A06DEF" w:rsidRPr="00502EB4">
        <w:rPr>
          <w:rFonts w:ascii="Segoe UI" w:eastAsia="Times New Roman" w:hAnsi="Segoe UI" w:cs="Segoe UI"/>
          <w:sz w:val="21"/>
          <w:szCs w:val="21"/>
        </w:rPr>
        <w:t xml:space="preserve"> those powers set forth in 7-14-111, MCA.  </w:t>
      </w:r>
    </w:p>
    <w:p w14:paraId="061DADC5" w14:textId="08090BC4" w:rsidR="005E766F" w:rsidRDefault="00AE3B8A" w:rsidP="005E766F">
      <w:pPr>
        <w:pStyle w:val="ListParagraph"/>
        <w:numPr>
          <w:ilvl w:val="1"/>
          <w:numId w:val="19"/>
        </w:numPr>
        <w:spacing w:before="100" w:beforeAutospacing="1" w:after="100" w:afterAutospacing="1" w:line="300" w:lineRule="atLeast"/>
        <w:rPr>
          <w:rFonts w:ascii="Segoe UI" w:eastAsia="Times New Roman" w:hAnsi="Segoe UI" w:cs="Segoe UI"/>
          <w:sz w:val="21"/>
          <w:szCs w:val="21"/>
        </w:rPr>
      </w:pPr>
      <w:r w:rsidRPr="005E766F">
        <w:rPr>
          <w:rFonts w:ascii="Segoe UI" w:eastAsia="Times New Roman" w:hAnsi="Segoe UI" w:cs="Segoe UI"/>
          <w:sz w:val="21"/>
          <w:szCs w:val="21"/>
        </w:rPr>
        <w:t xml:space="preserve">The Authority shall not exercise eminent domain, levy taxes, or incur bonded indebtedness without </w:t>
      </w:r>
      <w:r w:rsidR="005E766F">
        <w:rPr>
          <w:rFonts w:ascii="Segoe UI" w:eastAsia="Times New Roman" w:hAnsi="Segoe UI" w:cs="Segoe UI"/>
          <w:sz w:val="21"/>
          <w:szCs w:val="21"/>
        </w:rPr>
        <w:t xml:space="preserve">written </w:t>
      </w:r>
      <w:r w:rsidRPr="005E766F">
        <w:rPr>
          <w:rFonts w:ascii="Segoe UI" w:eastAsia="Times New Roman" w:hAnsi="Segoe UI" w:cs="Segoe UI"/>
          <w:sz w:val="21"/>
          <w:szCs w:val="21"/>
        </w:rPr>
        <w:t xml:space="preserve">approval by both governing bodies and, </w:t>
      </w:r>
      <w:r w:rsidR="005E766F" w:rsidRPr="005E766F">
        <w:rPr>
          <w:rFonts w:ascii="Segoe UI" w:eastAsia="Times New Roman" w:hAnsi="Segoe UI" w:cs="Segoe UI"/>
          <w:sz w:val="21"/>
          <w:szCs w:val="21"/>
        </w:rPr>
        <w:t>if</w:t>
      </w:r>
      <w:r w:rsidRPr="005E766F">
        <w:rPr>
          <w:rFonts w:ascii="Segoe UI" w:eastAsia="Times New Roman" w:hAnsi="Segoe UI" w:cs="Segoe UI"/>
          <w:sz w:val="21"/>
          <w:szCs w:val="21"/>
        </w:rPr>
        <w:t xml:space="preserve"> required by law, </w:t>
      </w:r>
      <w:r w:rsidR="001804F3" w:rsidRPr="005E766F">
        <w:rPr>
          <w:rFonts w:ascii="Segoe UI" w:eastAsia="Times New Roman" w:hAnsi="Segoe UI" w:cs="Segoe UI"/>
          <w:sz w:val="21"/>
          <w:szCs w:val="21"/>
        </w:rPr>
        <w:t>a vote of the electorate</w:t>
      </w:r>
      <w:r w:rsidRPr="005E766F">
        <w:rPr>
          <w:rFonts w:ascii="Segoe UI" w:eastAsia="Times New Roman" w:hAnsi="Segoe UI" w:cs="Segoe UI"/>
          <w:sz w:val="21"/>
          <w:szCs w:val="21"/>
        </w:rPr>
        <w:t>.</w:t>
      </w:r>
    </w:p>
    <w:p w14:paraId="70052A77" w14:textId="794C571A" w:rsidR="00AE3B8A" w:rsidRPr="005E766F" w:rsidRDefault="00AE3B8A" w:rsidP="005E766F">
      <w:pPr>
        <w:pStyle w:val="ListParagraph"/>
        <w:numPr>
          <w:ilvl w:val="1"/>
          <w:numId w:val="19"/>
        </w:numPr>
        <w:spacing w:before="100" w:beforeAutospacing="1" w:after="100" w:afterAutospacing="1" w:line="300" w:lineRule="atLeast"/>
        <w:rPr>
          <w:rFonts w:ascii="Segoe UI" w:eastAsia="Times New Roman" w:hAnsi="Segoe UI" w:cs="Segoe UI"/>
          <w:sz w:val="21"/>
          <w:szCs w:val="21"/>
        </w:rPr>
      </w:pPr>
      <w:r w:rsidRPr="005E766F">
        <w:rPr>
          <w:rFonts w:ascii="Segoe UI" w:eastAsia="Times New Roman" w:hAnsi="Segoe UI" w:cs="Segoe UI"/>
          <w:sz w:val="21"/>
          <w:szCs w:val="21"/>
        </w:rPr>
        <w:t>The Authority shall</w:t>
      </w:r>
      <w:r w:rsidR="00A06DEF" w:rsidRPr="005E766F">
        <w:rPr>
          <w:rFonts w:ascii="Segoe UI" w:eastAsia="Times New Roman" w:hAnsi="Segoe UI" w:cs="Segoe UI"/>
          <w:sz w:val="21"/>
          <w:szCs w:val="21"/>
        </w:rPr>
        <w:t xml:space="preserve"> be governed by a Board of C</w:t>
      </w:r>
      <w:r w:rsidR="001804F3" w:rsidRPr="005E766F">
        <w:rPr>
          <w:rFonts w:ascii="Segoe UI" w:eastAsia="Times New Roman" w:hAnsi="Segoe UI" w:cs="Segoe UI"/>
          <w:sz w:val="21"/>
          <w:szCs w:val="21"/>
        </w:rPr>
        <w:t>o</w:t>
      </w:r>
      <w:r w:rsidR="00A06DEF" w:rsidRPr="005E766F">
        <w:rPr>
          <w:rFonts w:ascii="Segoe UI" w:eastAsia="Times New Roman" w:hAnsi="Segoe UI" w:cs="Segoe UI"/>
          <w:sz w:val="21"/>
          <w:szCs w:val="21"/>
        </w:rPr>
        <w:t>mmissioners</w:t>
      </w:r>
      <w:r w:rsidRPr="005E766F">
        <w:rPr>
          <w:rFonts w:ascii="Segoe UI" w:eastAsia="Times New Roman" w:hAnsi="Segoe UI" w:cs="Segoe UI"/>
          <w:sz w:val="21"/>
          <w:szCs w:val="21"/>
        </w:rPr>
        <w:t xml:space="preserve"> </w:t>
      </w:r>
      <w:r w:rsidR="001804F3" w:rsidRPr="005E766F">
        <w:rPr>
          <w:rFonts w:ascii="Segoe UI" w:eastAsia="Times New Roman" w:hAnsi="Segoe UI" w:cs="Segoe UI"/>
          <w:sz w:val="21"/>
          <w:szCs w:val="21"/>
        </w:rPr>
        <w:t xml:space="preserve">who shall </w:t>
      </w:r>
      <w:r w:rsidRPr="005E766F">
        <w:rPr>
          <w:rFonts w:ascii="Segoe UI" w:eastAsia="Times New Roman" w:hAnsi="Segoe UI" w:cs="Segoe UI"/>
          <w:sz w:val="21"/>
          <w:szCs w:val="21"/>
        </w:rPr>
        <w:t xml:space="preserve">adopt bylaws </w:t>
      </w:r>
      <w:r w:rsidR="005E766F">
        <w:rPr>
          <w:rFonts w:ascii="Segoe UI" w:eastAsia="Times New Roman" w:hAnsi="Segoe UI" w:cs="Segoe UI"/>
          <w:sz w:val="21"/>
          <w:szCs w:val="21"/>
        </w:rPr>
        <w:t xml:space="preserve">for its governance, consistent with Title 7, Chapter 14, Part 1100 et seq. </w:t>
      </w:r>
    </w:p>
    <w:p w14:paraId="113B024E" w14:textId="2D059F4A" w:rsidR="00AE3B8A" w:rsidRDefault="00AE3B8A" w:rsidP="00AE3B8A">
      <w:pPr>
        <w:spacing w:before="100" w:beforeAutospacing="1" w:after="100" w:afterAutospacing="1" w:line="300" w:lineRule="atLeast"/>
        <w:outlineLvl w:val="2"/>
        <w:rPr>
          <w:rFonts w:ascii="Segoe UI" w:eastAsia="Times New Roman" w:hAnsi="Segoe UI" w:cs="Segoe UI"/>
          <w:b/>
          <w:bCs/>
          <w:sz w:val="27"/>
          <w:szCs w:val="27"/>
        </w:rPr>
      </w:pPr>
      <w:r w:rsidRPr="00D67EC5">
        <w:rPr>
          <w:rFonts w:ascii="Segoe UI" w:eastAsia="Times New Roman" w:hAnsi="Segoe UI" w:cs="Segoe UI"/>
          <w:b/>
          <w:bCs/>
          <w:sz w:val="27"/>
          <w:szCs w:val="27"/>
        </w:rPr>
        <w:t>Section 4. Board of Directors</w:t>
      </w:r>
      <w:r w:rsidR="00502EB4">
        <w:rPr>
          <w:rFonts w:ascii="Segoe UI" w:eastAsia="Times New Roman" w:hAnsi="Segoe UI" w:cs="Segoe UI"/>
          <w:b/>
          <w:bCs/>
          <w:sz w:val="27"/>
          <w:szCs w:val="27"/>
        </w:rPr>
        <w:t>/Port Authority Commissioners</w:t>
      </w:r>
    </w:p>
    <w:p w14:paraId="6CEF79DA" w14:textId="77777777" w:rsidR="00502EB4" w:rsidRPr="00502EB4" w:rsidRDefault="00ED1737" w:rsidP="00502EB4">
      <w:pPr>
        <w:pStyle w:val="ListParagraph"/>
        <w:numPr>
          <w:ilvl w:val="1"/>
          <w:numId w:val="23"/>
        </w:numPr>
        <w:spacing w:before="100" w:beforeAutospacing="1" w:after="100" w:afterAutospacing="1" w:line="300" w:lineRule="atLeast"/>
        <w:rPr>
          <w:rFonts w:ascii="Times New Roman" w:eastAsia="Times New Roman" w:hAnsi="Times New Roman" w:cs="Times New Roman"/>
          <w:sz w:val="24"/>
          <w:szCs w:val="24"/>
        </w:rPr>
      </w:pPr>
      <w:r w:rsidRPr="00502EB4">
        <w:rPr>
          <w:rFonts w:ascii="Times New Roman" w:hAnsi="Times New Roman" w:cs="Times New Roman"/>
          <w:sz w:val="24"/>
          <w:szCs w:val="24"/>
        </w:rPr>
        <w:t>P</w:t>
      </w:r>
      <w:r w:rsidR="00AE3B8A" w:rsidRPr="00502EB4">
        <w:rPr>
          <w:rFonts w:ascii="Times New Roman" w:hAnsi="Times New Roman" w:cs="Times New Roman"/>
          <w:sz w:val="24"/>
          <w:szCs w:val="24"/>
        </w:rPr>
        <w:t>ursuant to 7-14-1101</w:t>
      </w:r>
      <w:r w:rsidR="001804F3" w:rsidRPr="00502EB4">
        <w:rPr>
          <w:rFonts w:ascii="Times New Roman" w:hAnsi="Times New Roman" w:cs="Times New Roman"/>
          <w:sz w:val="24"/>
          <w:szCs w:val="24"/>
        </w:rPr>
        <w:t>(2), the Board</w:t>
      </w:r>
      <w:r w:rsidR="00AE3B8A" w:rsidRPr="00502EB4">
        <w:rPr>
          <w:rFonts w:ascii="Times New Roman" w:hAnsi="Times New Roman" w:cs="Times New Roman"/>
          <w:sz w:val="24"/>
          <w:szCs w:val="24"/>
        </w:rPr>
        <w:t xml:space="preserve"> of </w:t>
      </w:r>
      <w:r w:rsidR="001804F3" w:rsidRPr="00502EB4">
        <w:rPr>
          <w:rFonts w:ascii="Times New Roman" w:hAnsi="Times New Roman" w:cs="Times New Roman"/>
          <w:sz w:val="24"/>
          <w:szCs w:val="24"/>
        </w:rPr>
        <w:t>C</w:t>
      </w:r>
      <w:r w:rsidR="00AE3B8A" w:rsidRPr="00502EB4">
        <w:rPr>
          <w:rFonts w:ascii="Times New Roman" w:hAnsi="Times New Roman" w:cs="Times New Roman"/>
          <w:sz w:val="24"/>
          <w:szCs w:val="24"/>
        </w:rPr>
        <w:t xml:space="preserve">ounty </w:t>
      </w:r>
      <w:r w:rsidR="001804F3" w:rsidRPr="00502EB4">
        <w:rPr>
          <w:rFonts w:ascii="Times New Roman" w:hAnsi="Times New Roman" w:cs="Times New Roman"/>
          <w:sz w:val="24"/>
          <w:szCs w:val="24"/>
        </w:rPr>
        <w:t>C</w:t>
      </w:r>
      <w:r w:rsidR="00AE3B8A" w:rsidRPr="00502EB4">
        <w:rPr>
          <w:rFonts w:ascii="Times New Roman" w:hAnsi="Times New Roman" w:cs="Times New Roman"/>
          <w:sz w:val="24"/>
          <w:szCs w:val="24"/>
        </w:rPr>
        <w:t xml:space="preserve">ommissioners and the Big Timber City Council shall by resolution  provide for the organization of a regional port authority board </w:t>
      </w:r>
      <w:r w:rsidR="001804F3" w:rsidRPr="00502EB4">
        <w:rPr>
          <w:rFonts w:ascii="Times New Roman" w:hAnsi="Times New Roman" w:cs="Times New Roman"/>
          <w:sz w:val="24"/>
          <w:szCs w:val="24"/>
        </w:rPr>
        <w:t>and initially a</w:t>
      </w:r>
      <w:r w:rsidR="005E766F" w:rsidRPr="00502EB4">
        <w:rPr>
          <w:rFonts w:ascii="Times New Roman" w:hAnsi="Times New Roman" w:cs="Times New Roman"/>
          <w:sz w:val="24"/>
          <w:szCs w:val="24"/>
        </w:rPr>
        <w:t>p</w:t>
      </w:r>
      <w:r w:rsidR="001804F3" w:rsidRPr="00502EB4">
        <w:rPr>
          <w:rFonts w:ascii="Times New Roman" w:hAnsi="Times New Roman" w:cs="Times New Roman"/>
          <w:sz w:val="24"/>
          <w:szCs w:val="24"/>
        </w:rPr>
        <w:t>point a boar</w:t>
      </w:r>
      <w:r w:rsidRPr="00502EB4">
        <w:rPr>
          <w:rFonts w:ascii="Times New Roman" w:hAnsi="Times New Roman" w:cs="Times New Roman"/>
          <w:sz w:val="24"/>
          <w:szCs w:val="24"/>
        </w:rPr>
        <w:t>d</w:t>
      </w:r>
      <w:r w:rsidR="001804F3" w:rsidRPr="00502EB4">
        <w:rPr>
          <w:rFonts w:ascii="Times New Roman" w:hAnsi="Times New Roman" w:cs="Times New Roman"/>
          <w:sz w:val="24"/>
          <w:szCs w:val="24"/>
        </w:rPr>
        <w:t xml:space="preserve"> of not less than five port authority Directors (Statutorily referred to as “Commissioners”.  </w:t>
      </w:r>
    </w:p>
    <w:p w14:paraId="5B651256" w14:textId="77777777" w:rsidR="00502EB4" w:rsidRPr="00502EB4" w:rsidRDefault="00502EB4" w:rsidP="00502EB4">
      <w:pPr>
        <w:pStyle w:val="ListParagraph"/>
        <w:spacing w:before="100" w:beforeAutospacing="1" w:after="100" w:afterAutospacing="1" w:line="300" w:lineRule="atLeast"/>
        <w:ind w:left="360"/>
        <w:rPr>
          <w:rFonts w:ascii="Times New Roman" w:eastAsia="Times New Roman" w:hAnsi="Times New Roman" w:cs="Times New Roman"/>
          <w:sz w:val="24"/>
          <w:szCs w:val="24"/>
        </w:rPr>
      </w:pPr>
    </w:p>
    <w:p w14:paraId="23514D06" w14:textId="77777777" w:rsidR="00502EB4" w:rsidRDefault="001804F3" w:rsidP="00502EB4">
      <w:pPr>
        <w:pStyle w:val="ListParagraph"/>
        <w:numPr>
          <w:ilvl w:val="1"/>
          <w:numId w:val="23"/>
        </w:numPr>
        <w:spacing w:before="100" w:beforeAutospacing="1" w:after="100" w:afterAutospacing="1" w:line="300" w:lineRule="atLeast"/>
        <w:rPr>
          <w:rFonts w:ascii="Times New Roman" w:eastAsia="Times New Roman" w:hAnsi="Times New Roman" w:cs="Times New Roman"/>
          <w:sz w:val="24"/>
          <w:szCs w:val="24"/>
        </w:rPr>
      </w:pPr>
      <w:r w:rsidRPr="00502EB4">
        <w:rPr>
          <w:rFonts w:ascii="Times New Roman" w:hAnsi="Times New Roman" w:cs="Times New Roman"/>
          <w:sz w:val="24"/>
          <w:szCs w:val="24"/>
        </w:rPr>
        <w:t xml:space="preserve">The County and City believe an initial board of nine persons should be appointed for a </w:t>
      </w:r>
      <w:r w:rsidR="00ED1737" w:rsidRPr="00502EB4">
        <w:rPr>
          <w:rFonts w:ascii="Times New Roman" w:hAnsi="Times New Roman" w:cs="Times New Roman"/>
          <w:sz w:val="24"/>
          <w:szCs w:val="24"/>
        </w:rPr>
        <w:t>joint</w:t>
      </w:r>
      <w:r w:rsidRPr="00502EB4">
        <w:rPr>
          <w:rFonts w:ascii="Times New Roman" w:hAnsi="Times New Roman" w:cs="Times New Roman"/>
          <w:sz w:val="24"/>
          <w:szCs w:val="24"/>
        </w:rPr>
        <w:t xml:space="preserve"> Port Authority Board, with the County Commissioners appointing six (6) members and the City Council appointing three (3) members. The Board of Directors</w:t>
      </w:r>
      <w:r w:rsidRPr="00502EB4">
        <w:rPr>
          <w:rFonts w:ascii="Segoe UI" w:eastAsia="Times New Roman" w:hAnsi="Segoe UI" w:cs="Segoe UI"/>
          <w:sz w:val="21"/>
          <w:szCs w:val="21"/>
        </w:rPr>
        <w:t xml:space="preserve"> </w:t>
      </w:r>
      <w:r w:rsidRPr="00502EB4">
        <w:rPr>
          <w:rFonts w:ascii="Times New Roman" w:eastAsia="Times New Roman" w:hAnsi="Times New Roman" w:cs="Times New Roman"/>
          <w:sz w:val="24"/>
          <w:szCs w:val="24"/>
        </w:rPr>
        <w:t xml:space="preserve">should collectively bring experience in  agriculture, small business, manufacturing, transportation, logistics, finance, law, planning, or economic development. </w:t>
      </w:r>
    </w:p>
    <w:p w14:paraId="0104A850" w14:textId="77777777" w:rsidR="00502EB4" w:rsidRPr="00502EB4" w:rsidRDefault="00502EB4" w:rsidP="00502EB4">
      <w:pPr>
        <w:pStyle w:val="ListParagraph"/>
        <w:rPr>
          <w:rFonts w:ascii="Times New Roman" w:eastAsia="Times New Roman" w:hAnsi="Times New Roman" w:cs="Times New Roman"/>
          <w:sz w:val="24"/>
          <w:szCs w:val="24"/>
        </w:rPr>
      </w:pPr>
    </w:p>
    <w:p w14:paraId="0A39086F" w14:textId="77777777" w:rsidR="00502EB4" w:rsidRDefault="001804F3" w:rsidP="00502EB4">
      <w:pPr>
        <w:pStyle w:val="ListParagraph"/>
        <w:numPr>
          <w:ilvl w:val="1"/>
          <w:numId w:val="23"/>
        </w:numPr>
        <w:spacing w:before="100" w:beforeAutospacing="1" w:after="100" w:afterAutospacing="1" w:line="300" w:lineRule="atLeast"/>
        <w:rPr>
          <w:rFonts w:ascii="Times New Roman" w:eastAsia="Times New Roman" w:hAnsi="Times New Roman" w:cs="Times New Roman"/>
          <w:sz w:val="24"/>
          <w:szCs w:val="24"/>
        </w:rPr>
      </w:pPr>
      <w:r w:rsidRPr="00502EB4">
        <w:rPr>
          <w:rFonts w:ascii="Times New Roman" w:eastAsia="Times New Roman" w:hAnsi="Times New Roman" w:cs="Times New Roman"/>
          <w:sz w:val="24"/>
          <w:szCs w:val="24"/>
        </w:rPr>
        <w:t>Residency preference is given to Sweet Grass County and Big Timber residents; one director may be nonresident if expertise is warranted.</w:t>
      </w:r>
    </w:p>
    <w:p w14:paraId="49054BF6" w14:textId="77777777" w:rsidR="00502EB4" w:rsidRPr="00502EB4" w:rsidRDefault="00502EB4" w:rsidP="00502EB4">
      <w:pPr>
        <w:pStyle w:val="ListParagraph"/>
        <w:rPr>
          <w:rFonts w:ascii="Times New Roman" w:hAnsi="Times New Roman" w:cs="Times New Roman"/>
          <w:sz w:val="24"/>
          <w:szCs w:val="24"/>
        </w:rPr>
      </w:pPr>
    </w:p>
    <w:p w14:paraId="032632FC" w14:textId="77777777" w:rsidR="00502EB4" w:rsidRPr="00502EB4" w:rsidRDefault="001804F3" w:rsidP="00502EB4">
      <w:pPr>
        <w:pStyle w:val="ListParagraph"/>
        <w:numPr>
          <w:ilvl w:val="1"/>
          <w:numId w:val="23"/>
        </w:numPr>
        <w:spacing w:before="100" w:beforeAutospacing="1" w:after="100" w:afterAutospacing="1" w:line="300" w:lineRule="atLeast"/>
        <w:rPr>
          <w:rFonts w:ascii="Times New Roman" w:eastAsia="Times New Roman" w:hAnsi="Times New Roman" w:cs="Times New Roman"/>
          <w:sz w:val="24"/>
          <w:szCs w:val="24"/>
        </w:rPr>
      </w:pPr>
      <w:r w:rsidRPr="00502EB4">
        <w:rPr>
          <w:rFonts w:ascii="Times New Roman" w:hAnsi="Times New Roman" w:cs="Times New Roman"/>
          <w:sz w:val="24"/>
          <w:szCs w:val="24"/>
        </w:rPr>
        <w:t xml:space="preserve">The </w:t>
      </w:r>
      <w:r w:rsidR="00ED1737" w:rsidRPr="00502EB4">
        <w:rPr>
          <w:rFonts w:ascii="Times New Roman" w:hAnsi="Times New Roman" w:cs="Times New Roman"/>
          <w:sz w:val="24"/>
          <w:szCs w:val="24"/>
        </w:rPr>
        <w:t>initial terms shall be staggered to promote continuity and thereafter shall be three years, with eligibility for reappointment.</w:t>
      </w:r>
      <w:r w:rsidR="002521E4" w:rsidRPr="00502EB4">
        <w:rPr>
          <w:rFonts w:ascii="Times New Roman" w:hAnsi="Times New Roman" w:cs="Times New Roman"/>
          <w:sz w:val="24"/>
          <w:szCs w:val="24"/>
        </w:rPr>
        <w:t xml:space="preserve">  </w:t>
      </w:r>
    </w:p>
    <w:p w14:paraId="6B7EA8BD" w14:textId="77777777" w:rsidR="00502EB4" w:rsidRPr="00502EB4" w:rsidRDefault="00502EB4" w:rsidP="00502EB4">
      <w:pPr>
        <w:pStyle w:val="ListParagraph"/>
        <w:rPr>
          <w:rFonts w:ascii="Times New Roman" w:hAnsi="Times New Roman" w:cs="Times New Roman"/>
          <w:sz w:val="24"/>
          <w:szCs w:val="24"/>
        </w:rPr>
      </w:pPr>
    </w:p>
    <w:p w14:paraId="3B3E76A7" w14:textId="6F999F3C" w:rsidR="005E766F" w:rsidRPr="00502EB4" w:rsidRDefault="002521E4" w:rsidP="00502EB4">
      <w:pPr>
        <w:pStyle w:val="ListParagraph"/>
        <w:numPr>
          <w:ilvl w:val="2"/>
          <w:numId w:val="23"/>
        </w:numPr>
        <w:spacing w:before="100" w:beforeAutospacing="1" w:after="100" w:afterAutospacing="1" w:line="300" w:lineRule="atLeast"/>
        <w:rPr>
          <w:rFonts w:ascii="Times New Roman" w:eastAsia="Times New Roman" w:hAnsi="Times New Roman" w:cs="Times New Roman"/>
          <w:sz w:val="24"/>
          <w:szCs w:val="24"/>
        </w:rPr>
      </w:pPr>
      <w:r w:rsidRPr="00502EB4">
        <w:rPr>
          <w:rFonts w:ascii="Times New Roman" w:hAnsi="Times New Roman" w:cs="Times New Roman"/>
          <w:sz w:val="24"/>
          <w:szCs w:val="24"/>
        </w:rPr>
        <w:t>The County Commissioners hereby appoint the following initial Port Authority Commissioners:</w:t>
      </w:r>
    </w:p>
    <w:p w14:paraId="61084008" w14:textId="77777777" w:rsidR="002521E4" w:rsidRPr="002521E4" w:rsidRDefault="002521E4" w:rsidP="002521E4">
      <w:pPr>
        <w:pStyle w:val="ListParagraph"/>
        <w:rPr>
          <w:rFonts w:ascii="Times New Roman" w:eastAsia="Times New Roman" w:hAnsi="Times New Roman" w:cs="Times New Roman"/>
          <w:sz w:val="24"/>
          <w:szCs w:val="24"/>
        </w:rPr>
      </w:pPr>
    </w:p>
    <w:p w14:paraId="4C61DA80" w14:textId="687207D1" w:rsidR="002521E4" w:rsidRDefault="002521E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 initial one year term</w:t>
      </w:r>
    </w:p>
    <w:p w14:paraId="648A103C" w14:textId="13952F7C" w:rsidR="002521E4" w:rsidRDefault="002521E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 initial one year term</w:t>
      </w:r>
    </w:p>
    <w:p w14:paraId="21E3CD45" w14:textId="5C130A33" w:rsidR="002521E4" w:rsidRDefault="002521E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 initial two year term</w:t>
      </w:r>
    </w:p>
    <w:p w14:paraId="056A8047" w14:textId="46C842D0" w:rsidR="002521E4" w:rsidRDefault="002521E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 initial two year term</w:t>
      </w:r>
    </w:p>
    <w:p w14:paraId="7CF06C74" w14:textId="6EC449E3" w:rsidR="002521E4" w:rsidRDefault="002521E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 initial three year term</w:t>
      </w:r>
    </w:p>
    <w:p w14:paraId="74CF9DDE" w14:textId="301186DB" w:rsidR="002521E4" w:rsidRDefault="002521E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 initial three year term</w:t>
      </w:r>
    </w:p>
    <w:p w14:paraId="20FA63DB" w14:textId="77777777" w:rsidR="00502EB4" w:rsidRDefault="00502EB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p>
    <w:p w14:paraId="5B123F46" w14:textId="757AA03E" w:rsidR="00502EB4" w:rsidRPr="00502EB4" w:rsidRDefault="00502EB4" w:rsidP="00502EB4">
      <w:pPr>
        <w:spacing w:before="100" w:beforeAutospacing="1" w:after="100" w:afterAutospacing="1" w:line="3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4.4.2</w:t>
      </w:r>
      <w:r>
        <w:rPr>
          <w:rFonts w:ascii="Times New Roman" w:eastAsia="Times New Roman" w:hAnsi="Times New Roman" w:cs="Times New Roman"/>
          <w:sz w:val="24"/>
          <w:szCs w:val="24"/>
        </w:rPr>
        <w:tab/>
      </w:r>
      <w:r w:rsidRPr="00502EB4">
        <w:rPr>
          <w:rFonts w:ascii="Times New Roman" w:eastAsia="Times New Roman" w:hAnsi="Times New Roman" w:cs="Times New Roman"/>
          <w:sz w:val="24"/>
          <w:szCs w:val="24"/>
        </w:rPr>
        <w:t>The City Council hereby appoints the following Port Authority Commissioners:</w:t>
      </w:r>
    </w:p>
    <w:p w14:paraId="063A07FC" w14:textId="473F4EBB" w:rsidR="00502EB4" w:rsidRDefault="00502EB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_______________________, initial one year term</w:t>
      </w:r>
    </w:p>
    <w:p w14:paraId="6BFCE0DB" w14:textId="5BD585F5" w:rsidR="00502EB4" w:rsidRDefault="00502EB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 initial two year term</w:t>
      </w:r>
    </w:p>
    <w:p w14:paraId="500051AB" w14:textId="62C5515B" w:rsidR="00502EB4" w:rsidRDefault="00502EB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 initial three year term</w:t>
      </w:r>
    </w:p>
    <w:p w14:paraId="7773927D" w14:textId="77777777" w:rsidR="002521E4" w:rsidRDefault="002521E4" w:rsidP="002521E4">
      <w:pPr>
        <w:pStyle w:val="ListParagraph"/>
        <w:spacing w:before="100" w:beforeAutospacing="1" w:after="100" w:afterAutospacing="1" w:line="300" w:lineRule="atLeast"/>
        <w:ind w:left="2160"/>
        <w:rPr>
          <w:rFonts w:ascii="Times New Roman" w:eastAsia="Times New Roman" w:hAnsi="Times New Roman" w:cs="Times New Roman"/>
          <w:sz w:val="24"/>
          <w:szCs w:val="24"/>
        </w:rPr>
      </w:pPr>
    </w:p>
    <w:p w14:paraId="5015C656" w14:textId="77777777" w:rsidR="002521E4" w:rsidRPr="005E766F" w:rsidRDefault="002521E4" w:rsidP="00502EB4">
      <w:pPr>
        <w:pStyle w:val="ListParagraph"/>
        <w:spacing w:before="100" w:beforeAutospacing="1" w:after="100" w:afterAutospacing="1" w:line="300" w:lineRule="atLeast"/>
        <w:ind w:left="2160"/>
        <w:rPr>
          <w:rFonts w:ascii="Times New Roman" w:eastAsia="Times New Roman" w:hAnsi="Times New Roman" w:cs="Times New Roman"/>
          <w:sz w:val="24"/>
          <w:szCs w:val="24"/>
        </w:rPr>
      </w:pPr>
    </w:p>
    <w:p w14:paraId="665AB5F7" w14:textId="77777777" w:rsidR="005E766F" w:rsidRPr="005E766F" w:rsidRDefault="005E766F" w:rsidP="005E766F">
      <w:pPr>
        <w:pStyle w:val="ListParagraph"/>
        <w:rPr>
          <w:rFonts w:ascii="Times New Roman" w:hAnsi="Times New Roman" w:cs="Times New Roman"/>
          <w:sz w:val="24"/>
          <w:szCs w:val="24"/>
        </w:rPr>
      </w:pPr>
    </w:p>
    <w:p w14:paraId="4BC4CA84" w14:textId="395F5581" w:rsidR="005E766F" w:rsidRPr="00502EB4" w:rsidRDefault="00ED1737" w:rsidP="00502EB4">
      <w:pPr>
        <w:pStyle w:val="ListParagraph"/>
        <w:numPr>
          <w:ilvl w:val="1"/>
          <w:numId w:val="24"/>
        </w:numPr>
        <w:spacing w:before="100" w:beforeAutospacing="1" w:after="100" w:afterAutospacing="1" w:line="300" w:lineRule="atLeast"/>
        <w:rPr>
          <w:rFonts w:ascii="Times New Roman" w:eastAsia="Times New Roman" w:hAnsi="Times New Roman" w:cs="Times New Roman"/>
          <w:sz w:val="24"/>
          <w:szCs w:val="24"/>
        </w:rPr>
      </w:pPr>
      <w:r w:rsidRPr="00502EB4">
        <w:rPr>
          <w:rFonts w:ascii="Times New Roman" w:hAnsi="Times New Roman" w:cs="Times New Roman"/>
          <w:sz w:val="24"/>
          <w:szCs w:val="24"/>
        </w:rPr>
        <w:t>The Port Authority Board of Commissioners shall adopt bylaws to govern its operations and shall include requirements for the election of officers, voting rights, quorum, meeting procedures, removal of board members, compensation and other necessary governance measures.</w:t>
      </w:r>
    </w:p>
    <w:p w14:paraId="579A0CEF" w14:textId="77777777" w:rsidR="005E766F" w:rsidRPr="005E766F" w:rsidRDefault="005E766F" w:rsidP="005E766F">
      <w:pPr>
        <w:pStyle w:val="ListParagraph"/>
        <w:rPr>
          <w:rFonts w:ascii="Times New Roman" w:hAnsi="Times New Roman" w:cs="Times New Roman"/>
          <w:sz w:val="24"/>
          <w:szCs w:val="24"/>
        </w:rPr>
      </w:pPr>
    </w:p>
    <w:p w14:paraId="2D8A648C" w14:textId="1C039069" w:rsidR="005E766F" w:rsidRPr="00502EB4" w:rsidRDefault="00ED1737" w:rsidP="00502EB4">
      <w:pPr>
        <w:pStyle w:val="ListParagraph"/>
        <w:numPr>
          <w:ilvl w:val="1"/>
          <w:numId w:val="24"/>
        </w:numPr>
        <w:spacing w:before="100" w:beforeAutospacing="1" w:after="100" w:afterAutospacing="1" w:line="300" w:lineRule="atLeast"/>
        <w:rPr>
          <w:rFonts w:ascii="Times New Roman" w:eastAsia="Times New Roman" w:hAnsi="Times New Roman" w:cs="Times New Roman"/>
          <w:sz w:val="24"/>
          <w:szCs w:val="24"/>
        </w:rPr>
      </w:pPr>
      <w:r w:rsidRPr="00502EB4">
        <w:rPr>
          <w:rFonts w:ascii="Times New Roman" w:hAnsi="Times New Roman" w:cs="Times New Roman"/>
          <w:sz w:val="24"/>
          <w:szCs w:val="24"/>
        </w:rPr>
        <w:t xml:space="preserve">Vacancies shall be filled by the respective appointing authority, based on applications for appointment, and the Board of Directors may make recommendations for board members with qualifications that would bring the diversity of knowledge and experience needed for the Board. </w:t>
      </w:r>
    </w:p>
    <w:p w14:paraId="3140119F" w14:textId="77777777" w:rsidR="005E766F" w:rsidRPr="005E766F" w:rsidRDefault="005E766F" w:rsidP="005E766F">
      <w:pPr>
        <w:pStyle w:val="ListParagraph"/>
        <w:rPr>
          <w:rFonts w:ascii="Times New Roman" w:hAnsi="Times New Roman" w:cs="Times New Roman"/>
          <w:sz w:val="24"/>
          <w:szCs w:val="24"/>
        </w:rPr>
      </w:pPr>
    </w:p>
    <w:p w14:paraId="3D52051C" w14:textId="555EB674" w:rsidR="00AE3B8A" w:rsidRPr="005E766F" w:rsidRDefault="00ED1737" w:rsidP="00502EB4">
      <w:pPr>
        <w:pStyle w:val="ListParagraph"/>
        <w:numPr>
          <w:ilvl w:val="1"/>
          <w:numId w:val="24"/>
        </w:numPr>
        <w:spacing w:before="100" w:beforeAutospacing="1" w:after="100" w:afterAutospacing="1" w:line="300" w:lineRule="atLeast"/>
        <w:rPr>
          <w:rFonts w:ascii="Times New Roman" w:eastAsia="Times New Roman" w:hAnsi="Times New Roman" w:cs="Times New Roman"/>
          <w:sz w:val="24"/>
          <w:szCs w:val="24"/>
        </w:rPr>
      </w:pPr>
      <w:r w:rsidRPr="005E766F">
        <w:rPr>
          <w:rFonts w:ascii="Times New Roman" w:hAnsi="Times New Roman" w:cs="Times New Roman"/>
          <w:sz w:val="24"/>
          <w:szCs w:val="24"/>
        </w:rPr>
        <w:t>Port Authority Commissioners are to serve without salary but ma</w:t>
      </w:r>
      <w:r w:rsidR="00AE3B8A" w:rsidRPr="005E766F">
        <w:rPr>
          <w:rFonts w:ascii="Times New Roman" w:eastAsia="Times New Roman" w:hAnsi="Times New Roman" w:cs="Times New Roman"/>
          <w:sz w:val="24"/>
          <w:szCs w:val="24"/>
        </w:rPr>
        <w:t>y be reimbursed for reasonable, pre</w:t>
      </w:r>
      <w:r w:rsidR="00AE3B8A" w:rsidRPr="005E766F">
        <w:rPr>
          <w:rFonts w:ascii="Times New Roman" w:eastAsia="Times New Roman" w:hAnsi="Times New Roman" w:cs="Times New Roman"/>
          <w:sz w:val="24"/>
          <w:szCs w:val="24"/>
        </w:rPr>
        <w:noBreakHyphen/>
        <w:t>approved expenses as authorized by Board policy and available funds.</w:t>
      </w:r>
    </w:p>
    <w:p w14:paraId="0E9AC8EF" w14:textId="77777777" w:rsidR="00AE3B8A" w:rsidRPr="00D67EC5" w:rsidRDefault="00AE3B8A" w:rsidP="00AE3B8A">
      <w:pPr>
        <w:spacing w:before="100" w:beforeAutospacing="1" w:after="100" w:afterAutospacing="1" w:line="300" w:lineRule="atLeast"/>
        <w:outlineLvl w:val="2"/>
        <w:rPr>
          <w:rFonts w:ascii="Segoe UI" w:eastAsia="Times New Roman" w:hAnsi="Segoe UI" w:cs="Segoe UI"/>
          <w:b/>
          <w:bCs/>
          <w:sz w:val="27"/>
          <w:szCs w:val="27"/>
        </w:rPr>
      </w:pPr>
      <w:r w:rsidRPr="00D67EC5">
        <w:rPr>
          <w:rFonts w:ascii="Segoe UI" w:eastAsia="Times New Roman" w:hAnsi="Segoe UI" w:cs="Segoe UI"/>
          <w:b/>
          <w:bCs/>
          <w:sz w:val="27"/>
          <w:szCs w:val="27"/>
        </w:rPr>
        <w:t>Section 5. Transparency, Ethics, and Compliance</w:t>
      </w:r>
    </w:p>
    <w:p w14:paraId="631B306B" w14:textId="1E06C15E" w:rsidR="00AE3B8A" w:rsidRPr="002C2AD1" w:rsidRDefault="00AE3B8A" w:rsidP="002C2AD1">
      <w:pPr>
        <w:pStyle w:val="ListParagraph"/>
        <w:numPr>
          <w:ilvl w:val="1"/>
          <w:numId w:val="20"/>
        </w:numPr>
        <w:spacing w:before="100" w:beforeAutospacing="1" w:after="100" w:afterAutospacing="1" w:line="300" w:lineRule="atLeast"/>
        <w:rPr>
          <w:rFonts w:ascii="Segoe UI" w:eastAsia="Times New Roman" w:hAnsi="Segoe UI" w:cs="Segoe UI"/>
          <w:sz w:val="21"/>
          <w:szCs w:val="21"/>
        </w:rPr>
      </w:pPr>
      <w:r w:rsidRPr="002C2AD1">
        <w:rPr>
          <w:rFonts w:ascii="Segoe UI" w:eastAsia="Times New Roman" w:hAnsi="Segoe UI" w:cs="Segoe UI"/>
          <w:sz w:val="21"/>
          <w:szCs w:val="21"/>
        </w:rPr>
        <w:t>The Authority and Board shall comply with Montana open meetings and public participation laws, ethics/conflict</w:t>
      </w:r>
      <w:r w:rsidRPr="002C2AD1">
        <w:rPr>
          <w:rFonts w:ascii="Segoe UI" w:eastAsia="Times New Roman" w:hAnsi="Segoe UI" w:cs="Segoe UI"/>
          <w:sz w:val="21"/>
          <w:szCs w:val="21"/>
        </w:rPr>
        <w:noBreakHyphen/>
        <w:t>of</w:t>
      </w:r>
      <w:r w:rsidRPr="002C2AD1">
        <w:rPr>
          <w:rFonts w:ascii="Segoe UI" w:eastAsia="Times New Roman" w:hAnsi="Segoe UI" w:cs="Segoe UI"/>
          <w:sz w:val="21"/>
          <w:szCs w:val="21"/>
        </w:rPr>
        <w:noBreakHyphen/>
        <w:t>interest rules, and public records requirements.</w:t>
      </w:r>
    </w:p>
    <w:p w14:paraId="434DE127" w14:textId="77777777" w:rsidR="00502EB4" w:rsidRDefault="00502EB4" w:rsidP="00502EB4">
      <w:pPr>
        <w:pStyle w:val="ListParagraph"/>
        <w:spacing w:before="100" w:beforeAutospacing="1" w:after="100" w:afterAutospacing="1" w:line="300" w:lineRule="atLeast"/>
        <w:ind w:left="360"/>
        <w:rPr>
          <w:rFonts w:ascii="Segoe UI" w:eastAsia="Times New Roman" w:hAnsi="Segoe UI" w:cs="Segoe UI"/>
          <w:sz w:val="21"/>
          <w:szCs w:val="21"/>
        </w:rPr>
      </w:pPr>
    </w:p>
    <w:p w14:paraId="7572EE50" w14:textId="2CBBFFB7" w:rsidR="00AE3B8A" w:rsidRPr="002C2AD1" w:rsidRDefault="005E766F" w:rsidP="002C2AD1">
      <w:pPr>
        <w:pStyle w:val="ListParagraph"/>
        <w:numPr>
          <w:ilvl w:val="1"/>
          <w:numId w:val="20"/>
        </w:numPr>
        <w:spacing w:before="100" w:beforeAutospacing="1" w:after="100" w:afterAutospacing="1" w:line="300" w:lineRule="atLeast"/>
        <w:rPr>
          <w:rFonts w:ascii="Segoe UI" w:eastAsia="Times New Roman" w:hAnsi="Segoe UI" w:cs="Segoe UI"/>
          <w:sz w:val="21"/>
          <w:szCs w:val="21"/>
        </w:rPr>
      </w:pPr>
      <w:r w:rsidRPr="002C2AD1">
        <w:rPr>
          <w:rFonts w:ascii="Segoe UI" w:eastAsia="Times New Roman" w:hAnsi="Segoe UI" w:cs="Segoe UI"/>
          <w:sz w:val="21"/>
          <w:szCs w:val="21"/>
        </w:rPr>
        <w:t>Port Authority Commissioners</w:t>
      </w:r>
      <w:r w:rsidR="00AE3B8A" w:rsidRPr="002C2AD1">
        <w:rPr>
          <w:rFonts w:ascii="Segoe UI" w:eastAsia="Times New Roman" w:hAnsi="Segoe UI" w:cs="Segoe UI"/>
          <w:sz w:val="21"/>
          <w:szCs w:val="21"/>
        </w:rPr>
        <w:t xml:space="preserve"> shall disclose conflicts of interest and recuse themselves when appropriate</w:t>
      </w:r>
      <w:r w:rsidRPr="002C2AD1">
        <w:rPr>
          <w:rFonts w:ascii="Segoe UI" w:eastAsia="Times New Roman" w:hAnsi="Segoe UI" w:cs="Segoe UI"/>
          <w:sz w:val="21"/>
          <w:szCs w:val="21"/>
        </w:rPr>
        <w:t xml:space="preserve">. </w:t>
      </w:r>
      <w:r w:rsidR="00AE3B8A" w:rsidRPr="002C2AD1">
        <w:rPr>
          <w:rFonts w:ascii="Segoe UI" w:eastAsia="Times New Roman" w:hAnsi="Segoe UI" w:cs="Segoe UI"/>
          <w:sz w:val="21"/>
          <w:szCs w:val="21"/>
        </w:rPr>
        <w:t>The Board shall adopt policies on procurement, financial controls, and recordkeeping consistent with state law.</w:t>
      </w:r>
    </w:p>
    <w:p w14:paraId="552D7C41" w14:textId="02738D8D" w:rsidR="00AE3B8A" w:rsidRPr="00D67EC5" w:rsidRDefault="00AE3B8A" w:rsidP="00AE3B8A">
      <w:pPr>
        <w:spacing w:before="100" w:beforeAutospacing="1" w:after="100" w:afterAutospacing="1" w:line="300" w:lineRule="atLeast"/>
        <w:outlineLvl w:val="2"/>
        <w:rPr>
          <w:rFonts w:ascii="Segoe UI" w:eastAsia="Times New Roman" w:hAnsi="Segoe UI" w:cs="Segoe UI"/>
          <w:b/>
          <w:bCs/>
          <w:sz w:val="27"/>
          <w:szCs w:val="27"/>
        </w:rPr>
      </w:pPr>
      <w:r w:rsidRPr="00D67EC5">
        <w:rPr>
          <w:rFonts w:ascii="Segoe UI" w:eastAsia="Times New Roman" w:hAnsi="Segoe UI" w:cs="Segoe UI"/>
          <w:b/>
          <w:bCs/>
          <w:sz w:val="27"/>
          <w:szCs w:val="27"/>
        </w:rPr>
        <w:t xml:space="preserve">Section 6. Functions and Activities </w:t>
      </w:r>
    </w:p>
    <w:p w14:paraId="4D04B9EE" w14:textId="4CEF31B5" w:rsidR="00AE3B8A" w:rsidRPr="00D67EC5" w:rsidRDefault="002C2AD1" w:rsidP="00AE3B8A">
      <w:pPr>
        <w:spacing w:before="100" w:beforeAutospacing="1" w:after="100" w:afterAutospacing="1" w:line="300" w:lineRule="atLeast"/>
        <w:rPr>
          <w:rFonts w:ascii="Segoe UI" w:eastAsia="Times New Roman" w:hAnsi="Segoe UI" w:cs="Segoe UI"/>
          <w:sz w:val="21"/>
          <w:szCs w:val="21"/>
        </w:rPr>
      </w:pPr>
      <w:r>
        <w:rPr>
          <w:rFonts w:ascii="Segoe UI" w:eastAsia="Times New Roman" w:hAnsi="Segoe UI" w:cs="Segoe UI"/>
          <w:sz w:val="21"/>
          <w:szCs w:val="21"/>
        </w:rPr>
        <w:t xml:space="preserve">6.1  </w:t>
      </w:r>
      <w:r w:rsidR="00AE3B8A" w:rsidRPr="00D67EC5">
        <w:rPr>
          <w:rFonts w:ascii="Segoe UI" w:eastAsia="Times New Roman" w:hAnsi="Segoe UI" w:cs="Segoe UI"/>
          <w:sz w:val="21"/>
          <w:szCs w:val="21"/>
        </w:rPr>
        <w:t>The Authority may undertake</w:t>
      </w:r>
      <w:r w:rsidR="005E766F">
        <w:rPr>
          <w:rFonts w:ascii="Segoe UI" w:eastAsia="Times New Roman" w:hAnsi="Segoe UI" w:cs="Segoe UI"/>
          <w:sz w:val="21"/>
          <w:szCs w:val="21"/>
        </w:rPr>
        <w:t xml:space="preserve"> those powers and purposes set forth i</w:t>
      </w:r>
      <w:r>
        <w:rPr>
          <w:rFonts w:ascii="Segoe UI" w:eastAsia="Times New Roman" w:hAnsi="Segoe UI" w:cs="Segoe UI"/>
          <w:sz w:val="21"/>
          <w:szCs w:val="21"/>
        </w:rPr>
        <w:t xml:space="preserve">n 7-14-1104 and 7-14-1111, as well as other powers permitted under Montana law, subject to any restrictions herein. The Port Authority should include the following purposes and activities in its strategic plan: </w:t>
      </w:r>
    </w:p>
    <w:p w14:paraId="26549BB3" w14:textId="77777777" w:rsidR="002C2AD1" w:rsidRDefault="002C2AD1" w:rsidP="002C2AD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Participation</w:t>
      </w:r>
      <w:r w:rsidRPr="00564AA9">
        <w:rPr>
          <w:rFonts w:ascii="Times New Roman" w:hAnsi="Times New Roman" w:cs="Times New Roman"/>
          <w:sz w:val="24"/>
          <w:szCs w:val="24"/>
        </w:rPr>
        <w:t xml:space="preserve"> in efforts that attract new businesses and measures that assist existing businesses</w:t>
      </w:r>
      <w:r>
        <w:rPr>
          <w:rFonts w:ascii="Times New Roman" w:hAnsi="Times New Roman" w:cs="Times New Roman"/>
          <w:sz w:val="24"/>
          <w:szCs w:val="24"/>
        </w:rPr>
        <w:t>;</w:t>
      </w:r>
    </w:p>
    <w:p w14:paraId="0620C55A" w14:textId="77777777" w:rsidR="002C2AD1" w:rsidRDefault="002C2AD1" w:rsidP="002C2AD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Promotion of </w:t>
      </w:r>
      <w:r w:rsidRPr="00564AA9">
        <w:rPr>
          <w:rFonts w:ascii="Times New Roman" w:hAnsi="Times New Roman" w:cs="Times New Roman"/>
          <w:sz w:val="24"/>
          <w:szCs w:val="24"/>
        </w:rPr>
        <w:t>diversification of county tax base</w:t>
      </w:r>
      <w:r>
        <w:rPr>
          <w:rFonts w:ascii="Times New Roman" w:hAnsi="Times New Roman" w:cs="Times New Roman"/>
          <w:sz w:val="24"/>
          <w:szCs w:val="24"/>
        </w:rPr>
        <w:t>;</w:t>
      </w:r>
    </w:p>
    <w:p w14:paraId="2CD1DB35" w14:textId="1C230350" w:rsidR="002C2AD1" w:rsidRDefault="002C2AD1" w:rsidP="002C2AD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Assist the Crazy Mountain Collective, the Chamber of Commerce and other non-profits engaged in improving the economy and the quality of life for residents and visitors;</w:t>
      </w:r>
    </w:p>
    <w:p w14:paraId="1DFD429A" w14:textId="77777777" w:rsidR="002C2AD1" w:rsidRPr="002C2AD1" w:rsidRDefault="002C2AD1" w:rsidP="002C2AD1">
      <w:pPr>
        <w:pStyle w:val="ListParagraph"/>
        <w:numPr>
          <w:ilvl w:val="0"/>
          <w:numId w:val="9"/>
        </w:numPr>
        <w:rPr>
          <w:rFonts w:ascii="Segoe UI" w:eastAsia="Times New Roman" w:hAnsi="Segoe UI" w:cs="Segoe UI"/>
          <w:sz w:val="21"/>
          <w:szCs w:val="21"/>
        </w:rPr>
      </w:pPr>
      <w:r>
        <w:rPr>
          <w:rFonts w:ascii="Times New Roman" w:hAnsi="Times New Roman" w:cs="Times New Roman"/>
          <w:sz w:val="24"/>
          <w:szCs w:val="24"/>
        </w:rPr>
        <w:t>Engage in planning for community needs;</w:t>
      </w:r>
    </w:p>
    <w:p w14:paraId="34A108B9" w14:textId="70ECBEFE" w:rsidR="002C2AD1" w:rsidRPr="002C2AD1" w:rsidRDefault="002C2AD1" w:rsidP="00AE3B8A">
      <w:pPr>
        <w:pStyle w:val="ListParagraph"/>
        <w:numPr>
          <w:ilvl w:val="0"/>
          <w:numId w:val="9"/>
        </w:numPr>
        <w:spacing w:before="100" w:beforeAutospacing="1" w:after="100" w:afterAutospacing="1" w:line="300" w:lineRule="atLeast"/>
        <w:rPr>
          <w:rFonts w:ascii="Times New Roman" w:eastAsia="Times New Roman" w:hAnsi="Times New Roman" w:cs="Times New Roman"/>
          <w:sz w:val="24"/>
          <w:szCs w:val="24"/>
        </w:rPr>
      </w:pPr>
      <w:r w:rsidRPr="002C2AD1">
        <w:rPr>
          <w:rFonts w:ascii="Times New Roman" w:hAnsi="Times New Roman" w:cs="Times New Roman"/>
          <w:sz w:val="24"/>
          <w:szCs w:val="24"/>
        </w:rPr>
        <w:t>P</w:t>
      </w:r>
      <w:r w:rsidRPr="002C2AD1">
        <w:rPr>
          <w:rFonts w:ascii="Times New Roman" w:eastAsia="Times New Roman" w:hAnsi="Times New Roman" w:cs="Times New Roman"/>
          <w:sz w:val="24"/>
          <w:szCs w:val="24"/>
        </w:rPr>
        <w:t>r</w:t>
      </w:r>
      <w:r w:rsidR="00AE3B8A" w:rsidRPr="002C2AD1">
        <w:rPr>
          <w:rFonts w:ascii="Times New Roman" w:eastAsia="Times New Roman" w:hAnsi="Times New Roman" w:cs="Times New Roman"/>
          <w:sz w:val="24"/>
          <w:szCs w:val="24"/>
        </w:rPr>
        <w:t>eparation of grant applications (state/federal/private) and administration of awarded funds</w:t>
      </w:r>
      <w:r w:rsidRPr="002C2AD1">
        <w:rPr>
          <w:rFonts w:ascii="Times New Roman" w:eastAsia="Times New Roman" w:hAnsi="Times New Roman" w:cs="Times New Roman"/>
          <w:sz w:val="24"/>
          <w:szCs w:val="24"/>
        </w:rPr>
        <w:t xml:space="preserve"> for purposes consistent with the powers of the Port Authority</w:t>
      </w:r>
      <w:r w:rsidR="00AE3B8A" w:rsidRPr="002C2AD1">
        <w:rPr>
          <w:rFonts w:ascii="Times New Roman" w:eastAsia="Times New Roman" w:hAnsi="Times New Roman" w:cs="Times New Roman"/>
          <w:sz w:val="24"/>
          <w:szCs w:val="24"/>
        </w:rPr>
        <w:t>;</w:t>
      </w:r>
    </w:p>
    <w:p w14:paraId="775EDF66" w14:textId="665A6351" w:rsidR="00AE3B8A" w:rsidRPr="002C2AD1" w:rsidRDefault="00AE3B8A" w:rsidP="00AE3B8A">
      <w:pPr>
        <w:pStyle w:val="ListParagraph"/>
        <w:numPr>
          <w:ilvl w:val="0"/>
          <w:numId w:val="9"/>
        </w:numPr>
        <w:spacing w:before="100" w:beforeAutospacing="1" w:after="100" w:afterAutospacing="1" w:line="300" w:lineRule="atLeast"/>
        <w:rPr>
          <w:rFonts w:ascii="Times New Roman" w:eastAsia="Times New Roman" w:hAnsi="Times New Roman" w:cs="Times New Roman"/>
          <w:sz w:val="24"/>
          <w:szCs w:val="24"/>
        </w:rPr>
      </w:pPr>
      <w:r w:rsidRPr="002C2AD1">
        <w:rPr>
          <w:rFonts w:ascii="Times New Roman" w:eastAsia="Times New Roman" w:hAnsi="Times New Roman" w:cs="Times New Roman"/>
          <w:sz w:val="24"/>
          <w:szCs w:val="24"/>
        </w:rPr>
        <w:lastRenderedPageBreak/>
        <w:t>Entering MOUs or interlocal agreements with local, state, tribal, and federal partners;</w:t>
      </w:r>
    </w:p>
    <w:p w14:paraId="0DAD4CC9" w14:textId="77777777" w:rsidR="00AE3B8A" w:rsidRPr="002C2AD1" w:rsidRDefault="00AE3B8A" w:rsidP="00AE3B8A">
      <w:pPr>
        <w:numPr>
          <w:ilvl w:val="0"/>
          <w:numId w:val="9"/>
        </w:numPr>
        <w:spacing w:before="100" w:beforeAutospacing="1" w:after="100" w:afterAutospacing="1" w:line="300" w:lineRule="atLeast"/>
        <w:rPr>
          <w:rFonts w:ascii="Times New Roman" w:eastAsia="Times New Roman" w:hAnsi="Times New Roman" w:cs="Times New Roman"/>
          <w:sz w:val="24"/>
          <w:szCs w:val="24"/>
        </w:rPr>
      </w:pPr>
      <w:r w:rsidRPr="002C2AD1">
        <w:rPr>
          <w:rFonts w:ascii="Times New Roman" w:eastAsia="Times New Roman" w:hAnsi="Times New Roman" w:cs="Times New Roman"/>
          <w:sz w:val="24"/>
          <w:szCs w:val="24"/>
        </w:rPr>
        <w:t>Establishment of user fees, leases, and service charges to support Authority functions;</w:t>
      </w:r>
    </w:p>
    <w:p w14:paraId="4C6770E4" w14:textId="77777777" w:rsidR="00AE3B8A" w:rsidRPr="002C2AD1" w:rsidRDefault="00AE3B8A" w:rsidP="00AE3B8A">
      <w:pPr>
        <w:numPr>
          <w:ilvl w:val="0"/>
          <w:numId w:val="9"/>
        </w:numPr>
        <w:spacing w:before="100" w:beforeAutospacing="1" w:after="100" w:afterAutospacing="1" w:line="300" w:lineRule="atLeast"/>
        <w:rPr>
          <w:rFonts w:ascii="Times New Roman" w:eastAsia="Times New Roman" w:hAnsi="Times New Roman" w:cs="Times New Roman"/>
          <w:sz w:val="24"/>
          <w:szCs w:val="24"/>
        </w:rPr>
      </w:pPr>
      <w:r w:rsidRPr="002C2AD1">
        <w:rPr>
          <w:rFonts w:ascii="Times New Roman" w:eastAsia="Times New Roman" w:hAnsi="Times New Roman" w:cs="Times New Roman"/>
          <w:sz w:val="24"/>
          <w:szCs w:val="24"/>
        </w:rPr>
        <w:t>Outreach and stakeholder engagement;</w:t>
      </w:r>
    </w:p>
    <w:p w14:paraId="3762CBAC" w14:textId="58E04714" w:rsidR="00AE3B8A" w:rsidRPr="002C2AD1" w:rsidRDefault="00AE3B8A" w:rsidP="00AE3B8A">
      <w:pPr>
        <w:numPr>
          <w:ilvl w:val="0"/>
          <w:numId w:val="9"/>
        </w:numPr>
        <w:spacing w:before="100" w:beforeAutospacing="1" w:after="100" w:afterAutospacing="1" w:line="300" w:lineRule="atLeast"/>
        <w:rPr>
          <w:rFonts w:ascii="Times New Roman" w:eastAsia="Times New Roman" w:hAnsi="Times New Roman" w:cs="Times New Roman"/>
          <w:sz w:val="24"/>
          <w:szCs w:val="24"/>
        </w:rPr>
      </w:pPr>
      <w:r w:rsidRPr="002C2AD1">
        <w:rPr>
          <w:rFonts w:ascii="Times New Roman" w:eastAsia="Times New Roman" w:hAnsi="Times New Roman" w:cs="Times New Roman"/>
          <w:sz w:val="24"/>
          <w:szCs w:val="24"/>
        </w:rPr>
        <w:t xml:space="preserve">Adoption and periodic update of a </w:t>
      </w:r>
      <w:r w:rsidR="0097335C" w:rsidRPr="002C2AD1">
        <w:rPr>
          <w:rFonts w:ascii="Times New Roman" w:eastAsia="Times New Roman" w:hAnsi="Times New Roman" w:cs="Times New Roman"/>
          <w:sz w:val="24"/>
          <w:szCs w:val="24"/>
        </w:rPr>
        <w:t xml:space="preserve">Port Authority </w:t>
      </w:r>
      <w:r w:rsidRPr="002C2AD1">
        <w:rPr>
          <w:rFonts w:ascii="Times New Roman" w:eastAsia="Times New Roman" w:hAnsi="Times New Roman" w:cs="Times New Roman"/>
          <w:sz w:val="24"/>
          <w:szCs w:val="24"/>
        </w:rPr>
        <w:t>Strategic Plan.</w:t>
      </w:r>
    </w:p>
    <w:p w14:paraId="642C4E17" w14:textId="77777777" w:rsidR="00AE3B8A" w:rsidRPr="00D67EC5" w:rsidRDefault="00AE3B8A" w:rsidP="00AE3B8A">
      <w:pPr>
        <w:spacing w:before="100" w:beforeAutospacing="1" w:after="100" w:afterAutospacing="1" w:line="300" w:lineRule="atLeast"/>
        <w:outlineLvl w:val="2"/>
        <w:rPr>
          <w:rFonts w:ascii="Segoe UI" w:eastAsia="Times New Roman" w:hAnsi="Segoe UI" w:cs="Segoe UI"/>
          <w:b/>
          <w:bCs/>
          <w:sz w:val="27"/>
          <w:szCs w:val="27"/>
        </w:rPr>
      </w:pPr>
      <w:r w:rsidRPr="00D67EC5">
        <w:rPr>
          <w:rFonts w:ascii="Segoe UI" w:eastAsia="Times New Roman" w:hAnsi="Segoe UI" w:cs="Segoe UI"/>
          <w:b/>
          <w:bCs/>
          <w:sz w:val="27"/>
          <w:szCs w:val="27"/>
        </w:rPr>
        <w:t>Section 7. Funding and Budget</w:t>
      </w:r>
    </w:p>
    <w:p w14:paraId="08776D18" w14:textId="0D7EA566" w:rsidR="00AE3A19" w:rsidRPr="00AE3A19" w:rsidRDefault="002C2AD1" w:rsidP="00AE3A19">
      <w:pPr>
        <w:pStyle w:val="ListParagraph"/>
        <w:numPr>
          <w:ilvl w:val="1"/>
          <w:numId w:val="21"/>
        </w:numPr>
        <w:rPr>
          <w:rFonts w:ascii="Times New Roman" w:hAnsi="Times New Roman" w:cs="Times New Roman"/>
          <w:sz w:val="24"/>
          <w:szCs w:val="24"/>
        </w:rPr>
      </w:pPr>
      <w:r w:rsidRPr="00AE3A19">
        <w:rPr>
          <w:rFonts w:ascii="Times New Roman" w:hAnsi="Times New Roman" w:cs="Times New Roman"/>
          <w:sz w:val="24"/>
          <w:szCs w:val="24"/>
        </w:rPr>
        <w:t>The Port Authority may request funds from the governing bodies pursuant to 7-14-1131, MCA</w:t>
      </w:r>
      <w:r w:rsidR="00AE3A19" w:rsidRPr="00AE3A19">
        <w:rPr>
          <w:rFonts w:ascii="Times New Roman" w:hAnsi="Times New Roman" w:cs="Times New Roman"/>
          <w:sz w:val="24"/>
          <w:szCs w:val="24"/>
        </w:rPr>
        <w:t>; however, this Resolution does not obligate the County and/or City to appropriate funds for the Authority.  T</w:t>
      </w:r>
      <w:r w:rsidR="00AE3A19" w:rsidRPr="00AE3A19">
        <w:rPr>
          <w:rFonts w:ascii="Times New Roman" w:hAnsi="Times New Roman" w:cs="Times New Roman"/>
          <w:sz w:val="24"/>
          <w:szCs w:val="24"/>
        </w:rPr>
        <w:t xml:space="preserve">he Sweet Grass County Board of County Commissioners and the Big Timber City Council each have sole discretion to determine whether to </w:t>
      </w:r>
      <w:r w:rsidR="00AE3A19" w:rsidRPr="00AE3A19">
        <w:rPr>
          <w:rFonts w:ascii="Times New Roman" w:hAnsi="Times New Roman" w:cs="Times New Roman"/>
          <w:sz w:val="24"/>
          <w:szCs w:val="24"/>
        </w:rPr>
        <w:t>appropriate or levy funds.</w:t>
      </w:r>
    </w:p>
    <w:p w14:paraId="6D75322C" w14:textId="77777777" w:rsidR="00502EB4" w:rsidRDefault="00502EB4" w:rsidP="00502EB4">
      <w:pPr>
        <w:pStyle w:val="ListParagraph"/>
        <w:ind w:left="360"/>
        <w:rPr>
          <w:rFonts w:ascii="Times New Roman" w:hAnsi="Times New Roman" w:cs="Times New Roman"/>
          <w:sz w:val="24"/>
          <w:szCs w:val="24"/>
        </w:rPr>
      </w:pPr>
    </w:p>
    <w:p w14:paraId="1B6E3C7B" w14:textId="1DC36E8F" w:rsidR="00AE3A19" w:rsidRPr="00AE3A19" w:rsidRDefault="00AE3A19" w:rsidP="00AE3A19">
      <w:pPr>
        <w:pStyle w:val="ListParagraph"/>
        <w:numPr>
          <w:ilvl w:val="1"/>
          <w:numId w:val="21"/>
        </w:numPr>
        <w:rPr>
          <w:rFonts w:ascii="Times New Roman" w:hAnsi="Times New Roman" w:cs="Times New Roman"/>
          <w:sz w:val="24"/>
          <w:szCs w:val="24"/>
        </w:rPr>
      </w:pPr>
      <w:r w:rsidRPr="00AE3A19">
        <w:rPr>
          <w:rFonts w:ascii="Times New Roman" w:hAnsi="Times New Roman" w:cs="Times New Roman"/>
          <w:sz w:val="24"/>
          <w:szCs w:val="24"/>
        </w:rPr>
        <w:t>The</w:t>
      </w:r>
      <w:r w:rsidR="002C2AD1" w:rsidRPr="00AE3A19">
        <w:rPr>
          <w:rFonts w:ascii="Times New Roman" w:hAnsi="Times New Roman" w:cs="Times New Roman"/>
          <w:sz w:val="24"/>
          <w:szCs w:val="24"/>
        </w:rPr>
        <w:t xml:space="preserve"> </w:t>
      </w:r>
      <w:r w:rsidRPr="00AE3A19">
        <w:rPr>
          <w:rFonts w:ascii="Times New Roman" w:hAnsi="Times New Roman" w:cs="Times New Roman"/>
          <w:sz w:val="24"/>
          <w:szCs w:val="24"/>
        </w:rPr>
        <w:t>Port Authority may seek cooperation and assistance from the County or City, as permitted under 7-1105; however, the governing bodies</w:t>
      </w:r>
      <w:r w:rsidR="00564AA9" w:rsidRPr="00AE3A19">
        <w:rPr>
          <w:rFonts w:ascii="Times New Roman" w:hAnsi="Times New Roman" w:cs="Times New Roman"/>
          <w:sz w:val="24"/>
          <w:szCs w:val="24"/>
        </w:rPr>
        <w:t xml:space="preserve"> expect that the SGPA will pursue grants and other sources of funding to maintain its operations and to fulfill the purposes set forth herein and pursuant to the bylaws of the SGPA;</w:t>
      </w:r>
    </w:p>
    <w:p w14:paraId="1C941580" w14:textId="77777777" w:rsidR="00502EB4" w:rsidRPr="00502EB4" w:rsidRDefault="00502EB4" w:rsidP="00502EB4">
      <w:pPr>
        <w:pStyle w:val="ListParagraph"/>
        <w:ind w:left="360"/>
        <w:rPr>
          <w:rFonts w:ascii="Times New Roman" w:hAnsi="Times New Roman" w:cs="Times New Roman"/>
          <w:sz w:val="24"/>
          <w:szCs w:val="24"/>
        </w:rPr>
      </w:pPr>
    </w:p>
    <w:p w14:paraId="1AC0C73A" w14:textId="77777777" w:rsidR="00502EB4" w:rsidRPr="00502EB4" w:rsidRDefault="00AE3B8A" w:rsidP="00502EB4">
      <w:pPr>
        <w:pStyle w:val="ListParagraph"/>
        <w:numPr>
          <w:ilvl w:val="1"/>
          <w:numId w:val="21"/>
        </w:numPr>
        <w:rPr>
          <w:rFonts w:ascii="Times New Roman" w:hAnsi="Times New Roman" w:cs="Times New Roman"/>
          <w:sz w:val="24"/>
          <w:szCs w:val="24"/>
        </w:rPr>
      </w:pPr>
      <w:r w:rsidRPr="00AE3A19">
        <w:rPr>
          <w:rFonts w:ascii="Times New Roman" w:eastAsia="Times New Roman" w:hAnsi="Times New Roman" w:cs="Times New Roman"/>
          <w:sz w:val="24"/>
          <w:szCs w:val="24"/>
        </w:rPr>
        <w:t>The Authority may operate using grants, donations, fees, lease revenues, sponsorships, and in</w:t>
      </w:r>
      <w:r w:rsidRPr="00AE3A19">
        <w:rPr>
          <w:rFonts w:ascii="Times New Roman" w:eastAsia="Times New Roman" w:hAnsi="Times New Roman" w:cs="Times New Roman"/>
          <w:sz w:val="24"/>
          <w:szCs w:val="24"/>
        </w:rPr>
        <w:noBreakHyphen/>
        <w:t>kind support</w:t>
      </w:r>
      <w:r w:rsidR="0097335C" w:rsidRPr="00AE3A19">
        <w:rPr>
          <w:rFonts w:ascii="Times New Roman" w:eastAsia="Times New Roman" w:hAnsi="Times New Roman" w:cs="Times New Roman"/>
          <w:sz w:val="24"/>
          <w:szCs w:val="24"/>
        </w:rPr>
        <w:t xml:space="preserve">, pursuant to the terms of such financial support, the SGPA bylaws and Montana law. </w:t>
      </w:r>
    </w:p>
    <w:p w14:paraId="70A7BC22" w14:textId="77777777" w:rsidR="00502EB4" w:rsidRPr="00502EB4" w:rsidRDefault="00502EB4" w:rsidP="00502EB4">
      <w:pPr>
        <w:pStyle w:val="ListParagraph"/>
        <w:rPr>
          <w:rFonts w:ascii="Times New Roman" w:eastAsia="Times New Roman" w:hAnsi="Times New Roman" w:cs="Times New Roman"/>
          <w:sz w:val="24"/>
          <w:szCs w:val="24"/>
        </w:rPr>
      </w:pPr>
    </w:p>
    <w:p w14:paraId="02908FF7" w14:textId="77777777" w:rsidR="00502EB4" w:rsidRPr="00502EB4" w:rsidRDefault="00AE3B8A" w:rsidP="00502EB4">
      <w:pPr>
        <w:pStyle w:val="ListParagraph"/>
        <w:numPr>
          <w:ilvl w:val="1"/>
          <w:numId w:val="21"/>
        </w:numPr>
        <w:rPr>
          <w:rFonts w:ascii="Times New Roman" w:hAnsi="Times New Roman" w:cs="Times New Roman"/>
          <w:sz w:val="24"/>
          <w:szCs w:val="24"/>
        </w:rPr>
      </w:pPr>
      <w:r w:rsidRPr="00502EB4">
        <w:rPr>
          <w:rFonts w:ascii="Times New Roman" w:eastAsia="Times New Roman" w:hAnsi="Times New Roman" w:cs="Times New Roman"/>
          <w:sz w:val="24"/>
          <w:szCs w:val="24"/>
        </w:rPr>
        <w:t>Any request for County or City appropriations must be separately considered and approved by the respective governing body as part of its budget process.</w:t>
      </w:r>
    </w:p>
    <w:p w14:paraId="7EEFB13F" w14:textId="77777777" w:rsidR="00502EB4" w:rsidRPr="00502EB4" w:rsidRDefault="00502EB4" w:rsidP="00502EB4">
      <w:pPr>
        <w:pStyle w:val="ListParagraph"/>
        <w:rPr>
          <w:rFonts w:ascii="Times New Roman" w:eastAsia="Times New Roman" w:hAnsi="Times New Roman" w:cs="Times New Roman"/>
          <w:sz w:val="24"/>
          <w:szCs w:val="24"/>
        </w:rPr>
      </w:pPr>
    </w:p>
    <w:p w14:paraId="2A470798" w14:textId="45C71C2C" w:rsidR="00AE3B8A" w:rsidRPr="00502EB4" w:rsidRDefault="00AE3B8A" w:rsidP="00502EB4">
      <w:pPr>
        <w:pStyle w:val="ListParagraph"/>
        <w:numPr>
          <w:ilvl w:val="1"/>
          <w:numId w:val="21"/>
        </w:numPr>
        <w:rPr>
          <w:rFonts w:ascii="Times New Roman" w:hAnsi="Times New Roman" w:cs="Times New Roman"/>
          <w:sz w:val="24"/>
          <w:szCs w:val="24"/>
        </w:rPr>
      </w:pPr>
      <w:r w:rsidRPr="00502EB4">
        <w:rPr>
          <w:rFonts w:ascii="Times New Roman" w:eastAsia="Times New Roman" w:hAnsi="Times New Roman" w:cs="Times New Roman"/>
          <w:sz w:val="24"/>
          <w:szCs w:val="24"/>
        </w:rPr>
        <w:t>The Board shall annually adopt a budget as funds are available and provide a</w:t>
      </w:r>
      <w:r w:rsidR="0097335C" w:rsidRPr="00502EB4">
        <w:rPr>
          <w:rFonts w:ascii="Times New Roman" w:eastAsia="Times New Roman" w:hAnsi="Times New Roman" w:cs="Times New Roman"/>
          <w:sz w:val="24"/>
          <w:szCs w:val="24"/>
        </w:rPr>
        <w:t>n</w:t>
      </w:r>
      <w:r w:rsidRPr="00502EB4">
        <w:rPr>
          <w:rFonts w:ascii="Times New Roman" w:eastAsia="Times New Roman" w:hAnsi="Times New Roman" w:cs="Times New Roman"/>
          <w:sz w:val="24"/>
          <w:szCs w:val="24"/>
        </w:rPr>
        <w:t xml:space="preserve"> annual report to the County and City.</w:t>
      </w:r>
    </w:p>
    <w:p w14:paraId="01FB0C71" w14:textId="77777777" w:rsidR="00AE3B8A" w:rsidRPr="00D67EC5" w:rsidRDefault="00AE3B8A" w:rsidP="00AE3B8A">
      <w:pPr>
        <w:spacing w:before="100" w:beforeAutospacing="1" w:after="100" w:afterAutospacing="1" w:line="300" w:lineRule="atLeast"/>
        <w:outlineLvl w:val="2"/>
        <w:rPr>
          <w:rFonts w:ascii="Segoe UI" w:eastAsia="Times New Roman" w:hAnsi="Segoe UI" w:cs="Segoe UI"/>
          <w:b/>
          <w:bCs/>
          <w:sz w:val="27"/>
          <w:szCs w:val="27"/>
        </w:rPr>
      </w:pPr>
      <w:r w:rsidRPr="00D67EC5">
        <w:rPr>
          <w:rFonts w:ascii="Segoe UI" w:eastAsia="Times New Roman" w:hAnsi="Segoe UI" w:cs="Segoe UI"/>
          <w:b/>
          <w:bCs/>
          <w:sz w:val="27"/>
          <w:szCs w:val="27"/>
        </w:rPr>
        <w:t>Section 8. Property and Contracting</w:t>
      </w:r>
    </w:p>
    <w:p w14:paraId="171903B3" w14:textId="39FB72BD" w:rsidR="00AE3B8A" w:rsidRPr="00502EB4" w:rsidRDefault="00AE3B8A" w:rsidP="00502EB4">
      <w:pPr>
        <w:pStyle w:val="ListParagraph"/>
        <w:numPr>
          <w:ilvl w:val="1"/>
          <w:numId w:val="25"/>
        </w:numPr>
        <w:spacing w:before="100" w:beforeAutospacing="1" w:after="100" w:afterAutospacing="1" w:line="300" w:lineRule="atLeast"/>
        <w:rPr>
          <w:rFonts w:ascii="Segoe UI" w:eastAsia="Times New Roman" w:hAnsi="Segoe UI" w:cs="Segoe UI"/>
          <w:sz w:val="21"/>
          <w:szCs w:val="21"/>
        </w:rPr>
      </w:pPr>
      <w:r w:rsidRPr="00502EB4">
        <w:rPr>
          <w:rFonts w:ascii="Segoe UI" w:eastAsia="Times New Roman" w:hAnsi="Segoe UI" w:cs="Segoe UI"/>
          <w:sz w:val="21"/>
          <w:szCs w:val="21"/>
        </w:rPr>
        <w:t>The Authority may enter contracts, receive or lease property, and issue RFPs/RFQs as necessary</w:t>
      </w:r>
      <w:r w:rsidR="00AE3A19" w:rsidRPr="00502EB4">
        <w:rPr>
          <w:rFonts w:ascii="Segoe UI" w:eastAsia="Times New Roman" w:hAnsi="Segoe UI" w:cs="Segoe UI"/>
          <w:sz w:val="21"/>
          <w:szCs w:val="21"/>
        </w:rPr>
        <w:t xml:space="preserve">, subject to any requirements set forth in Title 7, Chapter 15, Part 11, or as required by county and state </w:t>
      </w:r>
      <w:r w:rsidRPr="00502EB4">
        <w:rPr>
          <w:rFonts w:ascii="Segoe UI" w:eastAsia="Times New Roman" w:hAnsi="Segoe UI" w:cs="Segoe UI"/>
          <w:sz w:val="21"/>
          <w:szCs w:val="21"/>
        </w:rPr>
        <w:t xml:space="preserve">procurement </w:t>
      </w:r>
      <w:r w:rsidR="00AE3A19" w:rsidRPr="00502EB4">
        <w:rPr>
          <w:rFonts w:ascii="Segoe UI" w:eastAsia="Times New Roman" w:hAnsi="Segoe UI" w:cs="Segoe UI"/>
          <w:sz w:val="21"/>
          <w:szCs w:val="21"/>
        </w:rPr>
        <w:t>requirements.</w:t>
      </w:r>
    </w:p>
    <w:p w14:paraId="35AFA9CB" w14:textId="6A503928" w:rsidR="00AE3B8A" w:rsidRPr="00502EB4" w:rsidRDefault="00AE3B8A" w:rsidP="00502EB4">
      <w:pPr>
        <w:pStyle w:val="ListParagraph"/>
        <w:numPr>
          <w:ilvl w:val="1"/>
          <w:numId w:val="25"/>
        </w:numPr>
        <w:spacing w:before="100" w:beforeAutospacing="1" w:after="100" w:afterAutospacing="1" w:line="300" w:lineRule="atLeast"/>
        <w:rPr>
          <w:rFonts w:ascii="Segoe UI" w:eastAsia="Times New Roman" w:hAnsi="Segoe UI" w:cs="Segoe UI"/>
          <w:sz w:val="21"/>
          <w:szCs w:val="21"/>
        </w:rPr>
      </w:pPr>
      <w:r w:rsidRPr="00502EB4">
        <w:rPr>
          <w:rFonts w:ascii="Segoe UI" w:eastAsia="Times New Roman" w:hAnsi="Segoe UI" w:cs="Segoe UI"/>
          <w:sz w:val="21"/>
          <w:szCs w:val="21"/>
        </w:rPr>
        <w:t>Title to real property acquired by the Authority shall be held in the Authority’s name unless otherwise specified by agreement.</w:t>
      </w:r>
    </w:p>
    <w:p w14:paraId="2F11B154" w14:textId="77777777" w:rsidR="00AE3B8A" w:rsidRPr="00D67EC5" w:rsidRDefault="00AE3B8A" w:rsidP="00AE3B8A">
      <w:pPr>
        <w:spacing w:before="100" w:beforeAutospacing="1" w:after="100" w:afterAutospacing="1" w:line="300" w:lineRule="atLeast"/>
        <w:outlineLvl w:val="2"/>
        <w:rPr>
          <w:rFonts w:ascii="Segoe UI" w:eastAsia="Times New Roman" w:hAnsi="Segoe UI" w:cs="Segoe UI"/>
          <w:b/>
          <w:bCs/>
          <w:sz w:val="27"/>
          <w:szCs w:val="27"/>
        </w:rPr>
      </w:pPr>
      <w:r w:rsidRPr="00D67EC5">
        <w:rPr>
          <w:rFonts w:ascii="Segoe UI" w:eastAsia="Times New Roman" w:hAnsi="Segoe UI" w:cs="Segoe UI"/>
          <w:b/>
          <w:bCs/>
          <w:sz w:val="27"/>
          <w:szCs w:val="27"/>
        </w:rPr>
        <w:t>Section 9. Financial Limitations (Safeguards)</w:t>
      </w:r>
    </w:p>
    <w:p w14:paraId="54CCC286" w14:textId="0956EE72" w:rsidR="00AE3B8A" w:rsidRPr="00502EB4" w:rsidRDefault="00AE3B8A" w:rsidP="00502EB4">
      <w:pPr>
        <w:pStyle w:val="ListParagraph"/>
        <w:numPr>
          <w:ilvl w:val="1"/>
          <w:numId w:val="26"/>
        </w:numPr>
        <w:spacing w:before="100" w:beforeAutospacing="1" w:after="100" w:afterAutospacing="1" w:line="300" w:lineRule="atLeast"/>
        <w:rPr>
          <w:rFonts w:ascii="Segoe UI" w:eastAsia="Times New Roman" w:hAnsi="Segoe UI" w:cs="Segoe UI"/>
          <w:sz w:val="21"/>
          <w:szCs w:val="21"/>
        </w:rPr>
      </w:pPr>
      <w:r w:rsidRPr="00502EB4">
        <w:rPr>
          <w:rFonts w:ascii="Segoe UI" w:eastAsia="Times New Roman" w:hAnsi="Segoe UI" w:cs="Segoe UI"/>
          <w:sz w:val="21"/>
          <w:szCs w:val="21"/>
        </w:rPr>
        <w:t>The Authority shall not levy taxes or special assessments.</w:t>
      </w:r>
    </w:p>
    <w:p w14:paraId="4E4F74CE" w14:textId="7DFFE701" w:rsidR="00AE3B8A" w:rsidRPr="00502EB4" w:rsidRDefault="00AE3B8A" w:rsidP="00502EB4">
      <w:pPr>
        <w:pStyle w:val="ListParagraph"/>
        <w:numPr>
          <w:ilvl w:val="1"/>
          <w:numId w:val="26"/>
        </w:numPr>
        <w:spacing w:before="100" w:beforeAutospacing="1" w:after="100" w:afterAutospacing="1" w:line="300" w:lineRule="atLeast"/>
        <w:rPr>
          <w:rFonts w:ascii="Segoe UI" w:eastAsia="Times New Roman" w:hAnsi="Segoe UI" w:cs="Segoe UI"/>
          <w:sz w:val="21"/>
          <w:szCs w:val="21"/>
        </w:rPr>
      </w:pPr>
      <w:r w:rsidRPr="00502EB4">
        <w:rPr>
          <w:rFonts w:ascii="Segoe UI" w:eastAsia="Times New Roman" w:hAnsi="Segoe UI" w:cs="Segoe UI"/>
          <w:sz w:val="21"/>
          <w:szCs w:val="21"/>
        </w:rPr>
        <w:t xml:space="preserve">The Authority shall not incur debt obligations (including loans, notes, or bonds) unless: </w:t>
      </w:r>
    </w:p>
    <w:p w14:paraId="5A07AC56" w14:textId="77777777" w:rsidR="00502EB4" w:rsidRDefault="00AE3B8A" w:rsidP="00502EB4">
      <w:pPr>
        <w:numPr>
          <w:ilvl w:val="1"/>
          <w:numId w:val="26"/>
        </w:numPr>
        <w:spacing w:before="100" w:beforeAutospacing="1" w:after="100" w:afterAutospacing="1" w:line="300" w:lineRule="atLeast"/>
        <w:rPr>
          <w:rFonts w:ascii="Segoe UI" w:eastAsia="Times New Roman" w:hAnsi="Segoe UI" w:cs="Segoe UI"/>
          <w:sz w:val="21"/>
          <w:szCs w:val="21"/>
        </w:rPr>
      </w:pPr>
      <w:r w:rsidRPr="00D67EC5">
        <w:rPr>
          <w:rFonts w:ascii="Segoe UI" w:eastAsia="Times New Roman" w:hAnsi="Segoe UI" w:cs="Segoe UI"/>
          <w:sz w:val="21"/>
          <w:szCs w:val="21"/>
        </w:rPr>
        <w:t xml:space="preserve">Approved by </w:t>
      </w:r>
      <w:r w:rsidR="00AE3A19">
        <w:rPr>
          <w:rFonts w:ascii="Segoe UI" w:eastAsia="Times New Roman" w:hAnsi="Segoe UI" w:cs="Segoe UI"/>
          <w:sz w:val="21"/>
          <w:szCs w:val="21"/>
        </w:rPr>
        <w:t>either</w:t>
      </w:r>
      <w:r w:rsidRPr="00D67EC5">
        <w:rPr>
          <w:rFonts w:ascii="Segoe UI" w:eastAsia="Times New Roman" w:hAnsi="Segoe UI" w:cs="Segoe UI"/>
          <w:sz w:val="21"/>
          <w:szCs w:val="21"/>
        </w:rPr>
        <w:t xml:space="preserve"> the County and City</w:t>
      </w:r>
      <w:r w:rsidR="00AE3A19">
        <w:rPr>
          <w:rFonts w:ascii="Segoe UI" w:eastAsia="Times New Roman" w:hAnsi="Segoe UI" w:cs="Segoe UI"/>
          <w:sz w:val="21"/>
          <w:szCs w:val="21"/>
        </w:rPr>
        <w:t xml:space="preserve">, as may be necessary based on the type of </w:t>
      </w:r>
      <w:r w:rsidR="002521E4">
        <w:rPr>
          <w:rFonts w:ascii="Segoe UI" w:eastAsia="Times New Roman" w:hAnsi="Segoe UI" w:cs="Segoe UI"/>
          <w:sz w:val="21"/>
          <w:szCs w:val="21"/>
        </w:rPr>
        <w:t>indebtedness</w:t>
      </w:r>
      <w:r w:rsidRPr="00D67EC5">
        <w:rPr>
          <w:rFonts w:ascii="Segoe UI" w:eastAsia="Times New Roman" w:hAnsi="Segoe UI" w:cs="Segoe UI"/>
          <w:sz w:val="21"/>
          <w:szCs w:val="21"/>
        </w:rPr>
        <w:t>;</w:t>
      </w:r>
    </w:p>
    <w:p w14:paraId="217C9B20" w14:textId="6B38AADD" w:rsidR="00502EB4" w:rsidRDefault="00502EB4" w:rsidP="00502EB4">
      <w:pPr>
        <w:numPr>
          <w:ilvl w:val="1"/>
          <w:numId w:val="26"/>
        </w:numPr>
        <w:spacing w:before="100" w:beforeAutospacing="1" w:after="100" w:afterAutospacing="1" w:line="300" w:lineRule="atLeast"/>
        <w:rPr>
          <w:rFonts w:ascii="Segoe UI" w:eastAsia="Times New Roman" w:hAnsi="Segoe UI" w:cs="Segoe UI"/>
          <w:sz w:val="21"/>
          <w:szCs w:val="21"/>
        </w:rPr>
      </w:pPr>
      <w:r>
        <w:rPr>
          <w:rFonts w:ascii="Segoe UI" w:eastAsia="Times New Roman" w:hAnsi="Segoe UI" w:cs="Segoe UI"/>
          <w:sz w:val="21"/>
          <w:szCs w:val="21"/>
        </w:rPr>
        <w:lastRenderedPageBreak/>
        <w:t>SGPA</w:t>
      </w:r>
      <w:r w:rsidR="002521E4" w:rsidRPr="00502EB4">
        <w:rPr>
          <w:rFonts w:ascii="Segoe UI" w:eastAsia="Times New Roman" w:hAnsi="Segoe UI" w:cs="Segoe UI"/>
          <w:sz w:val="21"/>
          <w:szCs w:val="21"/>
        </w:rPr>
        <w:t xml:space="preserve"> is c</w:t>
      </w:r>
      <w:r w:rsidR="00AE3B8A" w:rsidRPr="00502EB4">
        <w:rPr>
          <w:rFonts w:ascii="Segoe UI" w:eastAsia="Times New Roman" w:hAnsi="Segoe UI" w:cs="Segoe UI"/>
          <w:sz w:val="21"/>
          <w:szCs w:val="21"/>
        </w:rPr>
        <w:t>ompliant with all applicable statutes and fiscal policies</w:t>
      </w:r>
      <w:r w:rsidRPr="00502EB4">
        <w:rPr>
          <w:rFonts w:ascii="Segoe UI" w:eastAsia="Times New Roman" w:hAnsi="Segoe UI" w:cs="Segoe UI"/>
          <w:sz w:val="21"/>
          <w:szCs w:val="21"/>
        </w:rPr>
        <w:t xml:space="preserve"> and s</w:t>
      </w:r>
      <w:r w:rsidR="002521E4" w:rsidRPr="00502EB4">
        <w:rPr>
          <w:rFonts w:ascii="Segoe UI" w:eastAsia="Times New Roman" w:hAnsi="Segoe UI" w:cs="Segoe UI"/>
          <w:sz w:val="21"/>
          <w:szCs w:val="21"/>
        </w:rPr>
        <w:t>uch bonded indebtedness is s</w:t>
      </w:r>
      <w:r w:rsidR="00AE3B8A" w:rsidRPr="00502EB4">
        <w:rPr>
          <w:rFonts w:ascii="Segoe UI" w:eastAsia="Times New Roman" w:hAnsi="Segoe UI" w:cs="Segoe UI"/>
          <w:sz w:val="21"/>
          <w:szCs w:val="21"/>
        </w:rPr>
        <w:t>ubmitted to the elector</w:t>
      </w:r>
      <w:r w:rsidR="002521E4" w:rsidRPr="00502EB4">
        <w:rPr>
          <w:rFonts w:ascii="Segoe UI" w:eastAsia="Times New Roman" w:hAnsi="Segoe UI" w:cs="Segoe UI"/>
          <w:sz w:val="21"/>
          <w:szCs w:val="21"/>
        </w:rPr>
        <w:t>ate,</w:t>
      </w:r>
      <w:r w:rsidR="00AE3B8A" w:rsidRPr="00502EB4">
        <w:rPr>
          <w:rFonts w:ascii="Segoe UI" w:eastAsia="Times New Roman" w:hAnsi="Segoe UI" w:cs="Segoe UI"/>
          <w:sz w:val="21"/>
          <w:szCs w:val="21"/>
        </w:rPr>
        <w:t xml:space="preserve"> if required by law.</w:t>
      </w:r>
    </w:p>
    <w:p w14:paraId="0C601ECC" w14:textId="7A534E99" w:rsidR="00AE3B8A" w:rsidRPr="00502EB4" w:rsidRDefault="00502EB4" w:rsidP="00502EB4">
      <w:pPr>
        <w:numPr>
          <w:ilvl w:val="1"/>
          <w:numId w:val="26"/>
        </w:numPr>
        <w:spacing w:before="100" w:beforeAutospacing="1" w:after="100" w:afterAutospacing="1" w:line="300" w:lineRule="atLeast"/>
        <w:rPr>
          <w:rFonts w:ascii="Segoe UI" w:eastAsia="Times New Roman" w:hAnsi="Segoe UI" w:cs="Segoe UI"/>
          <w:sz w:val="21"/>
          <w:szCs w:val="21"/>
        </w:rPr>
      </w:pPr>
      <w:r>
        <w:rPr>
          <w:rFonts w:ascii="Segoe UI" w:eastAsia="Times New Roman" w:hAnsi="Segoe UI" w:cs="Segoe UI"/>
          <w:sz w:val="21"/>
          <w:szCs w:val="21"/>
        </w:rPr>
        <w:t>SGPA</w:t>
      </w:r>
      <w:r w:rsidR="00AE3B8A" w:rsidRPr="00502EB4">
        <w:rPr>
          <w:rFonts w:ascii="Segoe UI" w:eastAsia="Times New Roman" w:hAnsi="Segoe UI" w:cs="Segoe UI"/>
          <w:sz w:val="21"/>
          <w:szCs w:val="21"/>
        </w:rPr>
        <w:t xml:space="preserve"> may accept grants and expend funds consistent with grant terms, provided that no local match is required unless </w:t>
      </w:r>
      <w:r w:rsidR="00AE3A19" w:rsidRPr="00502EB4">
        <w:rPr>
          <w:rFonts w:ascii="Segoe UI" w:eastAsia="Times New Roman" w:hAnsi="Segoe UI" w:cs="Segoe UI"/>
          <w:sz w:val="21"/>
          <w:szCs w:val="21"/>
        </w:rPr>
        <w:t xml:space="preserve">the Port Authority has the match funds in hand, or such match is </w:t>
      </w:r>
      <w:r w:rsidR="00AE3B8A" w:rsidRPr="00502EB4">
        <w:rPr>
          <w:rFonts w:ascii="Segoe UI" w:eastAsia="Times New Roman" w:hAnsi="Segoe UI" w:cs="Segoe UI"/>
          <w:sz w:val="21"/>
          <w:szCs w:val="21"/>
        </w:rPr>
        <w:t>separately appro</w:t>
      </w:r>
      <w:r w:rsidR="00AE3A19" w:rsidRPr="00502EB4">
        <w:rPr>
          <w:rFonts w:ascii="Segoe UI" w:eastAsia="Times New Roman" w:hAnsi="Segoe UI" w:cs="Segoe UI"/>
          <w:sz w:val="21"/>
          <w:szCs w:val="21"/>
        </w:rPr>
        <w:t xml:space="preserve">ved </w:t>
      </w:r>
      <w:r w:rsidR="00AE3B8A" w:rsidRPr="00502EB4">
        <w:rPr>
          <w:rFonts w:ascii="Segoe UI" w:eastAsia="Times New Roman" w:hAnsi="Segoe UI" w:cs="Segoe UI"/>
          <w:sz w:val="21"/>
          <w:szCs w:val="21"/>
        </w:rPr>
        <w:t>by the County and/or City.</w:t>
      </w:r>
    </w:p>
    <w:p w14:paraId="6D3F92B4" w14:textId="77777777" w:rsidR="00AE3B8A" w:rsidRPr="00D67EC5" w:rsidRDefault="00AE3B8A" w:rsidP="00AE3B8A">
      <w:pPr>
        <w:spacing w:before="100" w:beforeAutospacing="1" w:after="100" w:afterAutospacing="1" w:line="300" w:lineRule="atLeast"/>
        <w:outlineLvl w:val="2"/>
        <w:rPr>
          <w:rFonts w:ascii="Segoe UI" w:eastAsia="Times New Roman" w:hAnsi="Segoe UI" w:cs="Segoe UI"/>
          <w:b/>
          <w:bCs/>
          <w:sz w:val="27"/>
          <w:szCs w:val="27"/>
        </w:rPr>
      </w:pPr>
      <w:r w:rsidRPr="00D67EC5">
        <w:rPr>
          <w:rFonts w:ascii="Segoe UI" w:eastAsia="Times New Roman" w:hAnsi="Segoe UI" w:cs="Segoe UI"/>
          <w:b/>
          <w:bCs/>
          <w:sz w:val="27"/>
          <w:szCs w:val="27"/>
        </w:rPr>
        <w:t>Section 11. Interlocal Agreement</w:t>
      </w:r>
    </w:p>
    <w:p w14:paraId="5C1F696B" w14:textId="770041F3" w:rsidR="00AE3FE5" w:rsidRPr="00AE3FE5" w:rsidRDefault="00AE3B8A" w:rsidP="00AE3FE5">
      <w:pPr>
        <w:pStyle w:val="ListParagraph"/>
        <w:numPr>
          <w:ilvl w:val="1"/>
          <w:numId w:val="30"/>
        </w:numPr>
        <w:spacing w:before="100" w:beforeAutospacing="1" w:after="100" w:afterAutospacing="1" w:line="300" w:lineRule="atLeast"/>
        <w:rPr>
          <w:rFonts w:ascii="Times New Roman" w:eastAsia="Times New Roman" w:hAnsi="Times New Roman" w:cs="Times New Roman"/>
          <w:sz w:val="24"/>
          <w:szCs w:val="24"/>
        </w:rPr>
      </w:pPr>
      <w:r w:rsidRPr="00AE3FE5">
        <w:rPr>
          <w:rFonts w:ascii="Times New Roman" w:eastAsia="Times New Roman" w:hAnsi="Times New Roman" w:cs="Times New Roman"/>
          <w:sz w:val="24"/>
          <w:szCs w:val="24"/>
        </w:rPr>
        <w:t>This Resolution constitutes an Interlocal Agreement between the County and City.</w:t>
      </w:r>
    </w:p>
    <w:p w14:paraId="7C472B79" w14:textId="0A3366F4" w:rsidR="00AE3FE5" w:rsidRPr="00AE3FE5" w:rsidRDefault="00AE3B8A" w:rsidP="00AE3FE5">
      <w:pPr>
        <w:pStyle w:val="ListParagraph"/>
        <w:numPr>
          <w:ilvl w:val="1"/>
          <w:numId w:val="30"/>
        </w:numPr>
        <w:spacing w:before="100" w:beforeAutospacing="1" w:after="100" w:afterAutospacing="1" w:line="300" w:lineRule="atLeast"/>
        <w:rPr>
          <w:rFonts w:ascii="Times New Roman" w:eastAsia="Times New Roman" w:hAnsi="Times New Roman" w:cs="Times New Roman"/>
          <w:sz w:val="24"/>
          <w:szCs w:val="24"/>
        </w:rPr>
      </w:pPr>
      <w:r w:rsidRPr="00AE3FE5">
        <w:rPr>
          <w:rFonts w:ascii="Times New Roman" w:eastAsia="Times New Roman" w:hAnsi="Times New Roman" w:cs="Times New Roman"/>
          <w:sz w:val="24"/>
          <w:szCs w:val="24"/>
        </w:rPr>
        <w:t xml:space="preserve">The </w:t>
      </w:r>
      <w:r w:rsidR="0097335C" w:rsidRPr="00AE3FE5">
        <w:rPr>
          <w:rFonts w:ascii="Times New Roman" w:eastAsia="Times New Roman" w:hAnsi="Times New Roman" w:cs="Times New Roman"/>
          <w:sz w:val="24"/>
          <w:szCs w:val="24"/>
        </w:rPr>
        <w:t>SGPA</w:t>
      </w:r>
      <w:r w:rsidRPr="00AE3FE5">
        <w:rPr>
          <w:rFonts w:ascii="Times New Roman" w:eastAsia="Times New Roman" w:hAnsi="Times New Roman" w:cs="Times New Roman"/>
          <w:sz w:val="24"/>
          <w:szCs w:val="24"/>
        </w:rPr>
        <w:t>, acting through its Board, is designated to administer the Agreement.</w:t>
      </w:r>
    </w:p>
    <w:p w14:paraId="4FF9B6B4" w14:textId="6AD8FE0E" w:rsidR="00AE3FE5" w:rsidRPr="00AE3FE5" w:rsidRDefault="00AE3B8A" w:rsidP="00AE3FE5">
      <w:pPr>
        <w:pStyle w:val="ListParagraph"/>
        <w:numPr>
          <w:ilvl w:val="1"/>
          <w:numId w:val="30"/>
        </w:numPr>
        <w:spacing w:before="100" w:beforeAutospacing="1" w:after="100" w:afterAutospacing="1" w:line="300" w:lineRule="atLeast"/>
        <w:rPr>
          <w:rFonts w:ascii="Times New Roman" w:eastAsia="Times New Roman" w:hAnsi="Times New Roman" w:cs="Times New Roman"/>
          <w:sz w:val="24"/>
          <w:szCs w:val="24"/>
        </w:rPr>
      </w:pPr>
      <w:r w:rsidRPr="00AE3FE5">
        <w:rPr>
          <w:rFonts w:ascii="Times New Roman" w:eastAsia="Times New Roman" w:hAnsi="Times New Roman" w:cs="Times New Roman"/>
          <w:sz w:val="24"/>
          <w:szCs w:val="24"/>
        </w:rPr>
        <w:t>The Agreement remains in effect until terminated per Section 12.</w:t>
      </w:r>
    </w:p>
    <w:p w14:paraId="159839A8" w14:textId="752C2B45" w:rsidR="00AE3FE5" w:rsidRPr="00AE3FE5" w:rsidRDefault="00AE3FE5" w:rsidP="00AE3FE5">
      <w:pPr>
        <w:spacing w:before="100" w:beforeAutospacing="1" w:after="100" w:afterAutospacing="1" w:line="3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w:t>
      </w:r>
      <w:r w:rsidR="00AE3B8A" w:rsidRPr="00AE3FE5">
        <w:rPr>
          <w:rFonts w:ascii="Times New Roman" w:eastAsia="Times New Roman" w:hAnsi="Times New Roman" w:cs="Times New Roman"/>
          <w:sz w:val="24"/>
          <w:szCs w:val="24"/>
        </w:rPr>
        <w:t xml:space="preserve">As set forth </w:t>
      </w:r>
      <w:r w:rsidR="0097335C" w:rsidRPr="00AE3FE5">
        <w:rPr>
          <w:rFonts w:ascii="Times New Roman" w:eastAsia="Times New Roman" w:hAnsi="Times New Roman" w:cs="Times New Roman"/>
          <w:sz w:val="24"/>
          <w:szCs w:val="24"/>
        </w:rPr>
        <w:t xml:space="preserve">herein, the SGPA should seek to be self-funded through grants and operating revenues.  While the SGPA may request financial support from the County or City, this resolution does not authority mandatory </w:t>
      </w:r>
      <w:r w:rsidR="00AE3B8A" w:rsidRPr="00AE3FE5">
        <w:rPr>
          <w:rFonts w:ascii="Times New Roman" w:eastAsia="Times New Roman" w:hAnsi="Times New Roman" w:cs="Times New Roman"/>
          <w:sz w:val="24"/>
          <w:szCs w:val="24"/>
        </w:rPr>
        <w:t>County/City funding</w:t>
      </w:r>
      <w:r w:rsidRPr="00AE3FE5">
        <w:rPr>
          <w:rFonts w:ascii="Times New Roman" w:eastAsia="Times New Roman" w:hAnsi="Times New Roman" w:cs="Times New Roman"/>
          <w:sz w:val="24"/>
          <w:szCs w:val="24"/>
        </w:rPr>
        <w:t>.</w:t>
      </w:r>
    </w:p>
    <w:p w14:paraId="0D598428" w14:textId="62E737B3" w:rsidR="00AE3B8A" w:rsidRPr="00AE3FE5" w:rsidRDefault="00AE3B8A" w:rsidP="00AE3FE5">
      <w:pPr>
        <w:pStyle w:val="ListParagraph"/>
        <w:numPr>
          <w:ilvl w:val="1"/>
          <w:numId w:val="31"/>
        </w:numPr>
        <w:spacing w:before="100" w:beforeAutospacing="1" w:after="100" w:afterAutospacing="1" w:line="300" w:lineRule="atLeast"/>
        <w:rPr>
          <w:rFonts w:ascii="Times New Roman" w:eastAsia="Times New Roman" w:hAnsi="Times New Roman" w:cs="Times New Roman"/>
          <w:sz w:val="24"/>
          <w:szCs w:val="24"/>
        </w:rPr>
      </w:pPr>
      <w:r w:rsidRPr="00AE3FE5">
        <w:rPr>
          <w:rFonts w:ascii="Times New Roman" w:eastAsia="Times New Roman" w:hAnsi="Times New Roman" w:cs="Times New Roman"/>
          <w:sz w:val="24"/>
          <w:szCs w:val="24"/>
        </w:rPr>
        <w:t xml:space="preserve">Upon termination, assets and liabilities shall be allocated </w:t>
      </w:r>
      <w:r w:rsidR="0097335C" w:rsidRPr="00AE3FE5">
        <w:rPr>
          <w:rFonts w:ascii="Times New Roman" w:eastAsia="Times New Roman" w:hAnsi="Times New Roman" w:cs="Times New Roman"/>
          <w:sz w:val="24"/>
          <w:szCs w:val="24"/>
        </w:rPr>
        <w:t xml:space="preserve">based on origin of funds and legal restrictions, or as otherwise approved </w:t>
      </w:r>
      <w:r w:rsidRPr="00AE3FE5">
        <w:rPr>
          <w:rFonts w:ascii="Times New Roman" w:eastAsia="Times New Roman" w:hAnsi="Times New Roman" w:cs="Times New Roman"/>
          <w:sz w:val="24"/>
          <w:szCs w:val="24"/>
        </w:rPr>
        <w:t>by mutual agreement of the County and City.</w:t>
      </w:r>
    </w:p>
    <w:p w14:paraId="6E58CB8C" w14:textId="03F63840" w:rsidR="002521E4" w:rsidRDefault="00AE3B8A" w:rsidP="002521E4">
      <w:pPr>
        <w:spacing w:before="100" w:beforeAutospacing="1" w:after="100" w:afterAutospacing="1" w:line="300" w:lineRule="atLeast"/>
        <w:outlineLvl w:val="2"/>
        <w:rPr>
          <w:rFonts w:ascii="Segoe UI" w:eastAsia="Times New Roman" w:hAnsi="Segoe UI" w:cs="Segoe UI"/>
          <w:b/>
          <w:bCs/>
          <w:sz w:val="27"/>
          <w:szCs w:val="27"/>
        </w:rPr>
      </w:pPr>
      <w:r w:rsidRPr="00D67EC5">
        <w:rPr>
          <w:rFonts w:ascii="Segoe UI" w:eastAsia="Times New Roman" w:hAnsi="Segoe UI" w:cs="Segoe UI"/>
          <w:b/>
          <w:bCs/>
          <w:sz w:val="27"/>
          <w:szCs w:val="27"/>
        </w:rPr>
        <w:t>Section 12. Amendment; Withdrawal; Termination</w:t>
      </w:r>
    </w:p>
    <w:p w14:paraId="3D9FB43A" w14:textId="77777777" w:rsidR="00502EB4" w:rsidRDefault="00502EB4" w:rsidP="002521E4">
      <w:pPr>
        <w:spacing w:before="100" w:beforeAutospacing="1" w:after="100" w:afterAutospacing="1" w:line="300" w:lineRule="atLeast"/>
        <w:outlineLvl w:val="2"/>
        <w:rPr>
          <w:rFonts w:ascii="Times New Roman" w:hAnsi="Times New Roman" w:cs="Times New Roman"/>
          <w:sz w:val="24"/>
          <w:szCs w:val="24"/>
        </w:rPr>
      </w:pPr>
      <w:r>
        <w:rPr>
          <w:rFonts w:ascii="Times New Roman" w:hAnsi="Times New Roman" w:cs="Times New Roman"/>
          <w:sz w:val="24"/>
          <w:szCs w:val="24"/>
        </w:rPr>
        <w:t xml:space="preserve">12.1 </w:t>
      </w:r>
      <w:r w:rsidR="002521E4">
        <w:rPr>
          <w:rFonts w:ascii="Times New Roman" w:hAnsi="Times New Roman" w:cs="Times New Roman"/>
          <w:sz w:val="24"/>
          <w:szCs w:val="24"/>
        </w:rPr>
        <w:t>T</w:t>
      </w:r>
      <w:r w:rsidR="002521E4">
        <w:rPr>
          <w:rFonts w:ascii="Times New Roman" w:hAnsi="Times New Roman" w:cs="Times New Roman"/>
          <w:sz w:val="24"/>
          <w:szCs w:val="24"/>
        </w:rPr>
        <w:t>he Sweet Grass Board of County Commissioners and the Big Timber City Council retain all authority to amend any provisions of this resolution or creation of the port authority, including but not limited to its membership, powers, purposes and reorganization or dissolution of the port authority</w:t>
      </w:r>
      <w:r>
        <w:rPr>
          <w:rFonts w:ascii="Times New Roman" w:hAnsi="Times New Roman" w:cs="Times New Roman"/>
          <w:sz w:val="24"/>
          <w:szCs w:val="24"/>
        </w:rPr>
        <w:t>.</w:t>
      </w:r>
    </w:p>
    <w:p w14:paraId="47B0BC67" w14:textId="6575AC08" w:rsidR="002521E4" w:rsidRDefault="00502EB4" w:rsidP="002521E4">
      <w:pPr>
        <w:spacing w:before="100" w:beforeAutospacing="1" w:after="100" w:afterAutospacing="1" w:line="300" w:lineRule="atLeast"/>
        <w:outlineLvl w:val="2"/>
        <w:rPr>
          <w:rFonts w:ascii="Times New Roman" w:hAnsi="Times New Roman" w:cs="Times New Roman"/>
          <w:sz w:val="24"/>
          <w:szCs w:val="24"/>
        </w:rPr>
      </w:pPr>
      <w:r>
        <w:rPr>
          <w:rFonts w:ascii="Times New Roman" w:hAnsi="Times New Roman" w:cs="Times New Roman"/>
          <w:sz w:val="24"/>
          <w:szCs w:val="24"/>
        </w:rPr>
        <w:t>12.2 If one of the governing bodies that formed this regional port authority wishes to withdraw from the agreement, the governing bodies shall determine whether and how to allocate any assets and liabilities and necessary amendments to the Port Authority resulting therefrom.</w:t>
      </w:r>
    </w:p>
    <w:p w14:paraId="67CCBB1C" w14:textId="77777777" w:rsidR="00502EB4" w:rsidRPr="002521E4" w:rsidRDefault="00502EB4" w:rsidP="002521E4">
      <w:pPr>
        <w:spacing w:before="100" w:beforeAutospacing="1" w:after="100" w:afterAutospacing="1" w:line="300" w:lineRule="atLeast"/>
        <w:outlineLvl w:val="2"/>
        <w:rPr>
          <w:rFonts w:ascii="Segoe UI" w:eastAsia="Times New Roman" w:hAnsi="Segoe UI" w:cs="Segoe UI"/>
          <w:b/>
          <w:bCs/>
          <w:sz w:val="27"/>
          <w:szCs w:val="27"/>
        </w:rPr>
      </w:pPr>
    </w:p>
    <w:p w14:paraId="623893E8" w14:textId="77294DDB" w:rsidR="002521E4" w:rsidRDefault="00502EB4" w:rsidP="002521E4">
      <w:pPr>
        <w:rPr>
          <w:rFonts w:ascii="Times New Roman" w:hAnsi="Times New Roman" w:cs="Times New Roman"/>
          <w:sz w:val="24"/>
          <w:szCs w:val="24"/>
        </w:rPr>
      </w:pPr>
      <w:r>
        <w:rPr>
          <w:rFonts w:ascii="Times New Roman" w:hAnsi="Times New Roman" w:cs="Times New Roman"/>
          <w:sz w:val="24"/>
          <w:szCs w:val="24"/>
        </w:rPr>
        <w:t>WHEREAS,</w:t>
      </w:r>
      <w:r w:rsidR="002521E4">
        <w:rPr>
          <w:rFonts w:ascii="Times New Roman" w:hAnsi="Times New Roman" w:cs="Times New Roman"/>
          <w:sz w:val="24"/>
          <w:szCs w:val="24"/>
        </w:rPr>
        <w:t xml:space="preserve"> the Sweet Grass Board of County Commissioners and the City of Big Timber held a joint  public hearing on its intent to create a port authority to gather public input regarding the creation of a port authority on </w:t>
      </w:r>
      <w:r>
        <w:rPr>
          <w:rFonts w:ascii="Times New Roman" w:hAnsi="Times New Roman" w:cs="Times New Roman"/>
          <w:sz w:val="24"/>
          <w:szCs w:val="24"/>
        </w:rPr>
        <w:t>June ___ 2026</w:t>
      </w:r>
      <w:r w:rsidR="002521E4">
        <w:rPr>
          <w:rFonts w:ascii="Times New Roman" w:hAnsi="Times New Roman" w:cs="Times New Roman"/>
          <w:sz w:val="24"/>
          <w:szCs w:val="24"/>
        </w:rPr>
        <w:t>;</w:t>
      </w:r>
    </w:p>
    <w:p w14:paraId="48212C54" w14:textId="77777777" w:rsidR="00502EB4" w:rsidRDefault="00502EB4" w:rsidP="002521E4">
      <w:pPr>
        <w:rPr>
          <w:rFonts w:ascii="Times New Roman" w:hAnsi="Times New Roman" w:cs="Times New Roman"/>
          <w:sz w:val="24"/>
          <w:szCs w:val="24"/>
        </w:rPr>
      </w:pPr>
    </w:p>
    <w:p w14:paraId="1FBE05AA" w14:textId="069CCAEA" w:rsidR="002521E4" w:rsidRDefault="002521E4" w:rsidP="002521E4">
      <w:pPr>
        <w:rPr>
          <w:rFonts w:ascii="Times New Roman" w:hAnsi="Times New Roman" w:cs="Times New Roman"/>
          <w:sz w:val="24"/>
          <w:szCs w:val="24"/>
        </w:rPr>
      </w:pPr>
      <w:r>
        <w:rPr>
          <w:rFonts w:ascii="Times New Roman" w:hAnsi="Times New Roman" w:cs="Times New Roman"/>
          <w:sz w:val="24"/>
          <w:szCs w:val="24"/>
        </w:rPr>
        <w:t>NOW, THEREFORE, BE IT RESOLVED:</w:t>
      </w:r>
    </w:p>
    <w:p w14:paraId="57EC123D" w14:textId="77777777" w:rsidR="002521E4" w:rsidRDefault="002521E4" w:rsidP="002521E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Pursuant to the authority vested in the Sweet Grass Board of County Commissioners  and the Big Timber City Council under 7-4-1101 and 7-4-1102, MCA, this Resolution to establish a port authority is hereby adopted.</w:t>
      </w:r>
    </w:p>
    <w:p w14:paraId="66EE5BEB" w14:textId="77777777" w:rsidR="00D17F5D" w:rsidRDefault="00D17F5D" w:rsidP="00D17F5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The SGPA shall establish bylaws within one month of the passage of this resolution;</w:t>
      </w:r>
    </w:p>
    <w:p w14:paraId="67F3E327" w14:textId="137412CF" w:rsidR="00D17F5D" w:rsidRDefault="00D17F5D" w:rsidP="00D17F5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SGPA shall have the powers, authority and obligations set forth herein;</w:t>
      </w:r>
    </w:p>
    <w:p w14:paraId="5C999A75" w14:textId="3A522851" w:rsidR="005C4BBD" w:rsidRDefault="005C4BBD" w:rsidP="00D17F5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SGPA board shall hire a</w:t>
      </w:r>
      <w:r w:rsidR="00502EB4">
        <w:rPr>
          <w:rFonts w:ascii="Times New Roman" w:hAnsi="Times New Roman" w:cs="Times New Roman"/>
          <w:sz w:val="24"/>
          <w:szCs w:val="24"/>
        </w:rPr>
        <w:t xml:space="preserve"> part time</w:t>
      </w:r>
      <w:r>
        <w:rPr>
          <w:rFonts w:ascii="Times New Roman" w:hAnsi="Times New Roman" w:cs="Times New Roman"/>
          <w:sz w:val="24"/>
          <w:szCs w:val="24"/>
        </w:rPr>
        <w:t xml:space="preserve"> economic development director;</w:t>
      </w:r>
    </w:p>
    <w:p w14:paraId="4E4F8B1F" w14:textId="77BE2D9A" w:rsidR="00A54EF4" w:rsidRPr="00514059" w:rsidRDefault="00D17F5D" w:rsidP="00D17F5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Sweet Grass Board of County Commissioners </w:t>
      </w:r>
      <w:r w:rsidR="00400D23">
        <w:rPr>
          <w:rFonts w:ascii="Times New Roman" w:hAnsi="Times New Roman" w:cs="Times New Roman"/>
          <w:sz w:val="24"/>
          <w:szCs w:val="24"/>
        </w:rPr>
        <w:t xml:space="preserve">and the Big Timber City Council </w:t>
      </w:r>
      <w:r>
        <w:rPr>
          <w:rFonts w:ascii="Times New Roman" w:hAnsi="Times New Roman" w:cs="Times New Roman"/>
          <w:sz w:val="24"/>
          <w:szCs w:val="24"/>
        </w:rPr>
        <w:t>retain the ability to revise, amend, reconfigure and dissolve the SGPA.  Any powers or authority granted to the SGPA shall not preclude the Board of County Commissioners</w:t>
      </w:r>
      <w:r w:rsidR="00400D23">
        <w:rPr>
          <w:rFonts w:ascii="Times New Roman" w:hAnsi="Times New Roman" w:cs="Times New Roman"/>
          <w:sz w:val="24"/>
          <w:szCs w:val="24"/>
        </w:rPr>
        <w:t xml:space="preserve"> or the Big Timber City Council</w:t>
      </w:r>
      <w:r>
        <w:rPr>
          <w:rFonts w:ascii="Times New Roman" w:hAnsi="Times New Roman" w:cs="Times New Roman"/>
          <w:sz w:val="24"/>
          <w:szCs w:val="24"/>
        </w:rPr>
        <w:t xml:space="preserve"> from exercising those same powers. </w:t>
      </w:r>
      <w:r w:rsidR="00A54EF4">
        <w:rPr>
          <w:rFonts w:ascii="Times New Roman" w:hAnsi="Times New Roman" w:cs="Times New Roman"/>
          <w:sz w:val="24"/>
          <w:szCs w:val="24"/>
        </w:rPr>
        <w:tab/>
      </w:r>
      <w:r w:rsidR="00A54EF4">
        <w:rPr>
          <w:rFonts w:ascii="Times New Roman" w:hAnsi="Times New Roman" w:cs="Times New Roman"/>
          <w:sz w:val="24"/>
          <w:szCs w:val="24"/>
        </w:rPr>
        <w:tab/>
      </w:r>
      <w:r w:rsidR="00A54EF4">
        <w:rPr>
          <w:rFonts w:ascii="Times New Roman" w:hAnsi="Times New Roman" w:cs="Times New Roman"/>
          <w:sz w:val="24"/>
          <w:szCs w:val="24"/>
        </w:rPr>
        <w:tab/>
      </w:r>
    </w:p>
    <w:p w14:paraId="08160415" w14:textId="3C223340" w:rsidR="002429B5" w:rsidRPr="002218DF" w:rsidRDefault="00407BDE" w:rsidP="00533FAD">
      <w:pPr>
        <w:rPr>
          <w:rFonts w:ascii="Times New Roman" w:hAnsi="Times New Roman" w:cs="Times New Roman"/>
          <w:sz w:val="24"/>
          <w:szCs w:val="24"/>
        </w:rPr>
      </w:pPr>
      <w:r w:rsidRPr="002218DF">
        <w:rPr>
          <w:rFonts w:ascii="Times New Roman" w:hAnsi="Times New Roman" w:cs="Times New Roman"/>
          <w:sz w:val="24"/>
          <w:szCs w:val="24"/>
        </w:rPr>
        <w:t xml:space="preserve">THIS RESOLUTION WAS </w:t>
      </w:r>
      <w:r w:rsidR="002429B5" w:rsidRPr="002218DF">
        <w:rPr>
          <w:rFonts w:ascii="Times New Roman" w:hAnsi="Times New Roman" w:cs="Times New Roman"/>
          <w:sz w:val="24"/>
          <w:szCs w:val="24"/>
        </w:rPr>
        <w:t xml:space="preserve">PASSED AND ADOPTED BY THE BOARD OF COUNTY COMMISSIONERS OF SWEET GRASS COUNTY </w:t>
      </w:r>
      <w:r w:rsidRPr="002218DF">
        <w:rPr>
          <w:rFonts w:ascii="Times New Roman" w:hAnsi="Times New Roman" w:cs="Times New Roman"/>
          <w:sz w:val="24"/>
          <w:szCs w:val="24"/>
        </w:rPr>
        <w:t>this</w:t>
      </w:r>
      <w:r w:rsidR="002429B5" w:rsidRPr="002218DF">
        <w:rPr>
          <w:rFonts w:ascii="Times New Roman" w:hAnsi="Times New Roman" w:cs="Times New Roman"/>
          <w:sz w:val="24"/>
          <w:szCs w:val="24"/>
        </w:rPr>
        <w:t xml:space="preserve"> ___ day of </w:t>
      </w:r>
      <w:r w:rsidR="00502EB4">
        <w:rPr>
          <w:rFonts w:ascii="Times New Roman" w:hAnsi="Times New Roman" w:cs="Times New Roman"/>
          <w:sz w:val="24"/>
          <w:szCs w:val="24"/>
        </w:rPr>
        <w:t>June 2026</w:t>
      </w:r>
      <w:r w:rsidR="003E05A7" w:rsidRPr="002218DF">
        <w:rPr>
          <w:rFonts w:ascii="Times New Roman" w:hAnsi="Times New Roman" w:cs="Times New Roman"/>
          <w:sz w:val="24"/>
          <w:szCs w:val="24"/>
        </w:rPr>
        <w:t>.</w:t>
      </w:r>
    </w:p>
    <w:p w14:paraId="29B05D67" w14:textId="77777777" w:rsidR="002218DF" w:rsidRDefault="002218DF" w:rsidP="002429B5">
      <w:pPr>
        <w:spacing w:after="0" w:line="240" w:lineRule="auto"/>
        <w:rPr>
          <w:rFonts w:ascii="Times New Roman" w:hAnsi="Times New Roman" w:cs="Times New Roman"/>
          <w:sz w:val="24"/>
          <w:szCs w:val="24"/>
        </w:rPr>
      </w:pPr>
    </w:p>
    <w:p w14:paraId="63119647" w14:textId="53DB9357" w:rsidR="002429B5" w:rsidRPr="002218DF" w:rsidRDefault="002429B5" w:rsidP="002429B5">
      <w:pPr>
        <w:spacing w:after="0" w:line="240" w:lineRule="auto"/>
        <w:rPr>
          <w:rFonts w:ascii="Times New Roman" w:hAnsi="Times New Roman" w:cs="Times New Roman"/>
          <w:sz w:val="24"/>
          <w:szCs w:val="24"/>
        </w:rPr>
      </w:pPr>
      <w:r w:rsidRPr="002218DF">
        <w:rPr>
          <w:rFonts w:ascii="Times New Roman" w:hAnsi="Times New Roman" w:cs="Times New Roman"/>
          <w:sz w:val="24"/>
          <w:szCs w:val="24"/>
        </w:rPr>
        <w:t>__________________________________</w:t>
      </w:r>
    </w:p>
    <w:p w14:paraId="34BF04D9" w14:textId="1D02E14E" w:rsidR="002429B5" w:rsidRPr="002218DF" w:rsidRDefault="00DC760A" w:rsidP="002429B5">
      <w:pPr>
        <w:spacing w:after="0" w:line="240" w:lineRule="auto"/>
        <w:rPr>
          <w:rFonts w:ascii="Times New Roman" w:hAnsi="Times New Roman" w:cs="Times New Roman"/>
          <w:sz w:val="24"/>
          <w:szCs w:val="24"/>
        </w:rPr>
      </w:pPr>
      <w:r w:rsidRPr="002218DF">
        <w:rPr>
          <w:rFonts w:ascii="Times New Roman" w:hAnsi="Times New Roman" w:cs="Times New Roman"/>
          <w:sz w:val="24"/>
          <w:szCs w:val="24"/>
        </w:rPr>
        <w:t>JV MOODY</w:t>
      </w:r>
      <w:r w:rsidR="002429B5" w:rsidRPr="002218DF">
        <w:rPr>
          <w:rFonts w:ascii="Times New Roman" w:hAnsi="Times New Roman" w:cs="Times New Roman"/>
          <w:sz w:val="24"/>
          <w:szCs w:val="24"/>
        </w:rPr>
        <w:t>, C</w:t>
      </w:r>
      <w:r w:rsidR="002218DF">
        <w:rPr>
          <w:rFonts w:ascii="Times New Roman" w:hAnsi="Times New Roman" w:cs="Times New Roman"/>
          <w:sz w:val="24"/>
          <w:szCs w:val="24"/>
        </w:rPr>
        <w:t>hair, County Commissioner</w:t>
      </w:r>
    </w:p>
    <w:p w14:paraId="7EEDD266" w14:textId="77777777" w:rsidR="002218DF" w:rsidRDefault="002218DF" w:rsidP="002429B5">
      <w:pPr>
        <w:spacing w:after="0" w:line="240" w:lineRule="auto"/>
        <w:rPr>
          <w:rFonts w:ascii="Times New Roman" w:hAnsi="Times New Roman" w:cs="Times New Roman"/>
          <w:sz w:val="24"/>
          <w:szCs w:val="24"/>
        </w:rPr>
      </w:pPr>
    </w:p>
    <w:p w14:paraId="11B21FD5" w14:textId="16C9B96F" w:rsidR="002218DF" w:rsidRDefault="002218DF"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p>
    <w:p w14:paraId="66340779" w14:textId="401B3297" w:rsidR="002429B5" w:rsidRPr="002218DF" w:rsidRDefault="002218DF"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B</w:t>
      </w:r>
      <w:r w:rsidR="00DC760A" w:rsidRPr="002218DF">
        <w:rPr>
          <w:rFonts w:ascii="Times New Roman" w:hAnsi="Times New Roman" w:cs="Times New Roman"/>
          <w:sz w:val="24"/>
          <w:szCs w:val="24"/>
        </w:rPr>
        <w:t>I</w:t>
      </w:r>
      <w:r>
        <w:rPr>
          <w:rFonts w:ascii="Times New Roman" w:hAnsi="Times New Roman" w:cs="Times New Roman"/>
          <w:sz w:val="24"/>
          <w:szCs w:val="24"/>
        </w:rPr>
        <w:t>L</w:t>
      </w:r>
      <w:r w:rsidR="00DC760A" w:rsidRPr="002218DF">
        <w:rPr>
          <w:rFonts w:ascii="Times New Roman" w:hAnsi="Times New Roman" w:cs="Times New Roman"/>
          <w:sz w:val="24"/>
          <w:szCs w:val="24"/>
        </w:rPr>
        <w:t>L WALLACE</w:t>
      </w:r>
      <w:r w:rsidR="002429B5" w:rsidRPr="002218DF">
        <w:rPr>
          <w:rFonts w:ascii="Times New Roman" w:hAnsi="Times New Roman" w:cs="Times New Roman"/>
          <w:sz w:val="24"/>
          <w:szCs w:val="24"/>
        </w:rPr>
        <w:t>, County Commissioner</w:t>
      </w:r>
    </w:p>
    <w:p w14:paraId="0C6C1E85" w14:textId="77777777" w:rsidR="002429B5" w:rsidRPr="002218DF" w:rsidRDefault="002429B5" w:rsidP="002429B5">
      <w:pPr>
        <w:spacing w:after="0" w:line="240" w:lineRule="auto"/>
        <w:rPr>
          <w:rFonts w:ascii="Times New Roman" w:hAnsi="Times New Roman" w:cs="Times New Roman"/>
          <w:sz w:val="24"/>
          <w:szCs w:val="24"/>
        </w:rPr>
      </w:pPr>
    </w:p>
    <w:p w14:paraId="2ADB8133" w14:textId="77777777" w:rsidR="002429B5" w:rsidRPr="002218DF" w:rsidRDefault="002429B5" w:rsidP="002429B5">
      <w:pPr>
        <w:spacing w:after="0" w:line="240" w:lineRule="auto"/>
        <w:rPr>
          <w:rFonts w:ascii="Times New Roman" w:hAnsi="Times New Roman" w:cs="Times New Roman"/>
          <w:sz w:val="24"/>
          <w:szCs w:val="24"/>
        </w:rPr>
      </w:pPr>
      <w:r w:rsidRPr="002218DF">
        <w:rPr>
          <w:rFonts w:ascii="Times New Roman" w:hAnsi="Times New Roman" w:cs="Times New Roman"/>
          <w:sz w:val="24"/>
          <w:szCs w:val="24"/>
        </w:rPr>
        <w:t>____________________________</w:t>
      </w:r>
      <w:r w:rsidR="00B365F4" w:rsidRPr="002218DF">
        <w:rPr>
          <w:rFonts w:ascii="Times New Roman" w:hAnsi="Times New Roman" w:cs="Times New Roman"/>
          <w:sz w:val="24"/>
          <w:szCs w:val="24"/>
        </w:rPr>
        <w:t>___</w:t>
      </w:r>
      <w:r w:rsidRPr="002218DF">
        <w:rPr>
          <w:rFonts w:ascii="Times New Roman" w:hAnsi="Times New Roman" w:cs="Times New Roman"/>
          <w:sz w:val="24"/>
          <w:szCs w:val="24"/>
        </w:rPr>
        <w:t>_</w:t>
      </w:r>
    </w:p>
    <w:p w14:paraId="010ADEB0" w14:textId="77777777" w:rsidR="005C4BBD" w:rsidRPr="002218DF" w:rsidRDefault="005C4BBD" w:rsidP="005C4BBD">
      <w:pPr>
        <w:spacing w:after="0" w:line="240" w:lineRule="auto"/>
        <w:rPr>
          <w:rFonts w:ascii="Times New Roman" w:hAnsi="Times New Roman" w:cs="Times New Roman"/>
          <w:sz w:val="24"/>
          <w:szCs w:val="24"/>
        </w:rPr>
      </w:pPr>
      <w:r w:rsidRPr="002218DF">
        <w:rPr>
          <w:rFonts w:ascii="Times New Roman" w:hAnsi="Times New Roman" w:cs="Times New Roman"/>
          <w:sz w:val="24"/>
          <w:szCs w:val="24"/>
        </w:rPr>
        <w:t>MELANIE ROE, County Commissioner</w:t>
      </w:r>
    </w:p>
    <w:p w14:paraId="7CA2E8B8" w14:textId="77777777" w:rsidR="00B365F4" w:rsidRPr="002218DF" w:rsidRDefault="00B365F4" w:rsidP="002429B5">
      <w:pPr>
        <w:spacing w:after="0" w:line="240" w:lineRule="auto"/>
        <w:rPr>
          <w:rFonts w:ascii="Times New Roman" w:hAnsi="Times New Roman" w:cs="Times New Roman"/>
          <w:sz w:val="24"/>
          <w:szCs w:val="24"/>
        </w:rPr>
      </w:pPr>
    </w:p>
    <w:p w14:paraId="10C6CFF6" w14:textId="77777777" w:rsidR="00B365F4" w:rsidRPr="002218DF" w:rsidRDefault="00B365F4" w:rsidP="002429B5">
      <w:pPr>
        <w:spacing w:after="0" w:line="240" w:lineRule="auto"/>
        <w:rPr>
          <w:rFonts w:ascii="Times New Roman" w:hAnsi="Times New Roman" w:cs="Times New Roman"/>
          <w:sz w:val="24"/>
          <w:szCs w:val="24"/>
        </w:rPr>
      </w:pPr>
      <w:r w:rsidRPr="002218DF">
        <w:rPr>
          <w:rFonts w:ascii="Times New Roman" w:hAnsi="Times New Roman" w:cs="Times New Roman"/>
          <w:sz w:val="24"/>
          <w:szCs w:val="24"/>
        </w:rPr>
        <w:t>ATTEST:</w:t>
      </w:r>
    </w:p>
    <w:p w14:paraId="3624C03F" w14:textId="77777777" w:rsidR="00B365F4" w:rsidRPr="002218DF" w:rsidRDefault="00B365F4" w:rsidP="002429B5">
      <w:pPr>
        <w:spacing w:after="0" w:line="240" w:lineRule="auto"/>
        <w:rPr>
          <w:rFonts w:ascii="Times New Roman" w:hAnsi="Times New Roman" w:cs="Times New Roman"/>
          <w:sz w:val="24"/>
          <w:szCs w:val="24"/>
        </w:rPr>
      </w:pPr>
    </w:p>
    <w:p w14:paraId="3AF00D59" w14:textId="77777777" w:rsidR="00B365F4" w:rsidRPr="002218DF" w:rsidRDefault="00B365F4" w:rsidP="002429B5">
      <w:pPr>
        <w:spacing w:after="0" w:line="240" w:lineRule="auto"/>
        <w:rPr>
          <w:rFonts w:ascii="Times New Roman" w:hAnsi="Times New Roman" w:cs="Times New Roman"/>
          <w:sz w:val="24"/>
          <w:szCs w:val="24"/>
        </w:rPr>
      </w:pPr>
      <w:r w:rsidRPr="002218DF">
        <w:rPr>
          <w:rFonts w:ascii="Times New Roman" w:hAnsi="Times New Roman" w:cs="Times New Roman"/>
          <w:sz w:val="24"/>
          <w:szCs w:val="24"/>
        </w:rPr>
        <w:t>______________________________</w:t>
      </w:r>
    </w:p>
    <w:p w14:paraId="263CEEB8" w14:textId="2061A42E" w:rsidR="00B365F4" w:rsidRPr="002218DF" w:rsidRDefault="00DC760A" w:rsidP="002429B5">
      <w:pPr>
        <w:spacing w:after="0" w:line="240" w:lineRule="auto"/>
        <w:rPr>
          <w:rFonts w:ascii="Times New Roman" w:hAnsi="Times New Roman" w:cs="Times New Roman"/>
          <w:sz w:val="24"/>
          <w:szCs w:val="24"/>
        </w:rPr>
      </w:pPr>
      <w:r w:rsidRPr="002218DF">
        <w:rPr>
          <w:rFonts w:ascii="Times New Roman" w:hAnsi="Times New Roman" w:cs="Times New Roman"/>
          <w:sz w:val="24"/>
          <w:szCs w:val="24"/>
        </w:rPr>
        <w:t>Dawn Curry</w:t>
      </w:r>
      <w:r w:rsidR="00B365F4" w:rsidRPr="002218DF">
        <w:rPr>
          <w:rFonts w:ascii="Times New Roman" w:hAnsi="Times New Roman" w:cs="Times New Roman"/>
          <w:sz w:val="24"/>
          <w:szCs w:val="24"/>
        </w:rPr>
        <w:t>, Clerk &amp; Recorder</w:t>
      </w:r>
    </w:p>
    <w:p w14:paraId="0A9EC517" w14:textId="77777777" w:rsidR="00B365F4" w:rsidRPr="002218DF" w:rsidRDefault="00B365F4" w:rsidP="002429B5">
      <w:pPr>
        <w:spacing w:after="0" w:line="240" w:lineRule="auto"/>
        <w:rPr>
          <w:rFonts w:ascii="Times New Roman" w:hAnsi="Times New Roman" w:cs="Times New Roman"/>
          <w:sz w:val="24"/>
          <w:szCs w:val="24"/>
        </w:rPr>
      </w:pPr>
    </w:p>
    <w:p w14:paraId="07FBB855" w14:textId="77777777" w:rsidR="00B365F4" w:rsidRPr="002218DF" w:rsidRDefault="00D6638F" w:rsidP="002429B5">
      <w:pPr>
        <w:spacing w:after="0" w:line="240" w:lineRule="auto"/>
        <w:rPr>
          <w:rFonts w:ascii="Times New Roman" w:hAnsi="Times New Roman" w:cs="Times New Roman"/>
          <w:sz w:val="24"/>
          <w:szCs w:val="24"/>
        </w:rPr>
      </w:pPr>
      <w:r w:rsidRPr="002218DF">
        <w:rPr>
          <w:rFonts w:ascii="Times New Roman" w:hAnsi="Times New Roman" w:cs="Times New Roman"/>
          <w:sz w:val="24"/>
          <w:szCs w:val="24"/>
        </w:rPr>
        <w:t>AYE:  ____</w:t>
      </w:r>
    </w:p>
    <w:p w14:paraId="5EDB5876" w14:textId="77777777" w:rsidR="00D6638F" w:rsidRDefault="00D6638F" w:rsidP="002429B5">
      <w:pPr>
        <w:spacing w:after="0" w:line="240" w:lineRule="auto"/>
        <w:rPr>
          <w:rFonts w:ascii="Times New Roman" w:hAnsi="Times New Roman" w:cs="Times New Roman"/>
          <w:sz w:val="24"/>
          <w:szCs w:val="24"/>
        </w:rPr>
      </w:pPr>
      <w:r w:rsidRPr="002218DF">
        <w:rPr>
          <w:rFonts w:ascii="Times New Roman" w:hAnsi="Times New Roman" w:cs="Times New Roman"/>
          <w:sz w:val="24"/>
          <w:szCs w:val="24"/>
        </w:rPr>
        <w:t>NAY: ____</w:t>
      </w:r>
    </w:p>
    <w:p w14:paraId="4E9F3459" w14:textId="77777777" w:rsidR="00400D23" w:rsidRDefault="00400D23" w:rsidP="002429B5">
      <w:pPr>
        <w:spacing w:after="0" w:line="240" w:lineRule="auto"/>
        <w:rPr>
          <w:rFonts w:ascii="Times New Roman" w:hAnsi="Times New Roman" w:cs="Times New Roman"/>
          <w:sz w:val="24"/>
          <w:szCs w:val="24"/>
        </w:rPr>
      </w:pPr>
    </w:p>
    <w:p w14:paraId="66BBD1EC" w14:textId="77777777" w:rsidR="00400D23" w:rsidRDefault="00400D23" w:rsidP="002429B5">
      <w:pPr>
        <w:spacing w:after="0" w:line="240" w:lineRule="auto"/>
        <w:rPr>
          <w:rFonts w:ascii="Times New Roman" w:hAnsi="Times New Roman" w:cs="Times New Roman"/>
          <w:sz w:val="24"/>
          <w:szCs w:val="24"/>
        </w:rPr>
      </w:pPr>
    </w:p>
    <w:p w14:paraId="4F2CCC45" w14:textId="0E56F360" w:rsidR="00502EB4" w:rsidRPr="002218DF" w:rsidRDefault="00502EB4" w:rsidP="00502EB4">
      <w:pPr>
        <w:rPr>
          <w:rFonts w:ascii="Times New Roman" w:hAnsi="Times New Roman" w:cs="Times New Roman"/>
          <w:sz w:val="24"/>
          <w:szCs w:val="24"/>
        </w:rPr>
      </w:pPr>
      <w:r w:rsidRPr="002218DF">
        <w:rPr>
          <w:rFonts w:ascii="Times New Roman" w:hAnsi="Times New Roman" w:cs="Times New Roman"/>
          <w:sz w:val="24"/>
          <w:szCs w:val="24"/>
        </w:rPr>
        <w:t xml:space="preserve">THIS RESOLUTION WAS PASSED AND ADOPTED BY THE </w:t>
      </w:r>
      <w:r>
        <w:rPr>
          <w:rFonts w:ascii="Times New Roman" w:hAnsi="Times New Roman" w:cs="Times New Roman"/>
          <w:sz w:val="24"/>
          <w:szCs w:val="24"/>
        </w:rPr>
        <w:t xml:space="preserve">BIG TIMBER CITY COUNCIL </w:t>
      </w:r>
      <w:r w:rsidRPr="002218DF">
        <w:rPr>
          <w:rFonts w:ascii="Times New Roman" w:hAnsi="Times New Roman" w:cs="Times New Roman"/>
          <w:sz w:val="24"/>
          <w:szCs w:val="24"/>
        </w:rPr>
        <w:t xml:space="preserve"> this ___ day of </w:t>
      </w:r>
      <w:r>
        <w:rPr>
          <w:rFonts w:ascii="Times New Roman" w:hAnsi="Times New Roman" w:cs="Times New Roman"/>
          <w:sz w:val="24"/>
          <w:szCs w:val="24"/>
        </w:rPr>
        <w:t>June 2026</w:t>
      </w:r>
      <w:r w:rsidRPr="002218DF">
        <w:rPr>
          <w:rFonts w:ascii="Times New Roman" w:hAnsi="Times New Roman" w:cs="Times New Roman"/>
          <w:sz w:val="24"/>
          <w:szCs w:val="24"/>
        </w:rPr>
        <w:t>.</w:t>
      </w:r>
    </w:p>
    <w:p w14:paraId="7B2612E2" w14:textId="7D420B59" w:rsidR="00A42D64" w:rsidRDefault="00AE3FE5"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__</w:t>
      </w:r>
      <w:r w:rsidR="00A42D64">
        <w:rPr>
          <w:rFonts w:ascii="Times New Roman" w:hAnsi="Times New Roman" w:cs="Times New Roman"/>
          <w:sz w:val="24"/>
          <w:szCs w:val="24"/>
        </w:rPr>
        <w:t>_____</w:t>
      </w:r>
      <w:r w:rsidR="00B86B03">
        <w:rPr>
          <w:rFonts w:ascii="Times New Roman" w:hAnsi="Times New Roman" w:cs="Times New Roman"/>
          <w:sz w:val="24"/>
          <w:szCs w:val="24"/>
        </w:rPr>
        <w:t>________________</w:t>
      </w:r>
      <w:r w:rsidR="00A42D64">
        <w:rPr>
          <w:rFonts w:ascii="Times New Roman" w:hAnsi="Times New Roman" w:cs="Times New Roman"/>
          <w:sz w:val="24"/>
          <w:szCs w:val="24"/>
        </w:rPr>
        <w:t>__________</w:t>
      </w:r>
    </w:p>
    <w:p w14:paraId="7D88472B" w14:textId="13ED0465" w:rsidR="00A42D64" w:rsidRDefault="00B86B03"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Leonard Woehler</w:t>
      </w:r>
    </w:p>
    <w:p w14:paraId="22078FB8" w14:textId="77777777" w:rsidR="00A42D64" w:rsidRDefault="00A42D64" w:rsidP="002429B5">
      <w:pPr>
        <w:spacing w:after="0" w:line="240" w:lineRule="auto"/>
        <w:rPr>
          <w:rFonts w:ascii="Times New Roman" w:hAnsi="Times New Roman" w:cs="Times New Roman"/>
          <w:sz w:val="24"/>
          <w:szCs w:val="24"/>
        </w:rPr>
      </w:pPr>
    </w:p>
    <w:p w14:paraId="747AC419" w14:textId="01D5D5DD" w:rsidR="00A42D64" w:rsidRDefault="00B86B03"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w:t>
      </w:r>
    </w:p>
    <w:p w14:paraId="0230D210" w14:textId="2C081AB8" w:rsidR="00B86B03" w:rsidRDefault="00AE3FE5"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Kerri Baird</w:t>
      </w:r>
    </w:p>
    <w:p w14:paraId="6A41EA34" w14:textId="77777777" w:rsidR="00AE3FE5" w:rsidRDefault="00AE3FE5" w:rsidP="002429B5">
      <w:pPr>
        <w:spacing w:after="0" w:line="240" w:lineRule="auto"/>
        <w:rPr>
          <w:rFonts w:ascii="Times New Roman" w:hAnsi="Times New Roman" w:cs="Times New Roman"/>
          <w:sz w:val="24"/>
          <w:szCs w:val="24"/>
        </w:rPr>
      </w:pPr>
    </w:p>
    <w:p w14:paraId="33A7D5E3" w14:textId="6CBCCB55" w:rsidR="00AE3FE5" w:rsidRDefault="00AE3FE5"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w:t>
      </w:r>
    </w:p>
    <w:p w14:paraId="7CFF3E75" w14:textId="6D16B5B8" w:rsidR="00AE3FE5" w:rsidRDefault="00AE3FE5"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Jeff Davis</w:t>
      </w:r>
    </w:p>
    <w:p w14:paraId="723E971C" w14:textId="77777777" w:rsidR="00AE3FE5" w:rsidRDefault="00AE3FE5" w:rsidP="002429B5">
      <w:pPr>
        <w:spacing w:after="0" w:line="240" w:lineRule="auto"/>
        <w:rPr>
          <w:rFonts w:ascii="Times New Roman" w:hAnsi="Times New Roman" w:cs="Times New Roman"/>
          <w:sz w:val="24"/>
          <w:szCs w:val="24"/>
        </w:rPr>
      </w:pPr>
    </w:p>
    <w:p w14:paraId="0C832EF0" w14:textId="62CB7F08" w:rsidR="00AE3FE5" w:rsidRDefault="00AE3FE5"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w:t>
      </w:r>
    </w:p>
    <w:p w14:paraId="185E387A" w14:textId="06D66A81" w:rsidR="00AE3FE5" w:rsidRDefault="00AE3FE5"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Mike Duval</w:t>
      </w:r>
    </w:p>
    <w:p w14:paraId="77F5385C" w14:textId="77777777" w:rsidR="00AE3FE5" w:rsidRDefault="00AE3FE5" w:rsidP="002429B5">
      <w:pPr>
        <w:spacing w:after="0" w:line="240" w:lineRule="auto"/>
        <w:rPr>
          <w:rFonts w:ascii="Times New Roman" w:hAnsi="Times New Roman" w:cs="Times New Roman"/>
          <w:sz w:val="24"/>
          <w:szCs w:val="24"/>
        </w:rPr>
      </w:pPr>
    </w:p>
    <w:p w14:paraId="6F0CCF14" w14:textId="071BE2EA" w:rsidR="00AE3FE5" w:rsidRDefault="00AE3FE5"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w:t>
      </w:r>
    </w:p>
    <w:p w14:paraId="59E5DD03" w14:textId="27D77053" w:rsidR="00AE3FE5" w:rsidRDefault="00AE3FE5" w:rsidP="002429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Justin Ferguson, Mayor</w:t>
      </w:r>
    </w:p>
    <w:p w14:paraId="1501D125" w14:textId="77777777" w:rsidR="00AE3FE5" w:rsidRDefault="00AE3FE5" w:rsidP="002429B5">
      <w:pPr>
        <w:spacing w:after="0" w:line="240" w:lineRule="auto"/>
        <w:rPr>
          <w:rFonts w:ascii="Times New Roman" w:hAnsi="Times New Roman" w:cs="Times New Roman"/>
          <w:sz w:val="24"/>
          <w:szCs w:val="24"/>
        </w:rPr>
      </w:pPr>
    </w:p>
    <w:p w14:paraId="6CA19250" w14:textId="6C2DA140" w:rsidR="00AE3FE5" w:rsidRPr="002218DF" w:rsidRDefault="00AE3FE5" w:rsidP="002429B5">
      <w:pPr>
        <w:spacing w:after="0" w:line="240" w:lineRule="auto"/>
        <w:rPr>
          <w:rFonts w:ascii="Times New Roman" w:hAnsi="Times New Roman" w:cs="Times New Roman"/>
          <w:sz w:val="24"/>
          <w:szCs w:val="24"/>
        </w:rPr>
      </w:pPr>
    </w:p>
    <w:sectPr w:rsidR="00AE3FE5" w:rsidRPr="002218D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FBA8E" w14:textId="77777777" w:rsidR="00AE3FE5" w:rsidRDefault="00AE3FE5" w:rsidP="00AE3FE5">
      <w:pPr>
        <w:spacing w:after="0" w:line="240" w:lineRule="auto"/>
      </w:pPr>
      <w:r>
        <w:separator/>
      </w:r>
    </w:p>
  </w:endnote>
  <w:endnote w:type="continuationSeparator" w:id="0">
    <w:p w14:paraId="39D68470" w14:textId="77777777" w:rsidR="00AE3FE5" w:rsidRDefault="00AE3FE5" w:rsidP="00AE3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115358"/>
      <w:docPartObj>
        <w:docPartGallery w:val="Page Numbers (Bottom of Page)"/>
        <w:docPartUnique/>
      </w:docPartObj>
    </w:sdtPr>
    <w:sdtEndPr>
      <w:rPr>
        <w:noProof/>
      </w:rPr>
    </w:sdtEndPr>
    <w:sdtContent>
      <w:p w14:paraId="6932AA98" w14:textId="4E9C9C26" w:rsidR="00AE3FE5" w:rsidRDefault="00AE3F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322925" w14:textId="77777777" w:rsidR="00AE3FE5" w:rsidRDefault="00AE3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C7AFE" w14:textId="77777777" w:rsidR="00AE3FE5" w:rsidRDefault="00AE3FE5" w:rsidP="00AE3FE5">
      <w:pPr>
        <w:spacing w:after="0" w:line="240" w:lineRule="auto"/>
      </w:pPr>
      <w:r>
        <w:separator/>
      </w:r>
    </w:p>
  </w:footnote>
  <w:footnote w:type="continuationSeparator" w:id="0">
    <w:p w14:paraId="77ABC98C" w14:textId="77777777" w:rsidR="00AE3FE5" w:rsidRDefault="00AE3FE5" w:rsidP="00AE3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4C0"/>
    <w:multiLevelType w:val="multilevel"/>
    <w:tmpl w:val="632ABC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760388"/>
    <w:multiLevelType w:val="hybridMultilevel"/>
    <w:tmpl w:val="114CE224"/>
    <w:lvl w:ilvl="0" w:tplc="57B2A8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45226D"/>
    <w:multiLevelType w:val="multilevel"/>
    <w:tmpl w:val="C33C73DE"/>
    <w:lvl w:ilvl="0">
      <w:start w:val="1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DF0116"/>
    <w:multiLevelType w:val="hybridMultilevel"/>
    <w:tmpl w:val="37ECA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761F3"/>
    <w:multiLevelType w:val="multilevel"/>
    <w:tmpl w:val="D494B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DC2831"/>
    <w:multiLevelType w:val="multilevel"/>
    <w:tmpl w:val="208030D0"/>
    <w:lvl w:ilvl="0">
      <w:start w:val="11"/>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BF64A2"/>
    <w:multiLevelType w:val="multilevel"/>
    <w:tmpl w:val="C8E69C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F30DAC"/>
    <w:multiLevelType w:val="multilevel"/>
    <w:tmpl w:val="61F68ECE"/>
    <w:lvl w:ilvl="0">
      <w:start w:val="11"/>
      <w:numFmt w:val="decimal"/>
      <w:lvlText w:val="%1"/>
      <w:lvlJc w:val="left"/>
      <w:pPr>
        <w:ind w:left="420" w:hanging="420"/>
      </w:pPr>
      <w:rPr>
        <w:rFonts w:hint="default"/>
        <w:b/>
      </w:rPr>
    </w:lvl>
    <w:lvl w:ilvl="1">
      <w:start w:val="2"/>
      <w:numFmt w:val="decimal"/>
      <w:lvlText w:val="%1.%2"/>
      <w:lvlJc w:val="left"/>
      <w:pPr>
        <w:ind w:left="69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7325E13"/>
    <w:multiLevelType w:val="hybridMultilevel"/>
    <w:tmpl w:val="6B56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9B257B"/>
    <w:multiLevelType w:val="multilevel"/>
    <w:tmpl w:val="1A0226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F7665A"/>
    <w:multiLevelType w:val="multilevel"/>
    <w:tmpl w:val="BBB21B20"/>
    <w:lvl w:ilvl="0">
      <w:start w:val="1"/>
      <w:numFmt w:val="decimal"/>
      <w:lvlText w:val="%1"/>
      <w:lvlJc w:val="left"/>
      <w:pPr>
        <w:ind w:left="360" w:hanging="360"/>
      </w:pPr>
      <w:rPr>
        <w:rFonts w:hint="default"/>
        <w:b w:val="0"/>
        <w:sz w:val="21"/>
      </w:rPr>
    </w:lvl>
    <w:lvl w:ilvl="1">
      <w:start w:val="1"/>
      <w:numFmt w:val="decimal"/>
      <w:lvlText w:val="%1.%2"/>
      <w:lvlJc w:val="left"/>
      <w:pPr>
        <w:ind w:left="720" w:hanging="720"/>
      </w:pPr>
      <w:rPr>
        <w:rFonts w:hint="default"/>
        <w:b w:val="0"/>
        <w:sz w:val="21"/>
      </w:rPr>
    </w:lvl>
    <w:lvl w:ilvl="2">
      <w:start w:val="1"/>
      <w:numFmt w:val="decimal"/>
      <w:lvlText w:val="%1.%2.%3"/>
      <w:lvlJc w:val="left"/>
      <w:pPr>
        <w:ind w:left="720" w:hanging="720"/>
      </w:pPr>
      <w:rPr>
        <w:rFonts w:hint="default"/>
        <w:b w:val="0"/>
        <w:sz w:val="21"/>
      </w:rPr>
    </w:lvl>
    <w:lvl w:ilvl="3">
      <w:start w:val="1"/>
      <w:numFmt w:val="decimal"/>
      <w:lvlText w:val="%1.%2.%3.%4"/>
      <w:lvlJc w:val="left"/>
      <w:pPr>
        <w:ind w:left="1080" w:hanging="1080"/>
      </w:pPr>
      <w:rPr>
        <w:rFonts w:hint="default"/>
        <w:b w:val="0"/>
        <w:sz w:val="21"/>
      </w:rPr>
    </w:lvl>
    <w:lvl w:ilvl="4">
      <w:start w:val="1"/>
      <w:numFmt w:val="decimal"/>
      <w:lvlText w:val="%1.%2.%3.%4.%5"/>
      <w:lvlJc w:val="left"/>
      <w:pPr>
        <w:ind w:left="1440" w:hanging="1440"/>
      </w:pPr>
      <w:rPr>
        <w:rFonts w:hint="default"/>
        <w:b w:val="0"/>
        <w:sz w:val="21"/>
      </w:rPr>
    </w:lvl>
    <w:lvl w:ilvl="5">
      <w:start w:val="1"/>
      <w:numFmt w:val="decimal"/>
      <w:lvlText w:val="%1.%2.%3.%4.%5.%6"/>
      <w:lvlJc w:val="left"/>
      <w:pPr>
        <w:ind w:left="1440" w:hanging="1440"/>
      </w:pPr>
      <w:rPr>
        <w:rFonts w:hint="default"/>
        <w:b w:val="0"/>
        <w:sz w:val="21"/>
      </w:rPr>
    </w:lvl>
    <w:lvl w:ilvl="6">
      <w:start w:val="1"/>
      <w:numFmt w:val="decimal"/>
      <w:lvlText w:val="%1.%2.%3.%4.%5.%6.%7"/>
      <w:lvlJc w:val="left"/>
      <w:pPr>
        <w:ind w:left="1800" w:hanging="1800"/>
      </w:pPr>
      <w:rPr>
        <w:rFonts w:hint="default"/>
        <w:b w:val="0"/>
        <w:sz w:val="21"/>
      </w:rPr>
    </w:lvl>
    <w:lvl w:ilvl="7">
      <w:start w:val="1"/>
      <w:numFmt w:val="decimal"/>
      <w:lvlText w:val="%1.%2.%3.%4.%5.%6.%7.%8"/>
      <w:lvlJc w:val="left"/>
      <w:pPr>
        <w:ind w:left="1800" w:hanging="1800"/>
      </w:pPr>
      <w:rPr>
        <w:rFonts w:hint="default"/>
        <w:b w:val="0"/>
        <w:sz w:val="21"/>
      </w:rPr>
    </w:lvl>
    <w:lvl w:ilvl="8">
      <w:start w:val="1"/>
      <w:numFmt w:val="decimal"/>
      <w:lvlText w:val="%1.%2.%3.%4.%5.%6.%7.%8.%9"/>
      <w:lvlJc w:val="left"/>
      <w:pPr>
        <w:ind w:left="2160" w:hanging="2160"/>
      </w:pPr>
      <w:rPr>
        <w:rFonts w:hint="default"/>
        <w:b w:val="0"/>
        <w:sz w:val="21"/>
      </w:rPr>
    </w:lvl>
  </w:abstractNum>
  <w:abstractNum w:abstractNumId="11" w15:restartNumberingAfterBreak="0">
    <w:nsid w:val="32064500"/>
    <w:multiLevelType w:val="multilevel"/>
    <w:tmpl w:val="9076A4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E26FA2"/>
    <w:multiLevelType w:val="multilevel"/>
    <w:tmpl w:val="D9E25B7C"/>
    <w:lvl w:ilvl="0">
      <w:start w:val="1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C641B6D"/>
    <w:multiLevelType w:val="multilevel"/>
    <w:tmpl w:val="BE4058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855C6A"/>
    <w:multiLevelType w:val="multilevel"/>
    <w:tmpl w:val="25A20C1A"/>
    <w:lvl w:ilvl="0">
      <w:start w:val="4"/>
      <w:numFmt w:val="decimal"/>
      <w:lvlText w:val="%1."/>
      <w:lvlJc w:val="left"/>
      <w:pPr>
        <w:ind w:left="360" w:hanging="360"/>
      </w:pPr>
      <w:rPr>
        <w:rFonts w:ascii="Times New Roman" w:eastAsiaTheme="minorHAnsi" w:hAnsi="Times New Roman" w:cs="Times New Roman" w:hint="default"/>
        <w:sz w:val="24"/>
      </w:rPr>
    </w:lvl>
    <w:lvl w:ilvl="1">
      <w:start w:val="1"/>
      <w:numFmt w:val="decimal"/>
      <w:lvlText w:val="%1.%2."/>
      <w:lvlJc w:val="left"/>
      <w:pPr>
        <w:ind w:left="1080" w:hanging="360"/>
      </w:pPr>
      <w:rPr>
        <w:rFonts w:ascii="Times New Roman" w:eastAsiaTheme="minorHAnsi" w:hAnsi="Times New Roman" w:cs="Times New Roman" w:hint="default"/>
        <w:sz w:val="24"/>
      </w:rPr>
    </w:lvl>
    <w:lvl w:ilvl="2">
      <w:start w:val="1"/>
      <w:numFmt w:val="decimal"/>
      <w:lvlText w:val="%1.%2.%3."/>
      <w:lvlJc w:val="left"/>
      <w:pPr>
        <w:ind w:left="2160" w:hanging="720"/>
      </w:pPr>
      <w:rPr>
        <w:rFonts w:ascii="Times New Roman" w:eastAsiaTheme="minorHAnsi" w:hAnsi="Times New Roman" w:cs="Times New Roman" w:hint="default"/>
        <w:sz w:val="24"/>
      </w:rPr>
    </w:lvl>
    <w:lvl w:ilvl="3">
      <w:start w:val="1"/>
      <w:numFmt w:val="decimal"/>
      <w:lvlText w:val="%1.%2.%3.%4."/>
      <w:lvlJc w:val="left"/>
      <w:pPr>
        <w:ind w:left="2880" w:hanging="720"/>
      </w:pPr>
      <w:rPr>
        <w:rFonts w:ascii="Times New Roman" w:eastAsiaTheme="minorHAnsi" w:hAnsi="Times New Roman" w:cs="Times New Roman" w:hint="default"/>
        <w:sz w:val="24"/>
      </w:rPr>
    </w:lvl>
    <w:lvl w:ilvl="4">
      <w:start w:val="1"/>
      <w:numFmt w:val="decimal"/>
      <w:lvlText w:val="%1.%2.%3.%4.%5."/>
      <w:lvlJc w:val="left"/>
      <w:pPr>
        <w:ind w:left="3960" w:hanging="1080"/>
      </w:pPr>
      <w:rPr>
        <w:rFonts w:ascii="Times New Roman" w:eastAsiaTheme="minorHAnsi" w:hAnsi="Times New Roman" w:cs="Times New Roman" w:hint="default"/>
        <w:sz w:val="24"/>
      </w:rPr>
    </w:lvl>
    <w:lvl w:ilvl="5">
      <w:start w:val="1"/>
      <w:numFmt w:val="decimal"/>
      <w:lvlText w:val="%1.%2.%3.%4.%5.%6."/>
      <w:lvlJc w:val="left"/>
      <w:pPr>
        <w:ind w:left="4680" w:hanging="1080"/>
      </w:pPr>
      <w:rPr>
        <w:rFonts w:ascii="Times New Roman" w:eastAsiaTheme="minorHAnsi" w:hAnsi="Times New Roman" w:cs="Times New Roman" w:hint="default"/>
        <w:sz w:val="24"/>
      </w:rPr>
    </w:lvl>
    <w:lvl w:ilvl="6">
      <w:start w:val="1"/>
      <w:numFmt w:val="decimal"/>
      <w:lvlText w:val="%1.%2.%3.%4.%5.%6.%7."/>
      <w:lvlJc w:val="left"/>
      <w:pPr>
        <w:ind w:left="5760" w:hanging="1440"/>
      </w:pPr>
      <w:rPr>
        <w:rFonts w:ascii="Times New Roman" w:eastAsiaTheme="minorHAnsi" w:hAnsi="Times New Roman" w:cs="Times New Roman" w:hint="default"/>
        <w:sz w:val="24"/>
      </w:rPr>
    </w:lvl>
    <w:lvl w:ilvl="7">
      <w:start w:val="1"/>
      <w:numFmt w:val="decimal"/>
      <w:lvlText w:val="%1.%2.%3.%4.%5.%6.%7.%8."/>
      <w:lvlJc w:val="left"/>
      <w:pPr>
        <w:ind w:left="6480" w:hanging="1440"/>
      </w:pPr>
      <w:rPr>
        <w:rFonts w:ascii="Times New Roman" w:eastAsiaTheme="minorHAnsi" w:hAnsi="Times New Roman" w:cs="Times New Roman" w:hint="default"/>
        <w:sz w:val="24"/>
      </w:rPr>
    </w:lvl>
    <w:lvl w:ilvl="8">
      <w:start w:val="1"/>
      <w:numFmt w:val="decimal"/>
      <w:lvlText w:val="%1.%2.%3.%4.%5.%6.%7.%8.%9."/>
      <w:lvlJc w:val="left"/>
      <w:pPr>
        <w:ind w:left="7560" w:hanging="1800"/>
      </w:pPr>
      <w:rPr>
        <w:rFonts w:ascii="Times New Roman" w:eastAsiaTheme="minorHAnsi" w:hAnsi="Times New Roman" w:cs="Times New Roman" w:hint="default"/>
        <w:sz w:val="24"/>
      </w:rPr>
    </w:lvl>
  </w:abstractNum>
  <w:abstractNum w:abstractNumId="15" w15:restartNumberingAfterBreak="0">
    <w:nsid w:val="3D967507"/>
    <w:multiLevelType w:val="multilevel"/>
    <w:tmpl w:val="CA00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3F2A95"/>
    <w:multiLevelType w:val="multilevel"/>
    <w:tmpl w:val="B1801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5F4A40"/>
    <w:multiLevelType w:val="multilevel"/>
    <w:tmpl w:val="9EF229E8"/>
    <w:lvl w:ilvl="0">
      <w:start w:val="11"/>
      <w:numFmt w:val="decimal"/>
      <w:lvlText w:val="%1"/>
      <w:lvlJc w:val="left"/>
      <w:pPr>
        <w:ind w:left="405" w:hanging="405"/>
      </w:pPr>
      <w:rPr>
        <w:rFonts w:ascii="Segoe UI" w:hAnsi="Segoe UI" w:cs="Segoe UI" w:hint="default"/>
        <w:sz w:val="21"/>
      </w:rPr>
    </w:lvl>
    <w:lvl w:ilvl="1">
      <w:start w:val="1"/>
      <w:numFmt w:val="decimal"/>
      <w:lvlText w:val="%1.%2"/>
      <w:lvlJc w:val="left"/>
      <w:pPr>
        <w:ind w:left="405" w:hanging="405"/>
      </w:pPr>
      <w:rPr>
        <w:rFonts w:ascii="Segoe UI" w:hAnsi="Segoe UI" w:cs="Segoe UI" w:hint="default"/>
        <w:sz w:val="21"/>
      </w:rPr>
    </w:lvl>
    <w:lvl w:ilvl="2">
      <w:start w:val="1"/>
      <w:numFmt w:val="decimal"/>
      <w:lvlText w:val="%1.%2.%3"/>
      <w:lvlJc w:val="left"/>
      <w:pPr>
        <w:ind w:left="720" w:hanging="720"/>
      </w:pPr>
      <w:rPr>
        <w:rFonts w:ascii="Segoe UI" w:hAnsi="Segoe UI" w:cs="Segoe UI" w:hint="default"/>
        <w:sz w:val="21"/>
      </w:rPr>
    </w:lvl>
    <w:lvl w:ilvl="3">
      <w:start w:val="1"/>
      <w:numFmt w:val="decimal"/>
      <w:lvlText w:val="%1.%2.%3.%4"/>
      <w:lvlJc w:val="left"/>
      <w:pPr>
        <w:ind w:left="720" w:hanging="720"/>
      </w:pPr>
      <w:rPr>
        <w:rFonts w:ascii="Segoe UI" w:hAnsi="Segoe UI" w:cs="Segoe UI" w:hint="default"/>
        <w:sz w:val="21"/>
      </w:rPr>
    </w:lvl>
    <w:lvl w:ilvl="4">
      <w:start w:val="1"/>
      <w:numFmt w:val="decimal"/>
      <w:lvlText w:val="%1.%2.%3.%4.%5"/>
      <w:lvlJc w:val="left"/>
      <w:pPr>
        <w:ind w:left="1080" w:hanging="1080"/>
      </w:pPr>
      <w:rPr>
        <w:rFonts w:ascii="Segoe UI" w:hAnsi="Segoe UI" w:cs="Segoe UI" w:hint="default"/>
        <w:sz w:val="21"/>
      </w:rPr>
    </w:lvl>
    <w:lvl w:ilvl="5">
      <w:start w:val="1"/>
      <w:numFmt w:val="decimal"/>
      <w:lvlText w:val="%1.%2.%3.%4.%5.%6"/>
      <w:lvlJc w:val="left"/>
      <w:pPr>
        <w:ind w:left="1080" w:hanging="1080"/>
      </w:pPr>
      <w:rPr>
        <w:rFonts w:ascii="Segoe UI" w:hAnsi="Segoe UI" w:cs="Segoe UI" w:hint="default"/>
        <w:sz w:val="21"/>
      </w:rPr>
    </w:lvl>
    <w:lvl w:ilvl="6">
      <w:start w:val="1"/>
      <w:numFmt w:val="decimal"/>
      <w:lvlText w:val="%1.%2.%3.%4.%5.%6.%7"/>
      <w:lvlJc w:val="left"/>
      <w:pPr>
        <w:ind w:left="1440" w:hanging="1440"/>
      </w:pPr>
      <w:rPr>
        <w:rFonts w:ascii="Segoe UI" w:hAnsi="Segoe UI" w:cs="Segoe UI" w:hint="default"/>
        <w:sz w:val="21"/>
      </w:rPr>
    </w:lvl>
    <w:lvl w:ilvl="7">
      <w:start w:val="1"/>
      <w:numFmt w:val="decimal"/>
      <w:lvlText w:val="%1.%2.%3.%4.%5.%6.%7.%8"/>
      <w:lvlJc w:val="left"/>
      <w:pPr>
        <w:ind w:left="1440" w:hanging="1440"/>
      </w:pPr>
      <w:rPr>
        <w:rFonts w:ascii="Segoe UI" w:hAnsi="Segoe UI" w:cs="Segoe UI" w:hint="default"/>
        <w:sz w:val="21"/>
      </w:rPr>
    </w:lvl>
    <w:lvl w:ilvl="8">
      <w:start w:val="1"/>
      <w:numFmt w:val="decimal"/>
      <w:lvlText w:val="%1.%2.%3.%4.%5.%6.%7.%8.%9"/>
      <w:lvlJc w:val="left"/>
      <w:pPr>
        <w:ind w:left="1800" w:hanging="1800"/>
      </w:pPr>
      <w:rPr>
        <w:rFonts w:ascii="Segoe UI" w:hAnsi="Segoe UI" w:cs="Segoe UI" w:hint="default"/>
        <w:sz w:val="21"/>
      </w:rPr>
    </w:lvl>
  </w:abstractNum>
  <w:abstractNum w:abstractNumId="18" w15:restartNumberingAfterBreak="0">
    <w:nsid w:val="4C3F601C"/>
    <w:multiLevelType w:val="multilevel"/>
    <w:tmpl w:val="DBCEF1D0"/>
    <w:lvl w:ilvl="0">
      <w:start w:val="1"/>
      <w:numFmt w:val="decimal"/>
      <w:lvlText w:val="%1"/>
      <w:lvlJc w:val="left"/>
      <w:pPr>
        <w:ind w:left="360" w:hanging="360"/>
      </w:pPr>
      <w:rPr>
        <w:rFonts w:hint="default"/>
        <w:sz w:val="21"/>
      </w:rPr>
    </w:lvl>
    <w:lvl w:ilvl="1">
      <w:start w:val="1"/>
      <w:numFmt w:val="decimal"/>
      <w:lvlText w:val="%1.%2"/>
      <w:lvlJc w:val="left"/>
      <w:pPr>
        <w:ind w:left="720" w:hanging="720"/>
      </w:pPr>
      <w:rPr>
        <w:rFonts w:hint="default"/>
        <w:sz w:val="21"/>
      </w:rPr>
    </w:lvl>
    <w:lvl w:ilvl="2">
      <w:start w:val="1"/>
      <w:numFmt w:val="decimal"/>
      <w:lvlText w:val="%1.%2.%3"/>
      <w:lvlJc w:val="left"/>
      <w:pPr>
        <w:ind w:left="720" w:hanging="720"/>
      </w:pPr>
      <w:rPr>
        <w:rFonts w:hint="default"/>
        <w:sz w:val="21"/>
      </w:rPr>
    </w:lvl>
    <w:lvl w:ilvl="3">
      <w:start w:val="1"/>
      <w:numFmt w:val="decimal"/>
      <w:lvlText w:val="%1.%2.%3.%4"/>
      <w:lvlJc w:val="left"/>
      <w:pPr>
        <w:ind w:left="1080" w:hanging="1080"/>
      </w:pPr>
      <w:rPr>
        <w:rFonts w:hint="default"/>
        <w:sz w:val="21"/>
      </w:rPr>
    </w:lvl>
    <w:lvl w:ilvl="4">
      <w:start w:val="1"/>
      <w:numFmt w:val="decimal"/>
      <w:lvlText w:val="%1.%2.%3.%4.%5"/>
      <w:lvlJc w:val="left"/>
      <w:pPr>
        <w:ind w:left="1440" w:hanging="1440"/>
      </w:pPr>
      <w:rPr>
        <w:rFonts w:hint="default"/>
        <w:sz w:val="21"/>
      </w:rPr>
    </w:lvl>
    <w:lvl w:ilvl="5">
      <w:start w:val="1"/>
      <w:numFmt w:val="decimal"/>
      <w:lvlText w:val="%1.%2.%3.%4.%5.%6"/>
      <w:lvlJc w:val="left"/>
      <w:pPr>
        <w:ind w:left="1440" w:hanging="1440"/>
      </w:pPr>
      <w:rPr>
        <w:rFonts w:hint="default"/>
        <w:sz w:val="21"/>
      </w:rPr>
    </w:lvl>
    <w:lvl w:ilvl="6">
      <w:start w:val="1"/>
      <w:numFmt w:val="decimal"/>
      <w:lvlText w:val="%1.%2.%3.%4.%5.%6.%7"/>
      <w:lvlJc w:val="left"/>
      <w:pPr>
        <w:ind w:left="1800" w:hanging="1800"/>
      </w:pPr>
      <w:rPr>
        <w:rFonts w:hint="default"/>
        <w:sz w:val="21"/>
      </w:rPr>
    </w:lvl>
    <w:lvl w:ilvl="7">
      <w:start w:val="1"/>
      <w:numFmt w:val="decimal"/>
      <w:lvlText w:val="%1.%2.%3.%4.%5.%6.%7.%8"/>
      <w:lvlJc w:val="left"/>
      <w:pPr>
        <w:ind w:left="1800" w:hanging="1800"/>
      </w:pPr>
      <w:rPr>
        <w:rFonts w:hint="default"/>
        <w:sz w:val="21"/>
      </w:rPr>
    </w:lvl>
    <w:lvl w:ilvl="8">
      <w:start w:val="1"/>
      <w:numFmt w:val="decimal"/>
      <w:lvlText w:val="%1.%2.%3.%4.%5.%6.%7.%8.%9"/>
      <w:lvlJc w:val="left"/>
      <w:pPr>
        <w:ind w:left="2160" w:hanging="2160"/>
      </w:pPr>
      <w:rPr>
        <w:rFonts w:hint="default"/>
        <w:sz w:val="21"/>
      </w:rPr>
    </w:lvl>
  </w:abstractNum>
  <w:abstractNum w:abstractNumId="19" w15:restartNumberingAfterBreak="0">
    <w:nsid w:val="55986ED3"/>
    <w:multiLevelType w:val="multilevel"/>
    <w:tmpl w:val="D4BA9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135911"/>
    <w:multiLevelType w:val="multilevel"/>
    <w:tmpl w:val="3AC61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D4507E"/>
    <w:multiLevelType w:val="multilevel"/>
    <w:tmpl w:val="6D04B0F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D0F63C2"/>
    <w:multiLevelType w:val="multilevel"/>
    <w:tmpl w:val="BAE0DA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884EC3"/>
    <w:multiLevelType w:val="multilevel"/>
    <w:tmpl w:val="FBC665A2"/>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Segoe UI" w:eastAsia="Times New Roman" w:hAnsi="Segoe UI" w:cs="Segoe U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3087DB1"/>
    <w:multiLevelType w:val="multilevel"/>
    <w:tmpl w:val="9D2C1E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1E6410"/>
    <w:multiLevelType w:val="multilevel"/>
    <w:tmpl w:val="0C96557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ED47982"/>
    <w:multiLevelType w:val="multilevel"/>
    <w:tmpl w:val="7B981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5B4F3B"/>
    <w:multiLevelType w:val="multilevel"/>
    <w:tmpl w:val="7DAEDFE2"/>
    <w:lvl w:ilvl="0">
      <w:start w:val="11"/>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F765F2A"/>
    <w:multiLevelType w:val="multilevel"/>
    <w:tmpl w:val="1DACB70E"/>
    <w:lvl w:ilvl="0">
      <w:start w:val="4"/>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9" w15:restartNumberingAfterBreak="0">
    <w:nsid w:val="754362E0"/>
    <w:multiLevelType w:val="multilevel"/>
    <w:tmpl w:val="081C8C06"/>
    <w:lvl w:ilvl="0">
      <w:start w:val="4"/>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0" w15:restartNumberingAfterBreak="0">
    <w:nsid w:val="762A687A"/>
    <w:multiLevelType w:val="multilevel"/>
    <w:tmpl w:val="BFEC5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E723DF"/>
    <w:multiLevelType w:val="multilevel"/>
    <w:tmpl w:val="C298C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445A86"/>
    <w:multiLevelType w:val="multilevel"/>
    <w:tmpl w:val="1EE0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9945674">
    <w:abstractNumId w:val="8"/>
  </w:num>
  <w:num w:numId="2" w16cid:durableId="444157902">
    <w:abstractNumId w:val="1"/>
  </w:num>
  <w:num w:numId="3" w16cid:durableId="867908645">
    <w:abstractNumId w:val="3"/>
  </w:num>
  <w:num w:numId="4" w16cid:durableId="257492130">
    <w:abstractNumId w:val="4"/>
  </w:num>
  <w:num w:numId="5" w16cid:durableId="668170397">
    <w:abstractNumId w:val="26"/>
  </w:num>
  <w:num w:numId="6" w16cid:durableId="1137990313">
    <w:abstractNumId w:val="32"/>
  </w:num>
  <w:num w:numId="7" w16cid:durableId="1896962350">
    <w:abstractNumId w:val="13"/>
  </w:num>
  <w:num w:numId="8" w16cid:durableId="1458836315">
    <w:abstractNumId w:val="31"/>
  </w:num>
  <w:num w:numId="9" w16cid:durableId="118496272">
    <w:abstractNumId w:val="15"/>
  </w:num>
  <w:num w:numId="10" w16cid:durableId="698775258">
    <w:abstractNumId w:val="16"/>
  </w:num>
  <w:num w:numId="11" w16cid:durableId="401491256">
    <w:abstractNumId w:val="19"/>
  </w:num>
  <w:num w:numId="12" w16cid:durableId="516238614">
    <w:abstractNumId w:val="11"/>
  </w:num>
  <w:num w:numId="13" w16cid:durableId="761683900">
    <w:abstractNumId w:val="20"/>
  </w:num>
  <w:num w:numId="14" w16cid:durableId="1008018675">
    <w:abstractNumId w:val="30"/>
  </w:num>
  <w:num w:numId="15" w16cid:durableId="1547914310">
    <w:abstractNumId w:val="14"/>
  </w:num>
  <w:num w:numId="16" w16cid:durableId="2128818329">
    <w:abstractNumId w:val="21"/>
  </w:num>
  <w:num w:numId="17" w16cid:durableId="232129510">
    <w:abstractNumId w:val="23"/>
  </w:num>
  <w:num w:numId="18" w16cid:durableId="1591041684">
    <w:abstractNumId w:val="25"/>
  </w:num>
  <w:num w:numId="19" w16cid:durableId="122426007">
    <w:abstractNumId w:val="9"/>
  </w:num>
  <w:num w:numId="20" w16cid:durableId="1188720500">
    <w:abstractNumId w:val="6"/>
  </w:num>
  <w:num w:numId="21" w16cid:durableId="385881023">
    <w:abstractNumId w:val="24"/>
  </w:num>
  <w:num w:numId="22" w16cid:durableId="29261181">
    <w:abstractNumId w:val="12"/>
  </w:num>
  <w:num w:numId="23" w16cid:durableId="572740861">
    <w:abstractNumId w:val="29"/>
  </w:num>
  <w:num w:numId="24" w16cid:durableId="103965654">
    <w:abstractNumId w:val="28"/>
  </w:num>
  <w:num w:numId="25" w16cid:durableId="1654987648">
    <w:abstractNumId w:val="0"/>
  </w:num>
  <w:num w:numId="26" w16cid:durableId="1211458635">
    <w:abstractNumId w:val="22"/>
  </w:num>
  <w:num w:numId="27" w16cid:durableId="1927113033">
    <w:abstractNumId w:val="7"/>
  </w:num>
  <w:num w:numId="28" w16cid:durableId="1290941882">
    <w:abstractNumId w:val="2"/>
  </w:num>
  <w:num w:numId="29" w16cid:durableId="1257788286">
    <w:abstractNumId w:val="27"/>
  </w:num>
  <w:num w:numId="30" w16cid:durableId="256405332">
    <w:abstractNumId w:val="17"/>
  </w:num>
  <w:num w:numId="31" w16cid:durableId="88158320">
    <w:abstractNumId w:val="5"/>
  </w:num>
  <w:num w:numId="32" w16cid:durableId="549924847">
    <w:abstractNumId w:val="18"/>
  </w:num>
  <w:num w:numId="33" w16cid:durableId="1859525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83"/>
    <w:rsid w:val="0008641A"/>
    <w:rsid w:val="000A6F98"/>
    <w:rsid w:val="00165D39"/>
    <w:rsid w:val="00175A3F"/>
    <w:rsid w:val="00177383"/>
    <w:rsid w:val="001804F3"/>
    <w:rsid w:val="0019450E"/>
    <w:rsid w:val="001E5C95"/>
    <w:rsid w:val="0021120F"/>
    <w:rsid w:val="002218DF"/>
    <w:rsid w:val="002429B5"/>
    <w:rsid w:val="002521E4"/>
    <w:rsid w:val="00271044"/>
    <w:rsid w:val="002B4C29"/>
    <w:rsid w:val="002C2AD1"/>
    <w:rsid w:val="002E4B05"/>
    <w:rsid w:val="00301C49"/>
    <w:rsid w:val="003162CC"/>
    <w:rsid w:val="003923E7"/>
    <w:rsid w:val="003E05A7"/>
    <w:rsid w:val="00400D23"/>
    <w:rsid w:val="00407BDE"/>
    <w:rsid w:val="00425F77"/>
    <w:rsid w:val="00481101"/>
    <w:rsid w:val="004F4547"/>
    <w:rsid w:val="00502EB4"/>
    <w:rsid w:val="00514059"/>
    <w:rsid w:val="00533FAD"/>
    <w:rsid w:val="0055493A"/>
    <w:rsid w:val="00564AA9"/>
    <w:rsid w:val="005C4BBD"/>
    <w:rsid w:val="005C4EE4"/>
    <w:rsid w:val="005D2C08"/>
    <w:rsid w:val="005E766F"/>
    <w:rsid w:val="006804FB"/>
    <w:rsid w:val="006E6D9A"/>
    <w:rsid w:val="006F44FE"/>
    <w:rsid w:val="006F4CE4"/>
    <w:rsid w:val="007664E0"/>
    <w:rsid w:val="007F298B"/>
    <w:rsid w:val="008A0E83"/>
    <w:rsid w:val="0090606D"/>
    <w:rsid w:val="0097335C"/>
    <w:rsid w:val="009914CF"/>
    <w:rsid w:val="009A6749"/>
    <w:rsid w:val="00A06DEF"/>
    <w:rsid w:val="00A42D64"/>
    <w:rsid w:val="00A54EF4"/>
    <w:rsid w:val="00A94B5F"/>
    <w:rsid w:val="00AD3237"/>
    <w:rsid w:val="00AE3A19"/>
    <w:rsid w:val="00AE3B8A"/>
    <w:rsid w:val="00AE3FE5"/>
    <w:rsid w:val="00B365F4"/>
    <w:rsid w:val="00B86B03"/>
    <w:rsid w:val="00BD4BD6"/>
    <w:rsid w:val="00C554B4"/>
    <w:rsid w:val="00C84826"/>
    <w:rsid w:val="00CB51D0"/>
    <w:rsid w:val="00CF7A2F"/>
    <w:rsid w:val="00D007A6"/>
    <w:rsid w:val="00D17F5D"/>
    <w:rsid w:val="00D30058"/>
    <w:rsid w:val="00D6638F"/>
    <w:rsid w:val="00DC760A"/>
    <w:rsid w:val="00DF73DA"/>
    <w:rsid w:val="00E40BD9"/>
    <w:rsid w:val="00E63555"/>
    <w:rsid w:val="00E81815"/>
    <w:rsid w:val="00E95AF3"/>
    <w:rsid w:val="00ED1737"/>
    <w:rsid w:val="00F26883"/>
    <w:rsid w:val="00F510FE"/>
    <w:rsid w:val="00F62664"/>
    <w:rsid w:val="00FE1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1518F9"/>
  <w15:docId w15:val="{FA555DE9-604A-4A2A-A091-6986893F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D39"/>
    <w:pPr>
      <w:ind w:left="720"/>
      <w:contextualSpacing/>
    </w:pPr>
  </w:style>
  <w:style w:type="paragraph" w:styleId="BalloonText">
    <w:name w:val="Balloon Text"/>
    <w:basedOn w:val="Normal"/>
    <w:link w:val="BalloonTextChar"/>
    <w:uiPriority w:val="99"/>
    <w:semiHidden/>
    <w:unhideWhenUsed/>
    <w:rsid w:val="00165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D39"/>
    <w:rPr>
      <w:rFonts w:ascii="Tahoma" w:hAnsi="Tahoma" w:cs="Tahoma"/>
      <w:sz w:val="16"/>
      <w:szCs w:val="16"/>
    </w:rPr>
  </w:style>
  <w:style w:type="character" w:customStyle="1" w:styleId="citation">
    <w:name w:val="citation"/>
    <w:basedOn w:val="DefaultParagraphFont"/>
    <w:rsid w:val="002218DF"/>
  </w:style>
  <w:style w:type="paragraph" w:customStyle="1" w:styleId="line-indent">
    <w:name w:val="line-indent"/>
    <w:basedOn w:val="Normal"/>
    <w:rsid w:val="00AE3B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tchline">
    <w:name w:val="catchline"/>
    <w:basedOn w:val="DefaultParagraphFont"/>
    <w:rsid w:val="00AE3B8A"/>
  </w:style>
  <w:style w:type="character" w:styleId="CommentReference">
    <w:name w:val="annotation reference"/>
    <w:basedOn w:val="DefaultParagraphFont"/>
    <w:uiPriority w:val="99"/>
    <w:semiHidden/>
    <w:unhideWhenUsed/>
    <w:rsid w:val="002C2AD1"/>
    <w:rPr>
      <w:sz w:val="16"/>
      <w:szCs w:val="16"/>
    </w:rPr>
  </w:style>
  <w:style w:type="paragraph" w:styleId="CommentText">
    <w:name w:val="annotation text"/>
    <w:basedOn w:val="Normal"/>
    <w:link w:val="CommentTextChar"/>
    <w:uiPriority w:val="99"/>
    <w:semiHidden/>
    <w:unhideWhenUsed/>
    <w:rsid w:val="002C2AD1"/>
    <w:pPr>
      <w:spacing w:line="240" w:lineRule="auto"/>
    </w:pPr>
    <w:rPr>
      <w:sz w:val="20"/>
      <w:szCs w:val="20"/>
    </w:rPr>
  </w:style>
  <w:style w:type="character" w:customStyle="1" w:styleId="CommentTextChar">
    <w:name w:val="Comment Text Char"/>
    <w:basedOn w:val="DefaultParagraphFont"/>
    <w:link w:val="CommentText"/>
    <w:uiPriority w:val="99"/>
    <w:semiHidden/>
    <w:rsid w:val="002C2AD1"/>
    <w:rPr>
      <w:sz w:val="20"/>
      <w:szCs w:val="20"/>
    </w:rPr>
  </w:style>
  <w:style w:type="paragraph" w:styleId="CommentSubject">
    <w:name w:val="annotation subject"/>
    <w:basedOn w:val="CommentText"/>
    <w:next w:val="CommentText"/>
    <w:link w:val="CommentSubjectChar"/>
    <w:uiPriority w:val="99"/>
    <w:semiHidden/>
    <w:unhideWhenUsed/>
    <w:rsid w:val="002C2AD1"/>
    <w:rPr>
      <w:b/>
      <w:bCs/>
    </w:rPr>
  </w:style>
  <w:style w:type="character" w:customStyle="1" w:styleId="CommentSubjectChar">
    <w:name w:val="Comment Subject Char"/>
    <w:basedOn w:val="CommentTextChar"/>
    <w:link w:val="CommentSubject"/>
    <w:uiPriority w:val="99"/>
    <w:semiHidden/>
    <w:rsid w:val="002C2AD1"/>
    <w:rPr>
      <w:b/>
      <w:bCs/>
      <w:sz w:val="20"/>
      <w:szCs w:val="20"/>
    </w:rPr>
  </w:style>
  <w:style w:type="paragraph" w:styleId="Revision">
    <w:name w:val="Revision"/>
    <w:hidden/>
    <w:uiPriority w:val="99"/>
    <w:semiHidden/>
    <w:rsid w:val="002C2AD1"/>
    <w:pPr>
      <w:spacing w:after="0" w:line="240" w:lineRule="auto"/>
    </w:pPr>
  </w:style>
  <w:style w:type="paragraph" w:styleId="Header">
    <w:name w:val="header"/>
    <w:basedOn w:val="Normal"/>
    <w:link w:val="HeaderChar"/>
    <w:uiPriority w:val="99"/>
    <w:unhideWhenUsed/>
    <w:rsid w:val="00AE3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FE5"/>
  </w:style>
  <w:style w:type="paragraph" w:styleId="Footer">
    <w:name w:val="footer"/>
    <w:basedOn w:val="Normal"/>
    <w:link w:val="FooterChar"/>
    <w:uiPriority w:val="99"/>
    <w:unhideWhenUsed/>
    <w:rsid w:val="00AE3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7</Pages>
  <Words>1752</Words>
  <Characters>9991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Page</dc:creator>
  <cp:lastModifiedBy>Page Dringman</cp:lastModifiedBy>
  <cp:revision>3</cp:revision>
  <cp:lastPrinted>2026-05-27T21:44:00Z</cp:lastPrinted>
  <dcterms:created xsi:type="dcterms:W3CDTF">2026-05-26T18:49:00Z</dcterms:created>
  <dcterms:modified xsi:type="dcterms:W3CDTF">2026-05-27T23:24:00Z</dcterms:modified>
</cp:coreProperties>
</file>