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3ED1" w14:textId="3057E5AF" w:rsidR="00582197" w:rsidRDefault="00582197" w:rsidP="00582197">
      <w:pPr>
        <w:jc w:val="center"/>
        <w:rPr>
          <w:rFonts w:ascii="Arial" w:hAnsi="Arial" w:cs="Arial"/>
          <w:b/>
          <w:bCs/>
          <w:i/>
          <w:iCs/>
          <w:color w:val="0070C0"/>
          <w:sz w:val="36"/>
          <w:szCs w:val="36"/>
        </w:rPr>
      </w:pPr>
      <w:r>
        <w:rPr>
          <w:rFonts w:ascii="Arial" w:hAnsi="Arial" w:cs="Arial"/>
          <w:b/>
          <w:sz w:val="32"/>
          <w:szCs w:val="32"/>
        </w:rPr>
        <w:t>Abstract Template</w:t>
      </w:r>
    </w:p>
    <w:p w14:paraId="0DF78244" w14:textId="626F5CB1" w:rsidR="00582197" w:rsidRDefault="00582197" w:rsidP="00582197">
      <w:pPr>
        <w:jc w:val="center"/>
        <w:rPr>
          <w:rFonts w:ascii="Arial" w:hAnsi="Arial" w:cs="Arial"/>
          <w:b/>
          <w:bCs/>
          <w:i/>
          <w:iCs/>
          <w:color w:val="0070C0"/>
          <w:sz w:val="36"/>
          <w:szCs w:val="36"/>
          <w:lang w:val="en-AU" w:eastAsia="en-AU"/>
        </w:rPr>
      </w:pPr>
      <w:r w:rsidRPr="001349C3">
        <w:rPr>
          <w:rFonts w:ascii="Arial" w:hAnsi="Arial" w:cs="Arial"/>
          <w:b/>
          <w:bCs/>
          <w:i/>
          <w:iCs/>
          <w:color w:val="0070C0"/>
          <w:sz w:val="36"/>
          <w:szCs w:val="36"/>
        </w:rPr>
        <w:t>Sampling and Quality Assurance 202</w:t>
      </w:r>
      <w:r>
        <w:rPr>
          <w:rFonts w:ascii="Arial" w:hAnsi="Arial" w:cs="Arial"/>
          <w:b/>
          <w:bCs/>
          <w:i/>
          <w:iCs/>
          <w:color w:val="0070C0"/>
          <w:sz w:val="36"/>
          <w:szCs w:val="36"/>
        </w:rPr>
        <w:t>6</w:t>
      </w:r>
      <w:r w:rsidR="00DB6579">
        <w:rPr>
          <w:rFonts w:ascii="Arial" w:hAnsi="Arial" w:cs="Arial"/>
          <w:b/>
          <w:bCs/>
          <w:i/>
          <w:iCs/>
          <w:color w:val="0070C0"/>
          <w:sz w:val="36"/>
          <w:szCs w:val="36"/>
        </w:rPr>
        <w:br/>
      </w:r>
    </w:p>
    <w:p w14:paraId="27043642" w14:textId="77777777" w:rsidR="0029238E" w:rsidRPr="00DB6579" w:rsidRDefault="0029238E" w:rsidP="00DB6579">
      <w:pPr>
        <w:jc w:val="center"/>
        <w:rPr>
          <w:rFonts w:ascii="Arial" w:hAnsi="Arial" w:cs="Arial"/>
          <w:b/>
          <w:bCs/>
          <w:sz w:val="28"/>
          <w:szCs w:val="28"/>
        </w:rPr>
      </w:pPr>
    </w:p>
    <w:p w14:paraId="3DC74F79" w14:textId="2459927C" w:rsidR="00743609" w:rsidRPr="00CA4375" w:rsidRDefault="00743609" w:rsidP="00743609">
      <w:pPr>
        <w:jc w:val="center"/>
        <w:rPr>
          <w:rFonts w:ascii="Arial" w:hAnsi="Arial" w:cs="Arial"/>
          <w:b/>
        </w:rPr>
      </w:pPr>
      <w:r w:rsidRPr="00CA4375">
        <w:rPr>
          <w:rFonts w:ascii="Arial" w:hAnsi="Arial" w:cs="Arial"/>
          <w:b/>
        </w:rPr>
        <w:t>ABSTRACT</w:t>
      </w:r>
    </w:p>
    <w:p w14:paraId="036C5746" w14:textId="77777777" w:rsidR="00743609" w:rsidRPr="00CA4375" w:rsidRDefault="00743609">
      <w:pPr>
        <w:rPr>
          <w:rFonts w:ascii="Arial" w:hAnsi="Arial" w:cs="Arial"/>
        </w:rPr>
      </w:pPr>
    </w:p>
    <w:p w14:paraId="6E5CD305" w14:textId="51C428E6" w:rsidR="00743609" w:rsidRPr="00CA4375" w:rsidRDefault="007B2D0D" w:rsidP="00CA4375">
      <w:pPr>
        <w:jc w:val="center"/>
        <w:rPr>
          <w:rFonts w:ascii="Arial" w:hAnsi="Arial" w:cs="Arial"/>
          <w:b/>
          <w:sz w:val="26"/>
          <w:szCs w:val="26"/>
        </w:rPr>
      </w:pPr>
      <w:r>
        <w:rPr>
          <w:rFonts w:ascii="Arial" w:hAnsi="Arial" w:cs="Arial"/>
          <w:b/>
          <w:sz w:val="26"/>
          <w:szCs w:val="26"/>
        </w:rPr>
        <w:t>Sampling with Drones</w:t>
      </w:r>
    </w:p>
    <w:p w14:paraId="1997F361" w14:textId="77777777" w:rsidR="00743609" w:rsidRDefault="00743609" w:rsidP="00081234">
      <w:pPr>
        <w:autoSpaceDE w:val="0"/>
        <w:autoSpaceDN w:val="0"/>
        <w:adjustRightInd w:val="0"/>
        <w:jc w:val="both"/>
        <w:rPr>
          <w:rFonts w:ascii="Arial" w:hAnsi="Arial" w:cs="Arial"/>
          <w:color w:val="000000"/>
          <w:sz w:val="20"/>
          <w:szCs w:val="20"/>
          <w:lang w:val="en-US" w:eastAsia="ja-JP"/>
        </w:rPr>
      </w:pPr>
    </w:p>
    <w:p w14:paraId="75609877" w14:textId="77777777" w:rsidR="00743609" w:rsidRDefault="00743609" w:rsidP="00081234">
      <w:pPr>
        <w:autoSpaceDE w:val="0"/>
        <w:autoSpaceDN w:val="0"/>
        <w:adjustRightInd w:val="0"/>
        <w:jc w:val="both"/>
        <w:rPr>
          <w:rFonts w:ascii="Arial" w:hAnsi="Arial" w:cs="Arial"/>
          <w:color w:val="000000"/>
          <w:sz w:val="20"/>
          <w:szCs w:val="20"/>
          <w:lang w:val="en-US" w:eastAsia="ja-JP"/>
        </w:rPr>
      </w:pPr>
    </w:p>
    <w:p w14:paraId="15C61155" w14:textId="784039E8" w:rsidR="00743609" w:rsidRPr="00CA4375" w:rsidRDefault="007B2D0D" w:rsidP="00CA4375">
      <w:pPr>
        <w:autoSpaceDE w:val="0"/>
        <w:autoSpaceDN w:val="0"/>
        <w:adjustRightInd w:val="0"/>
        <w:jc w:val="center"/>
        <w:rPr>
          <w:rFonts w:ascii="Arial" w:hAnsi="Arial" w:cs="Arial"/>
          <w:color w:val="000000"/>
          <w:sz w:val="22"/>
          <w:szCs w:val="22"/>
          <w:u w:val="single"/>
          <w:lang w:val="en-US" w:eastAsia="ja-JP"/>
        </w:rPr>
      </w:pPr>
      <w:r>
        <w:rPr>
          <w:rFonts w:ascii="Arial" w:hAnsi="Arial" w:cs="Arial"/>
          <w:color w:val="000000"/>
          <w:sz w:val="22"/>
          <w:szCs w:val="22"/>
          <w:u w:val="single"/>
          <w:lang w:val="en-US" w:eastAsia="ja-JP"/>
        </w:rPr>
        <w:t>Thomas McLoughlin</w:t>
      </w:r>
    </w:p>
    <w:p w14:paraId="017FBB51" w14:textId="693982F0" w:rsidR="00CA4375" w:rsidRPr="00CA4375" w:rsidRDefault="007B2D0D" w:rsidP="00CA4375">
      <w:pPr>
        <w:autoSpaceDE w:val="0"/>
        <w:autoSpaceDN w:val="0"/>
        <w:adjustRightInd w:val="0"/>
        <w:jc w:val="center"/>
        <w:rPr>
          <w:rFonts w:ascii="Arial" w:hAnsi="Arial" w:cs="Arial"/>
          <w:i/>
          <w:color w:val="000000"/>
          <w:sz w:val="22"/>
          <w:szCs w:val="22"/>
          <w:lang w:val="en-US" w:eastAsia="ja-JP"/>
        </w:rPr>
      </w:pPr>
      <w:r>
        <w:rPr>
          <w:rFonts w:ascii="Arial" w:hAnsi="Arial" w:cs="Arial"/>
          <w:i/>
          <w:color w:val="000000"/>
          <w:sz w:val="22"/>
          <w:szCs w:val="22"/>
          <w:lang w:val="en-US" w:eastAsia="ja-JP"/>
        </w:rPr>
        <w:t>Drone and Marine Vessel Coordinator, Sydney Water</w:t>
      </w:r>
    </w:p>
    <w:p w14:paraId="5F6D3F46" w14:textId="77777777" w:rsidR="00CA4375" w:rsidRDefault="00CA4375" w:rsidP="00081234">
      <w:pPr>
        <w:autoSpaceDE w:val="0"/>
        <w:autoSpaceDN w:val="0"/>
        <w:adjustRightInd w:val="0"/>
        <w:jc w:val="both"/>
        <w:rPr>
          <w:rFonts w:ascii="Arial" w:hAnsi="Arial" w:cs="Arial"/>
          <w:color w:val="000000"/>
          <w:sz w:val="20"/>
          <w:szCs w:val="20"/>
          <w:lang w:val="en-US" w:eastAsia="ja-JP"/>
        </w:rPr>
      </w:pPr>
    </w:p>
    <w:p w14:paraId="6A93A658" w14:textId="2F844852" w:rsidR="00743609" w:rsidRDefault="00CA4375" w:rsidP="00CA4375">
      <w:pPr>
        <w:autoSpaceDE w:val="0"/>
        <w:autoSpaceDN w:val="0"/>
        <w:adjustRightInd w:val="0"/>
        <w:jc w:val="center"/>
        <w:rPr>
          <w:rFonts w:ascii="Arial" w:hAnsi="Arial" w:cs="Arial"/>
          <w:color w:val="000000"/>
          <w:sz w:val="20"/>
          <w:szCs w:val="20"/>
          <w:lang w:val="en-US" w:eastAsia="ja-JP"/>
        </w:rPr>
      </w:pPr>
      <w:r>
        <w:rPr>
          <w:rFonts w:ascii="Arial" w:hAnsi="Arial" w:cs="Arial"/>
          <w:color w:val="000000"/>
          <w:sz w:val="20"/>
          <w:szCs w:val="20"/>
          <w:lang w:val="en-US" w:eastAsia="ja-JP"/>
        </w:rPr>
        <w:t xml:space="preserve">Email: </w:t>
      </w:r>
      <w:r w:rsidR="007B2D0D">
        <w:rPr>
          <w:rFonts w:ascii="Arial" w:hAnsi="Arial" w:cs="Arial"/>
          <w:color w:val="000000"/>
          <w:sz w:val="20"/>
          <w:szCs w:val="20"/>
          <w:lang w:val="en-US" w:eastAsia="ja-JP"/>
        </w:rPr>
        <w:t>thomas.mcloughlin@sydneywater.com.au</w:t>
      </w:r>
    </w:p>
    <w:p w14:paraId="5DCDEB33" w14:textId="77777777" w:rsidR="00743609" w:rsidRDefault="00743609" w:rsidP="00081234">
      <w:pPr>
        <w:autoSpaceDE w:val="0"/>
        <w:autoSpaceDN w:val="0"/>
        <w:adjustRightInd w:val="0"/>
        <w:jc w:val="both"/>
        <w:rPr>
          <w:rFonts w:ascii="Arial" w:hAnsi="Arial" w:cs="Arial"/>
          <w:color w:val="000000"/>
          <w:sz w:val="20"/>
          <w:szCs w:val="20"/>
          <w:lang w:val="en-US" w:eastAsia="ja-JP"/>
        </w:rPr>
      </w:pPr>
    </w:p>
    <w:p w14:paraId="3FC4FEB6" w14:textId="7B993444" w:rsidR="00743609" w:rsidRDefault="007B472B" w:rsidP="00081234">
      <w:pPr>
        <w:autoSpaceDE w:val="0"/>
        <w:autoSpaceDN w:val="0"/>
        <w:adjustRightInd w:val="0"/>
        <w:jc w:val="both"/>
        <w:rPr>
          <w:rFonts w:ascii="Arial" w:hAnsi="Arial" w:cs="Arial"/>
          <w:color w:val="000000"/>
          <w:sz w:val="20"/>
          <w:szCs w:val="20"/>
          <w:lang w:val="en-US" w:eastAsia="ja-JP"/>
        </w:rPr>
      </w:pPr>
      <w:r>
        <w:rPr>
          <w:rFonts w:ascii="Arial" w:hAnsi="Arial" w:cs="Arial"/>
          <w:noProof/>
          <w:color w:val="000000"/>
          <w:sz w:val="20"/>
          <w:szCs w:val="20"/>
          <w:lang w:val="en-AU" w:eastAsia="en-AU"/>
        </w:rPr>
        <w:drawing>
          <wp:inline distT="0" distB="0" distL="0" distR="0" wp14:anchorId="3F770AF1" wp14:editId="472A95CF">
            <wp:extent cx="1185550" cy="1252341"/>
            <wp:effectExtent l="0" t="0" r="0" b="5080"/>
            <wp:docPr id="1" name="Picture 1">
              <a:extLst xmlns:a="http://schemas.openxmlformats.org/drawingml/2006/main">
                <a:ext uri="{FF2B5EF4-FFF2-40B4-BE49-F238E27FC236}">
                  <a16:creationId xmlns:a16="http://schemas.microsoft.com/office/drawing/2014/main" id="{05F331DD-E54C-4620-8626-C81819620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85550" cy="1252341"/>
                    </a:xfrm>
                    <a:prstGeom prst="rect">
                      <a:avLst/>
                    </a:prstGeom>
                  </pic:spPr>
                </pic:pic>
              </a:graphicData>
            </a:graphic>
          </wp:inline>
        </w:drawing>
      </w:r>
    </w:p>
    <w:p w14:paraId="5DA1249F" w14:textId="77777777" w:rsidR="007B472B" w:rsidRDefault="007B472B" w:rsidP="00081234">
      <w:pPr>
        <w:autoSpaceDE w:val="0"/>
        <w:autoSpaceDN w:val="0"/>
        <w:adjustRightInd w:val="0"/>
        <w:jc w:val="both"/>
        <w:rPr>
          <w:rFonts w:ascii="Arial" w:hAnsi="Arial" w:cs="Arial"/>
          <w:color w:val="000000"/>
          <w:sz w:val="20"/>
          <w:szCs w:val="20"/>
          <w:lang w:val="en-US" w:eastAsia="ja-JP"/>
        </w:rPr>
      </w:pPr>
    </w:p>
    <w:p w14:paraId="039267B4" w14:textId="77777777" w:rsidR="00C121D1" w:rsidRDefault="00943E7A" w:rsidP="00943E7A">
      <w:pPr>
        <w:autoSpaceDE w:val="0"/>
        <w:autoSpaceDN w:val="0"/>
        <w:adjustRightInd w:val="0"/>
        <w:jc w:val="both"/>
        <w:rPr>
          <w:rFonts w:ascii="Arial" w:hAnsi="Arial" w:cs="Arial"/>
          <w:color w:val="000000"/>
          <w:sz w:val="20"/>
          <w:szCs w:val="20"/>
          <w:lang w:val="en-AU" w:eastAsia="ja-JP"/>
        </w:rPr>
      </w:pPr>
      <w:r w:rsidRPr="00943E7A">
        <w:rPr>
          <w:rFonts w:ascii="Arial" w:hAnsi="Arial" w:cs="Arial"/>
          <w:color w:val="000000"/>
          <w:sz w:val="20"/>
          <w:szCs w:val="20"/>
          <w:lang w:val="en-AU" w:eastAsia="ja-JP"/>
        </w:rPr>
        <w:t xml:space="preserve">Drones are rapidly transforming environmental monitoring, offering organisations unprecedented capability, safety, and operational efficiency. Sydney Water is actively expanding its drone program to integrate these emerging technologies into core operational, regulatory, and scientific workflows. </w:t>
      </w:r>
    </w:p>
    <w:p w14:paraId="17E41F6B" w14:textId="77777777" w:rsidR="00C121D1" w:rsidRDefault="00C121D1" w:rsidP="00943E7A">
      <w:pPr>
        <w:autoSpaceDE w:val="0"/>
        <w:autoSpaceDN w:val="0"/>
        <w:adjustRightInd w:val="0"/>
        <w:jc w:val="both"/>
        <w:rPr>
          <w:rFonts w:ascii="Arial" w:hAnsi="Arial" w:cs="Arial"/>
          <w:color w:val="000000"/>
          <w:sz w:val="20"/>
          <w:szCs w:val="20"/>
          <w:lang w:val="en-AU" w:eastAsia="ja-JP"/>
        </w:rPr>
      </w:pPr>
    </w:p>
    <w:p w14:paraId="4D04A93A" w14:textId="22A10FB4" w:rsidR="00943E7A" w:rsidRDefault="00943E7A" w:rsidP="00943E7A">
      <w:pPr>
        <w:autoSpaceDE w:val="0"/>
        <w:autoSpaceDN w:val="0"/>
        <w:adjustRightInd w:val="0"/>
        <w:jc w:val="both"/>
        <w:rPr>
          <w:rFonts w:ascii="Arial" w:hAnsi="Arial" w:cs="Arial"/>
          <w:color w:val="000000"/>
          <w:sz w:val="20"/>
          <w:szCs w:val="20"/>
          <w:lang w:eastAsia="ja-JP"/>
        </w:rPr>
      </w:pPr>
      <w:r w:rsidRPr="00943E7A">
        <w:rPr>
          <w:rFonts w:ascii="Arial" w:hAnsi="Arial" w:cs="Arial"/>
          <w:color w:val="000000"/>
          <w:sz w:val="20"/>
          <w:szCs w:val="20"/>
          <w:lang w:val="en-AU" w:eastAsia="ja-JP"/>
        </w:rPr>
        <w:t xml:space="preserve">Sydney Water Aquatic Monitoring </w:t>
      </w:r>
      <w:r w:rsidR="00C121D1">
        <w:rPr>
          <w:rFonts w:ascii="Arial" w:hAnsi="Arial" w:cs="Arial"/>
          <w:color w:val="000000"/>
          <w:sz w:val="20"/>
          <w:szCs w:val="20"/>
          <w:lang w:val="en-AU" w:eastAsia="ja-JP"/>
        </w:rPr>
        <w:t xml:space="preserve">(SWAM) program </w:t>
      </w:r>
      <w:r w:rsidRPr="00943E7A">
        <w:rPr>
          <w:rFonts w:ascii="Arial" w:hAnsi="Arial" w:cs="Arial"/>
          <w:color w:val="000000"/>
          <w:sz w:val="20"/>
          <w:szCs w:val="20"/>
          <w:lang w:eastAsia="ja-JP"/>
        </w:rPr>
        <w:t>is endorsed by the EPA, with the overarching aim:</w:t>
      </w:r>
    </w:p>
    <w:p w14:paraId="22C6E43A" w14:textId="77777777" w:rsidR="00C121D1" w:rsidRPr="00943E7A" w:rsidRDefault="00C121D1" w:rsidP="00943E7A">
      <w:pPr>
        <w:autoSpaceDE w:val="0"/>
        <w:autoSpaceDN w:val="0"/>
        <w:adjustRightInd w:val="0"/>
        <w:jc w:val="both"/>
        <w:rPr>
          <w:rFonts w:ascii="Arial" w:hAnsi="Arial" w:cs="Arial"/>
          <w:color w:val="000000"/>
          <w:sz w:val="20"/>
          <w:szCs w:val="20"/>
          <w:lang w:eastAsia="ja-JP"/>
        </w:rPr>
      </w:pPr>
    </w:p>
    <w:p w14:paraId="46DCFCDF" w14:textId="77777777" w:rsidR="00943E7A" w:rsidRPr="00943E7A" w:rsidRDefault="00943E7A" w:rsidP="00943E7A">
      <w:pPr>
        <w:autoSpaceDE w:val="0"/>
        <w:autoSpaceDN w:val="0"/>
        <w:adjustRightInd w:val="0"/>
        <w:jc w:val="both"/>
        <w:rPr>
          <w:rFonts w:ascii="Arial" w:hAnsi="Arial" w:cs="Arial"/>
          <w:color w:val="000000"/>
          <w:sz w:val="20"/>
          <w:szCs w:val="20"/>
          <w:lang w:val="en-AU" w:eastAsia="ja-JP"/>
        </w:rPr>
      </w:pPr>
      <w:r w:rsidRPr="00943E7A">
        <w:rPr>
          <w:rFonts w:ascii="Arial" w:hAnsi="Arial" w:cs="Arial"/>
          <w:i/>
          <w:iCs/>
          <w:color w:val="000000"/>
          <w:sz w:val="20"/>
          <w:szCs w:val="20"/>
          <w:lang w:val="en-AU" w:eastAsia="ja-JP"/>
        </w:rPr>
        <w:t>“To monitor the performance of Sydney Water’s water resource recovery facility (WRRF) discharges and quantify the impacts—positive or negative—of these discharges, sewer overflows, and leakage on the aquatic environment.”</w:t>
      </w:r>
    </w:p>
    <w:p w14:paraId="770100CE" w14:textId="26DDD8F2" w:rsidR="00943E7A" w:rsidRPr="00943E7A" w:rsidRDefault="00943E7A" w:rsidP="00943E7A">
      <w:pPr>
        <w:autoSpaceDE w:val="0"/>
        <w:autoSpaceDN w:val="0"/>
        <w:adjustRightInd w:val="0"/>
        <w:jc w:val="both"/>
        <w:rPr>
          <w:rFonts w:ascii="Arial" w:hAnsi="Arial" w:cs="Arial"/>
          <w:color w:val="000000"/>
          <w:sz w:val="20"/>
          <w:szCs w:val="20"/>
          <w:lang w:val="en-AU" w:eastAsia="ja-JP"/>
        </w:rPr>
      </w:pPr>
    </w:p>
    <w:p w14:paraId="7C88CBEE" w14:textId="407844A8" w:rsidR="00943E7A" w:rsidRDefault="00943E7A" w:rsidP="00943E7A">
      <w:pPr>
        <w:autoSpaceDE w:val="0"/>
        <w:autoSpaceDN w:val="0"/>
        <w:adjustRightInd w:val="0"/>
        <w:jc w:val="both"/>
        <w:rPr>
          <w:rFonts w:ascii="Arial" w:hAnsi="Arial" w:cs="Arial"/>
          <w:color w:val="000000"/>
          <w:sz w:val="20"/>
          <w:szCs w:val="20"/>
          <w:lang w:val="en-AU" w:eastAsia="ja-JP"/>
        </w:rPr>
      </w:pPr>
      <w:r w:rsidRPr="257B7899">
        <w:rPr>
          <w:rFonts w:ascii="Arial" w:hAnsi="Arial" w:cs="Arial"/>
          <w:color w:val="000000" w:themeColor="text1"/>
          <w:sz w:val="20"/>
          <w:szCs w:val="20"/>
          <w:lang w:val="en-AU" w:eastAsia="ja-JP"/>
        </w:rPr>
        <w:t>The</w:t>
      </w:r>
      <w:r w:rsidR="00C121D1" w:rsidRPr="257B7899">
        <w:rPr>
          <w:rFonts w:ascii="Arial" w:hAnsi="Arial" w:cs="Arial"/>
          <w:color w:val="000000" w:themeColor="text1"/>
          <w:sz w:val="20"/>
          <w:szCs w:val="20"/>
          <w:lang w:val="en-AU" w:eastAsia="ja-JP"/>
        </w:rPr>
        <w:t xml:space="preserve"> SWAM</w:t>
      </w:r>
      <w:r w:rsidRPr="257B7899">
        <w:rPr>
          <w:rFonts w:ascii="Arial" w:hAnsi="Arial" w:cs="Arial"/>
          <w:color w:val="000000" w:themeColor="text1"/>
          <w:sz w:val="20"/>
          <w:szCs w:val="20"/>
          <w:lang w:val="en-AU" w:eastAsia="ja-JP"/>
        </w:rPr>
        <w:t xml:space="preserve"> </w:t>
      </w:r>
      <w:hyperlink r:id="rId8">
        <w:r w:rsidR="00C121D1" w:rsidRPr="257B7899">
          <w:rPr>
            <w:rStyle w:val="Hyperlink"/>
            <w:rFonts w:ascii="Arial" w:hAnsi="Arial" w:cs="Arial"/>
            <w:sz w:val="20"/>
            <w:szCs w:val="20"/>
            <w:lang w:eastAsia="ja-JP"/>
          </w:rPr>
          <w:t>Nearshore intertidal drone pilot (volume 4)</w:t>
        </w:r>
      </w:hyperlink>
      <w:r w:rsidR="00C121D1" w:rsidRPr="257B7899">
        <w:rPr>
          <w:rFonts w:ascii="Arial" w:hAnsi="Arial" w:cs="Arial"/>
          <w:color w:val="000000" w:themeColor="text1"/>
          <w:sz w:val="20"/>
          <w:szCs w:val="20"/>
          <w:lang w:val="en-AU" w:eastAsia="ja-JP"/>
        </w:rPr>
        <w:t xml:space="preserve"> </w:t>
      </w:r>
      <w:r w:rsidRPr="257B7899">
        <w:rPr>
          <w:rFonts w:ascii="Arial" w:hAnsi="Arial" w:cs="Arial"/>
          <w:color w:val="000000" w:themeColor="text1"/>
          <w:sz w:val="20"/>
          <w:szCs w:val="20"/>
          <w:lang w:val="en-AU" w:eastAsia="ja-JP"/>
        </w:rPr>
        <w:t>demonstrates how aerial platforms can deliver high</w:t>
      </w:r>
      <w:r w:rsidR="09C84BBF" w:rsidRPr="257B7899">
        <w:rPr>
          <w:rFonts w:ascii="Arial" w:hAnsi="Arial" w:cs="Arial"/>
          <w:color w:val="000000" w:themeColor="text1"/>
          <w:sz w:val="20"/>
          <w:szCs w:val="20"/>
          <w:lang w:val="en-AU" w:eastAsia="ja-JP"/>
        </w:rPr>
        <w:t xml:space="preserve"> </w:t>
      </w:r>
      <w:r w:rsidRPr="257B7899">
        <w:rPr>
          <w:rFonts w:ascii="Arial" w:hAnsi="Arial" w:cs="Arial"/>
          <w:color w:val="000000" w:themeColor="text1"/>
          <w:sz w:val="20"/>
          <w:szCs w:val="20"/>
          <w:lang w:val="en-AU" w:eastAsia="ja-JP"/>
        </w:rPr>
        <w:t>resolution data from locations that were previously inaccessible or unsafe to survey. During spring, drones were deployed to collect water quality samples and conduct intertidal rock platform algal and quadrat surveys across three impact sites (Warriewood, Shellharbour, Bombo) and eight reference sites. Sites such as Bombo, once effectively unreachable using traditional field methods, can now be routinely accessed via drone, significantly reducing risk while improving data quality and sampling consistency.</w:t>
      </w:r>
    </w:p>
    <w:p w14:paraId="1097F439" w14:textId="77777777" w:rsidR="00C121D1" w:rsidRPr="00943E7A" w:rsidRDefault="00C121D1" w:rsidP="00943E7A">
      <w:pPr>
        <w:autoSpaceDE w:val="0"/>
        <w:autoSpaceDN w:val="0"/>
        <w:adjustRightInd w:val="0"/>
        <w:jc w:val="both"/>
        <w:rPr>
          <w:rFonts w:ascii="Arial" w:hAnsi="Arial" w:cs="Arial"/>
          <w:color w:val="000000"/>
          <w:sz w:val="20"/>
          <w:szCs w:val="20"/>
          <w:lang w:val="en-AU" w:eastAsia="ja-JP"/>
        </w:rPr>
      </w:pPr>
    </w:p>
    <w:p w14:paraId="27045549" w14:textId="77777777" w:rsidR="00943E7A" w:rsidRPr="00943E7A" w:rsidRDefault="00943E7A" w:rsidP="00943E7A">
      <w:pPr>
        <w:autoSpaceDE w:val="0"/>
        <w:autoSpaceDN w:val="0"/>
        <w:adjustRightInd w:val="0"/>
        <w:jc w:val="both"/>
        <w:rPr>
          <w:rFonts w:ascii="Arial" w:hAnsi="Arial" w:cs="Arial"/>
          <w:color w:val="000000"/>
          <w:sz w:val="20"/>
          <w:szCs w:val="20"/>
          <w:lang w:val="en-AU" w:eastAsia="ja-JP"/>
        </w:rPr>
      </w:pPr>
      <w:r w:rsidRPr="00943E7A">
        <w:rPr>
          <w:rFonts w:ascii="Arial" w:hAnsi="Arial" w:cs="Arial"/>
          <w:color w:val="000000"/>
          <w:sz w:val="20"/>
          <w:szCs w:val="20"/>
          <w:lang w:val="en-AU" w:eastAsia="ja-JP"/>
        </w:rPr>
        <w:t>This pilot highlights the expanding capability of drone technology—enhanced sensor payloads, precision navigation, and advanced sampling tools—to support innovative monitoring solutions. As drone systems continue to evolve, they provide Sydney Water with new avenues to enhance environmental compliance, improve operational efficiency, and strengthen our understanding of coastal ecosystem dynamics.</w:t>
      </w:r>
    </w:p>
    <w:p w14:paraId="45A5FB4F" w14:textId="77777777" w:rsidR="00CA4375" w:rsidRPr="00943E7A" w:rsidRDefault="00CA4375" w:rsidP="00081234">
      <w:pPr>
        <w:autoSpaceDE w:val="0"/>
        <w:autoSpaceDN w:val="0"/>
        <w:adjustRightInd w:val="0"/>
        <w:jc w:val="both"/>
        <w:rPr>
          <w:rFonts w:ascii="Arial" w:hAnsi="Arial" w:cs="Arial"/>
          <w:color w:val="000000"/>
          <w:sz w:val="20"/>
          <w:szCs w:val="20"/>
          <w:lang w:val="en-AU" w:eastAsia="ja-JP"/>
        </w:rPr>
      </w:pPr>
    </w:p>
    <w:p w14:paraId="0BA6DF2B" w14:textId="77777777" w:rsidR="00CA4375" w:rsidRDefault="00CA4375" w:rsidP="00081234">
      <w:pPr>
        <w:autoSpaceDE w:val="0"/>
        <w:autoSpaceDN w:val="0"/>
        <w:adjustRightInd w:val="0"/>
        <w:jc w:val="both"/>
        <w:rPr>
          <w:rFonts w:ascii="Arial" w:hAnsi="Arial" w:cs="Arial"/>
          <w:color w:val="000000"/>
          <w:sz w:val="20"/>
          <w:szCs w:val="20"/>
          <w:lang w:val="en-US" w:eastAsia="ja-JP"/>
        </w:rPr>
      </w:pPr>
    </w:p>
    <w:sectPr w:rsidR="00CA4375" w:rsidSect="00081234">
      <w:headerReference w:type="default" r:id="rId9"/>
      <w:footerReference w:type="default" r:id="rId10"/>
      <w:pgSz w:w="11900" w:h="16840"/>
      <w:pgMar w:top="720" w:right="720" w:bottom="720" w:left="720" w:header="567"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C29D" w14:textId="77777777" w:rsidR="00966EAC" w:rsidRDefault="00966EAC" w:rsidP="00ED32ED">
      <w:r>
        <w:separator/>
      </w:r>
    </w:p>
  </w:endnote>
  <w:endnote w:type="continuationSeparator" w:id="0">
    <w:p w14:paraId="5CDA494B" w14:textId="77777777" w:rsidR="00966EAC" w:rsidRDefault="00966EAC" w:rsidP="00ED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FBB0" w14:textId="77777777" w:rsidR="00C066FB" w:rsidRPr="000A74C8" w:rsidRDefault="00C066FB" w:rsidP="00ED32ED">
    <w:pPr>
      <w:pStyle w:val="Footer"/>
      <w:spacing w:after="20"/>
      <w:jc w:val="center"/>
      <w:rPr>
        <w:rFonts w:ascii="Arial" w:hAnsi="Arial" w:cs="Arial"/>
        <w:sz w:val="18"/>
        <w:szCs w:val="18"/>
      </w:rPr>
    </w:pPr>
    <w:r w:rsidRPr="000A74C8">
      <w:rPr>
        <w:rFonts w:ascii="Arial" w:hAnsi="Arial" w:cs="Arial"/>
        <w:sz w:val="18"/>
        <w:szCs w:val="18"/>
      </w:rPr>
      <w:t>ABN 69 030 287 244</w:t>
    </w:r>
  </w:p>
  <w:p w14:paraId="124E481C" w14:textId="77777777" w:rsidR="00C066FB" w:rsidRPr="00134285" w:rsidRDefault="00C066FB" w:rsidP="00ED32ED">
    <w:pPr>
      <w:pStyle w:val="Footer"/>
      <w:spacing w:after="60"/>
      <w:jc w:val="center"/>
      <w:rPr>
        <w:rFonts w:ascii="Arial" w:hAnsi="Arial" w:cs="Arial"/>
        <w:sz w:val="18"/>
        <w:szCs w:val="18"/>
      </w:rPr>
    </w:pPr>
    <w:r w:rsidRPr="00134285">
      <w:rPr>
        <w:rFonts w:ascii="Arial" w:hAnsi="Arial" w:cs="Arial"/>
        <w:sz w:val="18"/>
        <w:szCs w:val="18"/>
      </w:rPr>
      <w:t>Founded in 1917 Reg. No A0040386D</w:t>
    </w:r>
  </w:p>
  <w:p w14:paraId="60312459" w14:textId="03C44292" w:rsidR="00C066FB" w:rsidRPr="00837DF7" w:rsidRDefault="008A7296" w:rsidP="00ED32ED">
    <w:pPr>
      <w:pStyle w:val="Footer"/>
      <w:spacing w:after="20"/>
      <w:jc w:val="center"/>
      <w:rPr>
        <w:rFonts w:ascii="Arial" w:hAnsi="Arial" w:cs="Arial"/>
        <w:color w:val="0090BF"/>
        <w:sz w:val="18"/>
        <w:szCs w:val="18"/>
      </w:rPr>
    </w:pPr>
    <w:r>
      <w:rPr>
        <w:rFonts w:ascii="Arial" w:hAnsi="Arial" w:cs="Arial"/>
        <w:color w:val="0090BF"/>
        <w:sz w:val="18"/>
        <w:szCs w:val="18"/>
      </w:rPr>
      <w:t>RACI NSW BRANCH</w:t>
    </w:r>
    <w:r w:rsidR="00C066FB" w:rsidRPr="00837DF7">
      <w:rPr>
        <w:rFonts w:ascii="Arial" w:hAnsi="Arial" w:cs="Arial"/>
        <w:color w:val="0090BF"/>
        <w:sz w:val="18"/>
        <w:szCs w:val="18"/>
      </w:rPr>
      <w:t xml:space="preserve"> OFFICE: </w:t>
    </w:r>
    <w:r>
      <w:rPr>
        <w:rFonts w:ascii="Arial" w:hAnsi="Arial" w:cs="Arial"/>
        <w:color w:val="0090BF"/>
        <w:sz w:val="18"/>
        <w:szCs w:val="18"/>
      </w:rPr>
      <w:t>School of Chemistry, University of New South Wales, UNSW Sydney NSW 2052</w:t>
    </w:r>
  </w:p>
  <w:p w14:paraId="584C63CA" w14:textId="2A4E7D1F" w:rsidR="00C066FB" w:rsidRPr="00492E29" w:rsidRDefault="008A7296" w:rsidP="00ED32ED">
    <w:pPr>
      <w:pStyle w:val="Footer"/>
      <w:jc w:val="center"/>
      <w:rPr>
        <w:rFonts w:ascii="Arial" w:hAnsi="Arial" w:cs="Arial"/>
        <w:color w:val="0090BF"/>
        <w:sz w:val="18"/>
        <w:szCs w:val="18"/>
        <w:lang w:val="fr-FR"/>
      </w:rPr>
    </w:pPr>
    <w:proofErr w:type="gramStart"/>
    <w:r>
      <w:rPr>
        <w:rFonts w:ascii="Arial" w:hAnsi="Arial" w:cs="Arial"/>
        <w:color w:val="0090BF"/>
        <w:sz w:val="18"/>
        <w:szCs w:val="18"/>
        <w:lang w:val="fr-FR"/>
      </w:rPr>
      <w:t>T:</w:t>
    </w:r>
    <w:proofErr w:type="gramEnd"/>
    <w:r>
      <w:rPr>
        <w:rFonts w:ascii="Arial" w:hAnsi="Arial" w:cs="Arial"/>
        <w:color w:val="0090BF"/>
        <w:sz w:val="18"/>
        <w:szCs w:val="18"/>
        <w:lang w:val="fr-FR"/>
      </w:rPr>
      <w:t xml:space="preserve"> +61 (02</w:t>
    </w:r>
    <w:r w:rsidR="00C066FB" w:rsidRPr="00492E29">
      <w:rPr>
        <w:rFonts w:ascii="Arial" w:hAnsi="Arial" w:cs="Arial"/>
        <w:color w:val="0090BF"/>
        <w:sz w:val="18"/>
        <w:szCs w:val="18"/>
        <w:lang w:val="fr-FR"/>
      </w:rPr>
      <w:t xml:space="preserve">) </w:t>
    </w:r>
    <w:r w:rsidR="00ED350D">
      <w:rPr>
        <w:rFonts w:ascii="Arial" w:hAnsi="Arial" w:cs="Arial"/>
        <w:color w:val="0090BF"/>
        <w:sz w:val="18"/>
        <w:szCs w:val="18"/>
        <w:lang w:val="fr-FR"/>
      </w:rPr>
      <w:t xml:space="preserve">9663 4960   </w:t>
    </w:r>
    <w:proofErr w:type="gramStart"/>
    <w:r w:rsidR="00C066FB" w:rsidRPr="00492E29">
      <w:rPr>
        <w:rFonts w:ascii="Arial" w:hAnsi="Arial" w:cs="Arial"/>
        <w:color w:val="0090BF"/>
        <w:sz w:val="18"/>
        <w:szCs w:val="18"/>
        <w:lang w:val="fr-FR"/>
      </w:rPr>
      <w:t>E:</w:t>
    </w:r>
    <w:proofErr w:type="gramEnd"/>
    <w:r w:rsidR="00C066FB" w:rsidRPr="00492E29">
      <w:rPr>
        <w:rFonts w:ascii="Arial" w:hAnsi="Arial" w:cs="Arial"/>
        <w:color w:val="0090BF"/>
        <w:sz w:val="18"/>
        <w:szCs w:val="18"/>
        <w:lang w:val="fr-FR"/>
      </w:rPr>
      <w:t xml:space="preserve"> </w:t>
    </w:r>
    <w:r>
      <w:rPr>
        <w:rFonts w:ascii="Arial" w:hAnsi="Arial" w:cs="Arial"/>
        <w:color w:val="0090BF"/>
        <w:sz w:val="18"/>
        <w:szCs w:val="18"/>
        <w:lang w:val="fr-FR"/>
      </w:rPr>
      <w:t>RACI-NSW</w:t>
    </w:r>
    <w:r w:rsidR="00C066FB" w:rsidRPr="00492E29">
      <w:rPr>
        <w:rFonts w:ascii="Arial" w:hAnsi="Arial" w:cs="Arial"/>
        <w:color w:val="0090BF"/>
        <w:sz w:val="18"/>
        <w:szCs w:val="18"/>
        <w:lang w:val="fr-FR"/>
      </w:rPr>
      <w:t>@raci.org.au</w:t>
    </w:r>
  </w:p>
  <w:p w14:paraId="059D2716" w14:textId="77777777" w:rsidR="00C066FB" w:rsidRPr="00492E29" w:rsidRDefault="00C066F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4E90" w14:textId="77777777" w:rsidR="00966EAC" w:rsidRDefault="00966EAC" w:rsidP="00ED32ED">
      <w:r>
        <w:separator/>
      </w:r>
    </w:p>
  </w:footnote>
  <w:footnote w:type="continuationSeparator" w:id="0">
    <w:p w14:paraId="55F90A54" w14:textId="77777777" w:rsidR="00966EAC" w:rsidRDefault="00966EAC" w:rsidP="00ED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C344" w14:textId="77777777" w:rsidR="00C066FB" w:rsidRDefault="00C066FB" w:rsidP="00ED32ED">
    <w:pPr>
      <w:pStyle w:val="Header"/>
      <w:jc w:val="both"/>
    </w:pPr>
    <w:r>
      <w:rPr>
        <w:noProof/>
        <w:lang w:val="en-AU" w:eastAsia="en-AU"/>
      </w:rPr>
      <w:drawing>
        <wp:anchor distT="0" distB="0" distL="114300" distR="114300" simplePos="0" relativeHeight="251660288" behindDoc="0" locked="0" layoutInCell="1" allowOverlap="1" wp14:anchorId="0EA8B07D" wp14:editId="7FD40C65">
          <wp:simplePos x="0" y="0"/>
          <wp:positionH relativeFrom="column">
            <wp:posOffset>3933825</wp:posOffset>
          </wp:positionH>
          <wp:positionV relativeFrom="paragraph">
            <wp:posOffset>-201930</wp:posOffset>
          </wp:positionV>
          <wp:extent cx="2076450" cy="1362075"/>
          <wp:effectExtent l="0" t="0" r="0" b="9525"/>
          <wp:wrapTight wrapText="bothSides">
            <wp:wrapPolygon edited="0">
              <wp:start x="0" y="0"/>
              <wp:lineTo x="0" y="21449"/>
              <wp:lineTo x="21402" y="21449"/>
              <wp:lineTo x="21402" y="0"/>
              <wp:lineTo x="0" y="0"/>
            </wp:wrapPolygon>
          </wp:wrapTight>
          <wp:docPr id="2" name="Picture 2">
            <a:extLst xmlns:a="http://schemas.openxmlformats.org/drawingml/2006/main">
              <a:ext uri="{FF2B5EF4-FFF2-40B4-BE49-F238E27FC236}">
                <a16:creationId xmlns:a16="http://schemas.microsoft.com/office/drawing/2014/main" id="{97079290-600E-471D-884C-03E4659D0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362075"/>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E7ACA17" w14:textId="77777777" w:rsidR="00C066FB" w:rsidRDefault="00C066FB" w:rsidP="00ED32ED">
    <w:pPr>
      <w:pStyle w:val="Header"/>
      <w:jc w:val="both"/>
    </w:pPr>
  </w:p>
  <w:p w14:paraId="07A7ABA7" w14:textId="77777777" w:rsidR="00C066FB" w:rsidRDefault="00C066FB" w:rsidP="00CD3AF8">
    <w:pPr>
      <w:pStyle w:val="Header"/>
      <w:tabs>
        <w:tab w:val="clear" w:pos="4320"/>
        <w:tab w:val="center" w:pos="4536"/>
      </w:tabs>
      <w:jc w:val="both"/>
    </w:pPr>
  </w:p>
  <w:p w14:paraId="4670CA3C" w14:textId="77777777" w:rsidR="00C066FB" w:rsidRDefault="00C066FB" w:rsidP="00ED32ED">
    <w:pPr>
      <w:pStyle w:val="Header"/>
      <w:jc w:val="both"/>
    </w:pPr>
  </w:p>
  <w:p w14:paraId="700B2BD9" w14:textId="77777777" w:rsidR="00C066FB" w:rsidRDefault="00C066FB" w:rsidP="00ED32ED">
    <w:pPr>
      <w:pStyle w:val="Header"/>
      <w:jc w:val="both"/>
    </w:pPr>
  </w:p>
  <w:p w14:paraId="779E0BAE" w14:textId="77777777" w:rsidR="00C066FB" w:rsidRDefault="00C066FB" w:rsidP="00CD3AF8">
    <w:pPr>
      <w:pStyle w:val="Header"/>
      <w:tabs>
        <w:tab w:val="clear" w:pos="8640"/>
        <w:tab w:val="right" w:pos="9072"/>
      </w:tabs>
      <w:jc w:val="both"/>
    </w:pPr>
  </w:p>
  <w:p w14:paraId="05330920" w14:textId="77777777" w:rsidR="00C066FB" w:rsidRDefault="00C066FB" w:rsidP="00CD3AF8">
    <w:pPr>
      <w:pStyle w:val="Header"/>
      <w:tabs>
        <w:tab w:val="clear" w:pos="4320"/>
        <w:tab w:val="clear" w:pos="8640"/>
        <w:tab w:val="center" w:pos="4536"/>
        <w:tab w:val="right" w:pos="9072"/>
      </w:tabs>
      <w:jc w:val="both"/>
    </w:pPr>
  </w:p>
  <w:p w14:paraId="01062508" w14:textId="6917B951" w:rsidR="00C066FB" w:rsidRPr="002C6217" w:rsidRDefault="00C066FB" w:rsidP="00013B0F">
    <w:pPr>
      <w:pStyle w:val="Header"/>
      <w:tabs>
        <w:tab w:val="clear" w:pos="8640"/>
        <w:tab w:val="right" w:pos="9072"/>
      </w:tabs>
      <w:rPr>
        <w:rFonts w:ascii="Century Gothic" w:hAnsi="Century Gothic"/>
        <w:caps/>
        <w:sz w:val="16"/>
        <w:szCs w:val="16"/>
      </w:rPr>
    </w:pPr>
    <w:r>
      <w:rPr>
        <w:rFonts w:ascii="Century Gothic" w:hAnsi="Century Gothic"/>
        <w:sz w:val="18"/>
        <w:szCs w:val="18"/>
      </w:rPr>
      <w:tab/>
    </w:r>
    <w:r>
      <w:rPr>
        <w:rFonts w:ascii="Century Gothic" w:hAnsi="Century Gothic"/>
        <w:sz w:val="18"/>
        <w:szCs w:val="18"/>
      </w:rPr>
      <w:tab/>
    </w:r>
  </w:p>
  <w:p w14:paraId="0483D988" w14:textId="77777777" w:rsidR="00C066FB" w:rsidRDefault="00C066FB" w:rsidP="00ED32E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512D"/>
    <w:multiLevelType w:val="hybridMultilevel"/>
    <w:tmpl w:val="0B70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A4752"/>
    <w:multiLevelType w:val="hybridMultilevel"/>
    <w:tmpl w:val="C37C0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331707"/>
    <w:multiLevelType w:val="hybridMultilevel"/>
    <w:tmpl w:val="4C1091CA"/>
    <w:lvl w:ilvl="0" w:tplc="0C09000B">
      <w:start w:val="1"/>
      <w:numFmt w:val="bullet"/>
      <w:lvlText w:val=""/>
      <w:lvlJc w:val="left"/>
      <w:pPr>
        <w:ind w:left="856" w:hanging="360"/>
      </w:pPr>
      <w:rPr>
        <w:rFonts w:ascii="Wingdings" w:hAnsi="Wingdings"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num w:numId="1" w16cid:durableId="16472664">
    <w:abstractNumId w:val="0"/>
  </w:num>
  <w:num w:numId="2" w16cid:durableId="1911383787">
    <w:abstractNumId w:val="2"/>
  </w:num>
  <w:num w:numId="3" w16cid:durableId="93239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D8"/>
    <w:rsid w:val="00004EA1"/>
    <w:rsid w:val="000078CC"/>
    <w:rsid w:val="00013B0F"/>
    <w:rsid w:val="000420DD"/>
    <w:rsid w:val="0005031F"/>
    <w:rsid w:val="00050E8A"/>
    <w:rsid w:val="0005447D"/>
    <w:rsid w:val="0006242E"/>
    <w:rsid w:val="00081234"/>
    <w:rsid w:val="000961C8"/>
    <w:rsid w:val="000B3FAB"/>
    <w:rsid w:val="00104184"/>
    <w:rsid w:val="001669B0"/>
    <w:rsid w:val="00197BE7"/>
    <w:rsid w:val="001D5FC1"/>
    <w:rsid w:val="001E27B2"/>
    <w:rsid w:val="00242BFC"/>
    <w:rsid w:val="00280FC9"/>
    <w:rsid w:val="002837CD"/>
    <w:rsid w:val="0029238E"/>
    <w:rsid w:val="00292733"/>
    <w:rsid w:val="002A0945"/>
    <w:rsid w:val="002C7A97"/>
    <w:rsid w:val="00313D45"/>
    <w:rsid w:val="00321C29"/>
    <w:rsid w:val="00372926"/>
    <w:rsid w:val="00381F70"/>
    <w:rsid w:val="003950D6"/>
    <w:rsid w:val="003D627F"/>
    <w:rsid w:val="00492E29"/>
    <w:rsid w:val="004A0A75"/>
    <w:rsid w:val="004F099D"/>
    <w:rsid w:val="005012EB"/>
    <w:rsid w:val="00582197"/>
    <w:rsid w:val="00582B91"/>
    <w:rsid w:val="005D7370"/>
    <w:rsid w:val="006131AC"/>
    <w:rsid w:val="00637DFF"/>
    <w:rsid w:val="00671F8F"/>
    <w:rsid w:val="006B3793"/>
    <w:rsid w:val="006C1A37"/>
    <w:rsid w:val="006C5929"/>
    <w:rsid w:val="006F3C0D"/>
    <w:rsid w:val="006F6301"/>
    <w:rsid w:val="00727883"/>
    <w:rsid w:val="00743609"/>
    <w:rsid w:val="007A5862"/>
    <w:rsid w:val="007B2D0D"/>
    <w:rsid w:val="007B472B"/>
    <w:rsid w:val="00844363"/>
    <w:rsid w:val="00866805"/>
    <w:rsid w:val="008A7296"/>
    <w:rsid w:val="008C1585"/>
    <w:rsid w:val="008C65CF"/>
    <w:rsid w:val="008F0190"/>
    <w:rsid w:val="009147E8"/>
    <w:rsid w:val="00943E7A"/>
    <w:rsid w:val="009509F8"/>
    <w:rsid w:val="00963D6E"/>
    <w:rsid w:val="00966EAC"/>
    <w:rsid w:val="00986E13"/>
    <w:rsid w:val="00A04EBA"/>
    <w:rsid w:val="00A05043"/>
    <w:rsid w:val="00A32AD0"/>
    <w:rsid w:val="00A36D8C"/>
    <w:rsid w:val="00A70870"/>
    <w:rsid w:val="00A8444C"/>
    <w:rsid w:val="00B214D8"/>
    <w:rsid w:val="00B25AB0"/>
    <w:rsid w:val="00B26AB2"/>
    <w:rsid w:val="00BC2C50"/>
    <w:rsid w:val="00BC6C73"/>
    <w:rsid w:val="00C066FB"/>
    <w:rsid w:val="00C121D1"/>
    <w:rsid w:val="00C164AF"/>
    <w:rsid w:val="00C267C5"/>
    <w:rsid w:val="00C44174"/>
    <w:rsid w:val="00C6612A"/>
    <w:rsid w:val="00C84B67"/>
    <w:rsid w:val="00C857F0"/>
    <w:rsid w:val="00CA4375"/>
    <w:rsid w:val="00CD3AF8"/>
    <w:rsid w:val="00CD554C"/>
    <w:rsid w:val="00D22716"/>
    <w:rsid w:val="00D4073A"/>
    <w:rsid w:val="00D77B89"/>
    <w:rsid w:val="00D80DEF"/>
    <w:rsid w:val="00DB6579"/>
    <w:rsid w:val="00DF0825"/>
    <w:rsid w:val="00E17360"/>
    <w:rsid w:val="00E33D22"/>
    <w:rsid w:val="00E56CE6"/>
    <w:rsid w:val="00ED32ED"/>
    <w:rsid w:val="00ED350D"/>
    <w:rsid w:val="00EE0467"/>
    <w:rsid w:val="00EF6D56"/>
    <w:rsid w:val="00F11595"/>
    <w:rsid w:val="00F46E67"/>
    <w:rsid w:val="00F90F00"/>
    <w:rsid w:val="00FB7FAD"/>
    <w:rsid w:val="00FD0952"/>
    <w:rsid w:val="00FE7166"/>
    <w:rsid w:val="09C84BBF"/>
    <w:rsid w:val="257B7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AB070D"/>
  <w14:defaultImageDpi w14:val="300"/>
  <w15:docId w15:val="{A0269951-D22C-498A-B47A-FD303641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97"/>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4D8"/>
    <w:rPr>
      <w:color w:val="0000FF" w:themeColor="hyperlink"/>
      <w:u w:val="single"/>
    </w:rPr>
  </w:style>
  <w:style w:type="paragraph" w:styleId="Header">
    <w:name w:val="header"/>
    <w:basedOn w:val="Normal"/>
    <w:link w:val="HeaderChar"/>
    <w:uiPriority w:val="99"/>
    <w:unhideWhenUsed/>
    <w:rsid w:val="00ED32ED"/>
    <w:pPr>
      <w:tabs>
        <w:tab w:val="center" w:pos="4320"/>
        <w:tab w:val="right" w:pos="8640"/>
      </w:tabs>
    </w:pPr>
  </w:style>
  <w:style w:type="character" w:customStyle="1" w:styleId="HeaderChar">
    <w:name w:val="Header Char"/>
    <w:basedOn w:val="DefaultParagraphFont"/>
    <w:link w:val="Header"/>
    <w:uiPriority w:val="99"/>
    <w:rsid w:val="00ED32ED"/>
    <w:rPr>
      <w:lang w:val="en-GB" w:eastAsia="en-US"/>
    </w:rPr>
  </w:style>
  <w:style w:type="paragraph" w:styleId="Footer">
    <w:name w:val="footer"/>
    <w:basedOn w:val="Normal"/>
    <w:link w:val="FooterChar"/>
    <w:unhideWhenUsed/>
    <w:rsid w:val="00ED32ED"/>
    <w:pPr>
      <w:tabs>
        <w:tab w:val="center" w:pos="4320"/>
        <w:tab w:val="right" w:pos="8640"/>
      </w:tabs>
    </w:pPr>
  </w:style>
  <w:style w:type="character" w:customStyle="1" w:styleId="FooterChar">
    <w:name w:val="Footer Char"/>
    <w:basedOn w:val="DefaultParagraphFont"/>
    <w:link w:val="Footer"/>
    <w:rsid w:val="00ED32ED"/>
    <w:rPr>
      <w:lang w:val="en-GB" w:eastAsia="en-US"/>
    </w:rPr>
  </w:style>
  <w:style w:type="paragraph" w:styleId="BalloonText">
    <w:name w:val="Balloon Text"/>
    <w:basedOn w:val="Normal"/>
    <w:link w:val="BalloonTextChar"/>
    <w:uiPriority w:val="99"/>
    <w:semiHidden/>
    <w:unhideWhenUsed/>
    <w:rsid w:val="00ED32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2ED"/>
    <w:rPr>
      <w:rFonts w:ascii="Lucida Grande" w:hAnsi="Lucida Grande" w:cs="Lucida Grande"/>
      <w:sz w:val="18"/>
      <w:szCs w:val="18"/>
      <w:lang w:val="en-GB" w:eastAsia="en-US"/>
    </w:rPr>
  </w:style>
  <w:style w:type="character" w:customStyle="1" w:styleId="apple-converted-space">
    <w:name w:val="apple-converted-space"/>
    <w:basedOn w:val="DefaultParagraphFont"/>
    <w:rsid w:val="00C164AF"/>
  </w:style>
  <w:style w:type="paragraph" w:styleId="NormalWeb">
    <w:name w:val="Normal (Web)"/>
    <w:basedOn w:val="Normal"/>
    <w:uiPriority w:val="99"/>
    <w:semiHidden/>
    <w:unhideWhenUsed/>
    <w:rsid w:val="00C164AF"/>
    <w:pPr>
      <w:spacing w:before="100" w:beforeAutospacing="1" w:after="100" w:afterAutospacing="1"/>
    </w:pPr>
    <w:rPr>
      <w:rFonts w:eastAsia="Times New Roman"/>
      <w:lang w:val="en-AU" w:eastAsia="en-AU"/>
    </w:rPr>
  </w:style>
  <w:style w:type="paragraph" w:styleId="ListParagraph">
    <w:name w:val="List Paragraph"/>
    <w:basedOn w:val="Normal"/>
    <w:uiPriority w:val="34"/>
    <w:qFormat/>
    <w:rsid w:val="00A70870"/>
    <w:pPr>
      <w:ind w:left="720"/>
      <w:contextualSpacing/>
    </w:pPr>
  </w:style>
  <w:style w:type="table" w:styleId="TableGrid">
    <w:name w:val="Table Grid"/>
    <w:basedOn w:val="TableNormal"/>
    <w:uiPriority w:val="59"/>
    <w:rsid w:val="0008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ei822">
    <w:name w:val="___1vei822"/>
    <w:basedOn w:val="Normal"/>
    <w:rsid w:val="00727883"/>
    <w:pPr>
      <w:spacing w:before="100" w:beforeAutospacing="1" w:after="100" w:afterAutospacing="1"/>
    </w:pPr>
    <w:rPr>
      <w:rFonts w:eastAsia="Times New Roman"/>
      <w:lang w:val="en-AU" w:eastAsia="en-AU"/>
    </w:rPr>
  </w:style>
  <w:style w:type="character" w:customStyle="1" w:styleId="fui-text">
    <w:name w:val="fui-text"/>
    <w:basedOn w:val="DefaultParagraphFont"/>
    <w:rsid w:val="00727883"/>
  </w:style>
  <w:style w:type="character" w:styleId="UnresolvedMention">
    <w:name w:val="Unresolved Mention"/>
    <w:basedOn w:val="DefaultParagraphFont"/>
    <w:uiPriority w:val="99"/>
    <w:semiHidden/>
    <w:unhideWhenUsed/>
    <w:rsid w:val="00C12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dneywater.com.au/content/dam/sydneywater/documents/nearshore-intertidal-drone-pilot-vol-4.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1595</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RACI (NSW)</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Hine</dc:creator>
  <cp:keywords/>
  <cp:lastModifiedBy>Denise Parwada</cp:lastModifiedBy>
  <cp:revision>2</cp:revision>
  <cp:lastPrinted>2018-08-08T05:00:00Z</cp:lastPrinted>
  <dcterms:created xsi:type="dcterms:W3CDTF">2026-03-03T05:08:00Z</dcterms:created>
  <dcterms:modified xsi:type="dcterms:W3CDTF">2026-03-03T05:08:00Z</dcterms:modified>
</cp:coreProperties>
</file>