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B67" w:rsidRPr="00730D71" w:rsidRDefault="007D1B67" w:rsidP="00C01545">
      <w:pPr>
        <w:pStyle w:val="Default"/>
        <w:jc w:val="center"/>
        <w:rPr>
          <w:rFonts w:ascii="Times New Roman" w:hAnsi="Times New Roman" w:cs="Times New Roman"/>
          <w:b/>
          <w:bCs/>
          <w:color w:val="auto"/>
        </w:rPr>
      </w:pPr>
    </w:p>
    <w:p w:rsidR="007D1B67" w:rsidRPr="00730D71" w:rsidRDefault="007D1B67" w:rsidP="00C01545">
      <w:pPr>
        <w:pStyle w:val="Default"/>
        <w:jc w:val="center"/>
        <w:rPr>
          <w:rFonts w:ascii="Times New Roman" w:hAnsi="Times New Roman" w:cs="Times New Roman"/>
          <w:b/>
          <w:bCs/>
          <w:color w:val="auto"/>
        </w:rPr>
      </w:pPr>
    </w:p>
    <w:p w:rsidR="007D1B67" w:rsidRPr="00730D71" w:rsidRDefault="007D1B67" w:rsidP="00C01545">
      <w:pPr>
        <w:pStyle w:val="Default"/>
        <w:jc w:val="center"/>
        <w:rPr>
          <w:rFonts w:ascii="Times New Roman" w:hAnsi="Times New Roman" w:cs="Times New Roman"/>
          <w:b/>
          <w:bCs/>
          <w:color w:val="auto"/>
          <w:sz w:val="48"/>
          <w:szCs w:val="48"/>
        </w:rPr>
      </w:pPr>
      <w:r w:rsidRPr="00730D71">
        <w:rPr>
          <w:rFonts w:ascii="Times New Roman" w:hAnsi="Times New Roman" w:cs="Times New Roman"/>
          <w:b/>
          <w:bCs/>
          <w:color w:val="auto"/>
          <w:sz w:val="48"/>
          <w:szCs w:val="48"/>
        </w:rPr>
        <w:t xml:space="preserve">Raleigh/Wake City-County </w:t>
      </w:r>
    </w:p>
    <w:p w:rsidR="007D1B67" w:rsidRPr="00730D71" w:rsidRDefault="007D1B67" w:rsidP="00C01545">
      <w:pPr>
        <w:pStyle w:val="Default"/>
        <w:jc w:val="center"/>
        <w:rPr>
          <w:rFonts w:ascii="Times New Roman" w:hAnsi="Times New Roman" w:cs="Times New Roman"/>
          <w:b/>
          <w:bCs/>
          <w:color w:val="auto"/>
          <w:sz w:val="48"/>
          <w:szCs w:val="48"/>
        </w:rPr>
      </w:pPr>
      <w:r w:rsidRPr="00730D71">
        <w:rPr>
          <w:rFonts w:ascii="Times New Roman" w:hAnsi="Times New Roman" w:cs="Times New Roman"/>
          <w:b/>
          <w:bCs/>
          <w:color w:val="auto"/>
          <w:sz w:val="48"/>
          <w:szCs w:val="48"/>
        </w:rPr>
        <w:t>Bureau of Identification</w:t>
      </w:r>
    </w:p>
    <w:p w:rsidR="007D1B67" w:rsidRPr="00730D71" w:rsidRDefault="007D1B67" w:rsidP="00C01545">
      <w:pPr>
        <w:pStyle w:val="Default"/>
        <w:jc w:val="center"/>
        <w:rPr>
          <w:rFonts w:ascii="Times New Roman" w:hAnsi="Times New Roman" w:cs="Times New Roman"/>
          <w:color w:val="auto"/>
          <w:sz w:val="48"/>
          <w:szCs w:val="48"/>
        </w:rPr>
      </w:pPr>
      <w:r w:rsidRPr="00730D71">
        <w:rPr>
          <w:rFonts w:ascii="Times New Roman" w:hAnsi="Times New Roman" w:cs="Times New Roman"/>
          <w:b/>
          <w:bCs/>
          <w:color w:val="auto"/>
          <w:sz w:val="48"/>
          <w:szCs w:val="48"/>
        </w:rPr>
        <w:t>Investigations Division</w:t>
      </w:r>
    </w:p>
    <w:p w:rsidR="007D1B67" w:rsidRPr="00730D71" w:rsidRDefault="007D1B67" w:rsidP="00C01545">
      <w:pPr>
        <w:pStyle w:val="Default"/>
        <w:jc w:val="center"/>
        <w:rPr>
          <w:rFonts w:ascii="Times New Roman" w:hAnsi="Times New Roman" w:cs="Times New Roman"/>
          <w:b/>
          <w:bCs/>
          <w:color w:val="auto"/>
          <w:sz w:val="48"/>
          <w:szCs w:val="48"/>
        </w:rPr>
      </w:pPr>
    </w:p>
    <w:p w:rsidR="007D1B67" w:rsidRPr="00730D71" w:rsidRDefault="005636F9" w:rsidP="00C01545">
      <w:pPr>
        <w:pStyle w:val="Default"/>
        <w:jc w:val="center"/>
        <w:rPr>
          <w:rFonts w:ascii="Times New Roman" w:hAnsi="Times New Roman" w:cs="Times New Roman"/>
          <w:b/>
          <w:color w:val="auto"/>
          <w:sz w:val="48"/>
          <w:szCs w:val="48"/>
        </w:rPr>
      </w:pPr>
      <w:r>
        <w:rPr>
          <w:rFonts w:ascii="Times New Roman" w:hAnsi="Times New Roman" w:cs="Times New Roman"/>
          <w:b/>
          <w:color w:val="auto"/>
          <w:sz w:val="48"/>
          <w:szCs w:val="48"/>
        </w:rPr>
        <w:t>ADMINISTRATIVE PROCEDURE MANUAL</w:t>
      </w:r>
    </w:p>
    <w:p w:rsidR="007D1B67" w:rsidRPr="00730D71" w:rsidRDefault="007D1B67" w:rsidP="00C01545">
      <w:pPr>
        <w:pStyle w:val="Default"/>
        <w:jc w:val="center"/>
        <w:rPr>
          <w:rFonts w:ascii="Times New Roman" w:hAnsi="Times New Roman" w:cs="Times New Roman"/>
          <w:color w:val="auto"/>
        </w:rPr>
      </w:pPr>
    </w:p>
    <w:p w:rsidR="007D1B67" w:rsidRPr="00730D71" w:rsidRDefault="007D1B67" w:rsidP="00C01545">
      <w:pPr>
        <w:pStyle w:val="Default"/>
        <w:jc w:val="center"/>
        <w:rPr>
          <w:rFonts w:ascii="Times New Roman" w:hAnsi="Times New Roman" w:cs="Times New Roman"/>
          <w:color w:val="auto"/>
        </w:rPr>
      </w:pPr>
    </w:p>
    <w:p w:rsidR="007D1B67" w:rsidRPr="00730D71" w:rsidRDefault="007D1B67" w:rsidP="00C01545">
      <w:pPr>
        <w:pStyle w:val="Default"/>
        <w:jc w:val="center"/>
        <w:rPr>
          <w:rFonts w:ascii="Times New Roman" w:hAnsi="Times New Roman" w:cs="Times New Roman"/>
          <w:color w:val="auto"/>
        </w:rPr>
      </w:pPr>
      <w:r w:rsidRPr="00730D71">
        <w:rPr>
          <w:rFonts w:ascii="Times New Roman" w:hAnsi="Times New Roman" w:cs="Times New Roman"/>
          <w:noProof/>
          <w:color w:val="auto"/>
        </w:rPr>
        <w:drawing>
          <wp:inline distT="0" distB="0" distL="0" distR="0" wp14:anchorId="3417B61F" wp14:editId="0CB2A1E6">
            <wp:extent cx="2968568" cy="28003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0536" cy="2802207"/>
                    </a:xfrm>
                    <a:prstGeom prst="rect">
                      <a:avLst/>
                    </a:prstGeom>
                  </pic:spPr>
                </pic:pic>
              </a:graphicData>
            </a:graphic>
          </wp:inline>
        </w:drawing>
      </w:r>
    </w:p>
    <w:p w:rsidR="007D1B67" w:rsidRPr="00730D71" w:rsidRDefault="007D1B67" w:rsidP="00C01545">
      <w:pPr>
        <w:pStyle w:val="Default"/>
        <w:jc w:val="center"/>
        <w:rPr>
          <w:rFonts w:ascii="Times New Roman" w:hAnsi="Times New Roman" w:cs="Times New Roman"/>
          <w:color w:val="auto"/>
        </w:rPr>
      </w:pPr>
    </w:p>
    <w:p w:rsidR="007D1B67" w:rsidRPr="00730D71" w:rsidRDefault="007D1B67" w:rsidP="00C01545">
      <w:pPr>
        <w:pStyle w:val="Default"/>
        <w:jc w:val="center"/>
        <w:rPr>
          <w:rFonts w:ascii="Times New Roman" w:hAnsi="Times New Roman" w:cs="Times New Roman"/>
          <w:b/>
          <w:bCs/>
          <w:color w:val="auto"/>
        </w:rPr>
      </w:pPr>
    </w:p>
    <w:p w:rsidR="007D1B67" w:rsidRPr="00730D71" w:rsidRDefault="007D1B67" w:rsidP="00C01545">
      <w:pPr>
        <w:pStyle w:val="Default"/>
        <w:jc w:val="center"/>
        <w:rPr>
          <w:rFonts w:ascii="Times New Roman" w:hAnsi="Times New Roman" w:cs="Times New Roman"/>
          <w:b/>
          <w:bCs/>
          <w:color w:val="auto"/>
        </w:rPr>
      </w:pPr>
    </w:p>
    <w:p w:rsidR="007D1B67" w:rsidRPr="00730D71" w:rsidRDefault="00391ECA" w:rsidP="00C01545">
      <w:pPr>
        <w:pStyle w:val="Default"/>
        <w:jc w:val="center"/>
        <w:rPr>
          <w:rFonts w:ascii="Times New Roman" w:hAnsi="Times New Roman" w:cs="Times New Roman"/>
          <w:b/>
          <w:bCs/>
          <w:color w:val="auto"/>
        </w:rPr>
      </w:pPr>
      <w:r>
        <w:rPr>
          <w:rFonts w:ascii="Times New Roman" w:hAnsi="Times New Roman" w:cs="Times New Roman"/>
          <w:b/>
          <w:bCs/>
          <w:color w:val="auto"/>
        </w:rPr>
        <w:t>July</w:t>
      </w:r>
      <w:r w:rsidR="007D1B67" w:rsidRPr="00730D71">
        <w:rPr>
          <w:rFonts w:ascii="Times New Roman" w:hAnsi="Times New Roman" w:cs="Times New Roman"/>
          <w:b/>
          <w:bCs/>
          <w:color w:val="auto"/>
        </w:rPr>
        <w:t xml:space="preserve"> 2013</w:t>
      </w:r>
    </w:p>
    <w:p w:rsidR="008315E6" w:rsidRPr="00730D71" w:rsidRDefault="008315E6" w:rsidP="00C01545">
      <w:pPr>
        <w:spacing w:after="0" w:line="240" w:lineRule="auto"/>
        <w:jc w:val="center"/>
        <w:rPr>
          <w:rFonts w:ascii="Times New Roman" w:hAnsi="Times New Roman" w:cs="Times New Roman"/>
          <w:b/>
          <w:sz w:val="52"/>
          <w:szCs w:val="52"/>
        </w:rPr>
      </w:pPr>
    </w:p>
    <w:p w:rsidR="008315E6" w:rsidRPr="00730D71" w:rsidRDefault="008315E6" w:rsidP="00C01545">
      <w:pPr>
        <w:spacing w:after="0" w:line="240" w:lineRule="auto"/>
        <w:jc w:val="center"/>
        <w:rPr>
          <w:rFonts w:ascii="Times New Roman" w:hAnsi="Times New Roman" w:cs="Times New Roman"/>
          <w:b/>
          <w:sz w:val="32"/>
          <w:szCs w:val="32"/>
        </w:rPr>
      </w:pPr>
    </w:p>
    <w:p w:rsidR="008315E6" w:rsidRPr="00730D71" w:rsidRDefault="008315E6" w:rsidP="00C01545">
      <w:pPr>
        <w:spacing w:after="0" w:line="240" w:lineRule="auto"/>
        <w:jc w:val="center"/>
        <w:rPr>
          <w:rFonts w:ascii="Times New Roman" w:hAnsi="Times New Roman" w:cs="Times New Roman"/>
          <w:szCs w:val="24"/>
        </w:rPr>
      </w:pPr>
    </w:p>
    <w:p w:rsidR="008315E6" w:rsidRPr="00730D71" w:rsidRDefault="008315E6" w:rsidP="00C01545">
      <w:pPr>
        <w:spacing w:after="0" w:line="240" w:lineRule="auto"/>
        <w:jc w:val="center"/>
        <w:rPr>
          <w:rFonts w:ascii="Times New Roman" w:hAnsi="Times New Roman" w:cs="Times New Roman"/>
          <w:szCs w:val="24"/>
        </w:rPr>
      </w:pPr>
    </w:p>
    <w:p w:rsidR="00CD708D" w:rsidRPr="00730D71" w:rsidRDefault="00CD708D" w:rsidP="00C01545">
      <w:pPr>
        <w:spacing w:after="0" w:line="240" w:lineRule="auto"/>
        <w:rPr>
          <w:rFonts w:ascii="Times New Roman" w:hAnsi="Times New Roman" w:cs="Times New Roman"/>
          <w:szCs w:val="24"/>
        </w:rPr>
      </w:pPr>
    </w:p>
    <w:p w:rsidR="007D1B67" w:rsidRPr="00730D71" w:rsidRDefault="007D1B67" w:rsidP="00C01545">
      <w:pPr>
        <w:spacing w:after="0" w:line="240" w:lineRule="auto"/>
        <w:jc w:val="center"/>
        <w:rPr>
          <w:rFonts w:ascii="Times New Roman" w:hAnsi="Times New Roman" w:cs="Times New Roman"/>
          <w:szCs w:val="24"/>
        </w:rPr>
        <w:sectPr w:rsidR="007D1B67" w:rsidRPr="00730D71" w:rsidSect="007D1B67">
          <w:headerReference w:type="default" r:id="rId9"/>
          <w:footerReference w:type="default" r:id="rId10"/>
          <w:pgSz w:w="12240" w:h="15840"/>
          <w:pgMar w:top="2448" w:right="1440" w:bottom="1440" w:left="1440" w:header="432" w:footer="720" w:gutter="0"/>
          <w:cols w:space="720"/>
          <w:titlePg/>
          <w:docGrid w:linePitch="360"/>
        </w:sectPr>
      </w:pPr>
    </w:p>
    <w:p w:rsidR="00CD708D" w:rsidRPr="00730D71" w:rsidRDefault="00CD708D" w:rsidP="00C01545">
      <w:pPr>
        <w:spacing w:after="0" w:line="240" w:lineRule="auto"/>
        <w:jc w:val="center"/>
        <w:rPr>
          <w:rFonts w:ascii="Times New Roman" w:hAnsi="Times New Roman" w:cs="Times New Roman"/>
          <w:szCs w:val="24"/>
        </w:rPr>
      </w:pPr>
    </w:p>
    <w:p w:rsidR="00CD708D" w:rsidRPr="00730D71" w:rsidRDefault="00CD708D" w:rsidP="00C01545">
      <w:pPr>
        <w:spacing w:after="0" w:line="240" w:lineRule="auto"/>
        <w:rPr>
          <w:rFonts w:ascii="Times New Roman" w:hAnsi="Times New Roman" w:cs="Times New Roman"/>
          <w:szCs w:val="24"/>
        </w:rPr>
      </w:pPr>
    </w:p>
    <w:sdt>
      <w:sdtPr>
        <w:rPr>
          <w:rFonts w:asciiTheme="minorHAnsi" w:eastAsiaTheme="minorHAnsi" w:hAnsiTheme="minorHAnsi" w:cstheme="minorBidi"/>
          <w:b w:val="0"/>
          <w:bCs w:val="0"/>
          <w:sz w:val="24"/>
          <w:szCs w:val="22"/>
          <w:lang w:eastAsia="en-US"/>
        </w:rPr>
        <w:id w:val="-1715346784"/>
        <w:docPartObj>
          <w:docPartGallery w:val="Table of Contents"/>
          <w:docPartUnique/>
        </w:docPartObj>
      </w:sdtPr>
      <w:sdtEndPr>
        <w:rPr>
          <w:noProof/>
        </w:rPr>
      </w:sdtEndPr>
      <w:sdtContent>
        <w:p w:rsidR="00D71AA4" w:rsidRDefault="00D71AA4">
          <w:pPr>
            <w:pStyle w:val="TOCHeading"/>
          </w:pPr>
        </w:p>
        <w:p w:rsidR="00D71AA4" w:rsidRDefault="00D71AA4" w:rsidP="00D71AA4">
          <w:pPr>
            <w:pStyle w:val="Heading1"/>
          </w:pPr>
          <w:bookmarkStart w:id="0" w:name="_Toc11151684"/>
          <w:r>
            <w:t>Table of Contents</w:t>
          </w:r>
          <w:bookmarkEnd w:id="0"/>
        </w:p>
        <w:p w:rsidR="00195A39" w:rsidRDefault="00D71AA4">
          <w:pPr>
            <w:pStyle w:val="TOC1"/>
            <w:rPr>
              <w:rFonts w:eastAsiaTheme="minorEastAsia"/>
              <w:noProof/>
              <w:sz w:val="22"/>
            </w:rPr>
          </w:pPr>
          <w:r>
            <w:fldChar w:fldCharType="begin"/>
          </w:r>
          <w:r>
            <w:instrText xml:space="preserve"> TOC \o "1-3" \h \z \u </w:instrText>
          </w:r>
          <w:r>
            <w:fldChar w:fldCharType="separate"/>
          </w:r>
          <w:hyperlink w:anchor="_Toc11151684" w:history="1">
            <w:r w:rsidR="00195A39" w:rsidRPr="006252C0">
              <w:rPr>
                <w:rStyle w:val="Hyperlink"/>
                <w:noProof/>
              </w:rPr>
              <w:t>Table of Contents</w:t>
            </w:r>
            <w:r w:rsidR="00195A39">
              <w:rPr>
                <w:noProof/>
                <w:webHidden/>
              </w:rPr>
              <w:tab/>
            </w:r>
            <w:r w:rsidR="00195A39">
              <w:rPr>
                <w:noProof/>
                <w:webHidden/>
              </w:rPr>
              <w:fldChar w:fldCharType="begin"/>
            </w:r>
            <w:r w:rsidR="00195A39">
              <w:rPr>
                <w:noProof/>
                <w:webHidden/>
              </w:rPr>
              <w:instrText xml:space="preserve"> PAGEREF _Toc11151684 \h </w:instrText>
            </w:r>
            <w:r w:rsidR="00195A39">
              <w:rPr>
                <w:noProof/>
                <w:webHidden/>
              </w:rPr>
            </w:r>
            <w:r w:rsidR="00195A39">
              <w:rPr>
                <w:noProof/>
                <w:webHidden/>
              </w:rPr>
              <w:fldChar w:fldCharType="separate"/>
            </w:r>
            <w:r w:rsidR="00195A39">
              <w:rPr>
                <w:noProof/>
                <w:webHidden/>
              </w:rPr>
              <w:t>2</w:t>
            </w:r>
            <w:r w:rsidR="00195A39">
              <w:rPr>
                <w:noProof/>
                <w:webHidden/>
              </w:rPr>
              <w:fldChar w:fldCharType="end"/>
            </w:r>
          </w:hyperlink>
        </w:p>
        <w:p w:rsidR="00195A39" w:rsidRDefault="00EE42E3">
          <w:pPr>
            <w:pStyle w:val="TOC1"/>
            <w:rPr>
              <w:rFonts w:eastAsiaTheme="minorEastAsia"/>
              <w:noProof/>
              <w:sz w:val="22"/>
            </w:rPr>
          </w:pPr>
          <w:hyperlink w:anchor="_Toc11151685" w:history="1">
            <w:r w:rsidR="00195A39" w:rsidRPr="006252C0">
              <w:rPr>
                <w:rStyle w:val="Hyperlink"/>
                <w:rFonts w:cs="Times New Roman"/>
                <w:noProof/>
              </w:rPr>
              <w:t>Chapter 1: Introduction, Goals, and Objectives</w:t>
            </w:r>
            <w:r w:rsidR="00195A39">
              <w:rPr>
                <w:noProof/>
                <w:webHidden/>
              </w:rPr>
              <w:tab/>
            </w:r>
            <w:r w:rsidR="00195A39">
              <w:rPr>
                <w:noProof/>
                <w:webHidden/>
              </w:rPr>
              <w:fldChar w:fldCharType="begin"/>
            </w:r>
            <w:r w:rsidR="00195A39">
              <w:rPr>
                <w:noProof/>
                <w:webHidden/>
              </w:rPr>
              <w:instrText xml:space="preserve"> PAGEREF _Toc11151685 \h </w:instrText>
            </w:r>
            <w:r w:rsidR="00195A39">
              <w:rPr>
                <w:noProof/>
                <w:webHidden/>
              </w:rPr>
            </w:r>
            <w:r w:rsidR="00195A39">
              <w:rPr>
                <w:noProof/>
                <w:webHidden/>
              </w:rPr>
              <w:fldChar w:fldCharType="separate"/>
            </w:r>
            <w:r w:rsidR="00195A39">
              <w:rPr>
                <w:noProof/>
                <w:webHidden/>
              </w:rPr>
              <w:t>6</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686" w:history="1">
            <w:r w:rsidR="00195A39" w:rsidRPr="006252C0">
              <w:rPr>
                <w:rStyle w:val="Hyperlink"/>
                <w:noProof/>
              </w:rPr>
              <w:t>1.1 Introduction</w:t>
            </w:r>
            <w:r w:rsidR="00195A39">
              <w:rPr>
                <w:noProof/>
                <w:webHidden/>
              </w:rPr>
              <w:tab/>
            </w:r>
            <w:r w:rsidR="00195A39">
              <w:rPr>
                <w:noProof/>
                <w:webHidden/>
              </w:rPr>
              <w:fldChar w:fldCharType="begin"/>
            </w:r>
            <w:r w:rsidR="00195A39">
              <w:rPr>
                <w:noProof/>
                <w:webHidden/>
              </w:rPr>
              <w:instrText xml:space="preserve"> PAGEREF _Toc11151686 \h </w:instrText>
            </w:r>
            <w:r w:rsidR="00195A39">
              <w:rPr>
                <w:noProof/>
                <w:webHidden/>
              </w:rPr>
            </w:r>
            <w:r w:rsidR="00195A39">
              <w:rPr>
                <w:noProof/>
                <w:webHidden/>
              </w:rPr>
              <w:fldChar w:fldCharType="separate"/>
            </w:r>
            <w:r w:rsidR="00195A39">
              <w:rPr>
                <w:noProof/>
                <w:webHidden/>
              </w:rPr>
              <w:t>6</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687" w:history="1">
            <w:r w:rsidR="00195A39" w:rsidRPr="006252C0">
              <w:rPr>
                <w:rStyle w:val="Hyperlink"/>
                <w:noProof/>
              </w:rPr>
              <w:t>1.2  Goals</w:t>
            </w:r>
            <w:r w:rsidR="00195A39">
              <w:rPr>
                <w:noProof/>
                <w:webHidden/>
              </w:rPr>
              <w:tab/>
            </w:r>
            <w:r w:rsidR="00195A39">
              <w:rPr>
                <w:noProof/>
                <w:webHidden/>
              </w:rPr>
              <w:fldChar w:fldCharType="begin"/>
            </w:r>
            <w:r w:rsidR="00195A39">
              <w:rPr>
                <w:noProof/>
                <w:webHidden/>
              </w:rPr>
              <w:instrText xml:space="preserve"> PAGEREF _Toc11151687 \h </w:instrText>
            </w:r>
            <w:r w:rsidR="00195A39">
              <w:rPr>
                <w:noProof/>
                <w:webHidden/>
              </w:rPr>
            </w:r>
            <w:r w:rsidR="00195A39">
              <w:rPr>
                <w:noProof/>
                <w:webHidden/>
              </w:rPr>
              <w:fldChar w:fldCharType="separate"/>
            </w:r>
            <w:r w:rsidR="00195A39">
              <w:rPr>
                <w:noProof/>
                <w:webHidden/>
              </w:rPr>
              <w:t>7</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688" w:history="1">
            <w:r w:rsidR="00195A39" w:rsidRPr="006252C0">
              <w:rPr>
                <w:rStyle w:val="Hyperlink"/>
                <w:noProof/>
              </w:rPr>
              <w:t>1.3  Objectives</w:t>
            </w:r>
            <w:r w:rsidR="00195A39">
              <w:rPr>
                <w:noProof/>
                <w:webHidden/>
              </w:rPr>
              <w:tab/>
            </w:r>
            <w:r w:rsidR="00195A39">
              <w:rPr>
                <w:noProof/>
                <w:webHidden/>
              </w:rPr>
              <w:fldChar w:fldCharType="begin"/>
            </w:r>
            <w:r w:rsidR="00195A39">
              <w:rPr>
                <w:noProof/>
                <w:webHidden/>
              </w:rPr>
              <w:instrText xml:space="preserve"> PAGEREF _Toc11151688 \h </w:instrText>
            </w:r>
            <w:r w:rsidR="00195A39">
              <w:rPr>
                <w:noProof/>
                <w:webHidden/>
              </w:rPr>
            </w:r>
            <w:r w:rsidR="00195A39">
              <w:rPr>
                <w:noProof/>
                <w:webHidden/>
              </w:rPr>
              <w:fldChar w:fldCharType="separate"/>
            </w:r>
            <w:r w:rsidR="00195A39">
              <w:rPr>
                <w:noProof/>
                <w:webHidden/>
              </w:rPr>
              <w:t>7</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689" w:history="1">
            <w:r w:rsidR="00195A39" w:rsidRPr="006252C0">
              <w:rPr>
                <w:rStyle w:val="Hyperlink"/>
                <w:noProof/>
              </w:rPr>
              <w:t>1.4  Good Analytical Practices</w:t>
            </w:r>
            <w:r w:rsidR="00195A39">
              <w:rPr>
                <w:noProof/>
                <w:webHidden/>
              </w:rPr>
              <w:tab/>
            </w:r>
            <w:r w:rsidR="00195A39">
              <w:rPr>
                <w:noProof/>
                <w:webHidden/>
              </w:rPr>
              <w:fldChar w:fldCharType="begin"/>
            </w:r>
            <w:r w:rsidR="00195A39">
              <w:rPr>
                <w:noProof/>
                <w:webHidden/>
              </w:rPr>
              <w:instrText xml:space="preserve"> PAGEREF _Toc11151689 \h </w:instrText>
            </w:r>
            <w:r w:rsidR="00195A39">
              <w:rPr>
                <w:noProof/>
                <w:webHidden/>
              </w:rPr>
            </w:r>
            <w:r w:rsidR="00195A39">
              <w:rPr>
                <w:noProof/>
                <w:webHidden/>
              </w:rPr>
              <w:fldChar w:fldCharType="separate"/>
            </w:r>
            <w:r w:rsidR="00195A39">
              <w:rPr>
                <w:noProof/>
                <w:webHidden/>
              </w:rPr>
              <w:t>7</w:t>
            </w:r>
            <w:r w:rsidR="00195A39">
              <w:rPr>
                <w:noProof/>
                <w:webHidden/>
              </w:rPr>
              <w:fldChar w:fldCharType="end"/>
            </w:r>
          </w:hyperlink>
        </w:p>
        <w:p w:rsidR="00195A39" w:rsidRDefault="00EE42E3">
          <w:pPr>
            <w:pStyle w:val="TOC1"/>
            <w:rPr>
              <w:rFonts w:eastAsiaTheme="minorEastAsia"/>
              <w:noProof/>
              <w:sz w:val="22"/>
            </w:rPr>
          </w:pPr>
          <w:hyperlink w:anchor="_Toc11151690" w:history="1">
            <w:r w:rsidR="00195A39" w:rsidRPr="006252C0">
              <w:rPr>
                <w:rStyle w:val="Hyperlink"/>
                <w:rFonts w:cs="Times New Roman"/>
                <w:noProof/>
              </w:rPr>
              <w:t>Chapter 2</w:t>
            </w:r>
            <w:r w:rsidR="00195A39">
              <w:rPr>
                <w:rFonts w:eastAsiaTheme="minorEastAsia"/>
                <w:noProof/>
                <w:sz w:val="22"/>
              </w:rPr>
              <w:tab/>
            </w:r>
            <w:r w:rsidR="00195A39" w:rsidRPr="006252C0">
              <w:rPr>
                <w:rStyle w:val="Hyperlink"/>
                <w:rFonts w:cs="Times New Roman"/>
                <w:noProof/>
              </w:rPr>
              <w:t>Authority and Accountability</w:t>
            </w:r>
            <w:r w:rsidR="00195A39">
              <w:rPr>
                <w:noProof/>
                <w:webHidden/>
              </w:rPr>
              <w:tab/>
            </w:r>
            <w:r w:rsidR="00195A39">
              <w:rPr>
                <w:noProof/>
                <w:webHidden/>
              </w:rPr>
              <w:fldChar w:fldCharType="begin"/>
            </w:r>
            <w:r w:rsidR="00195A39">
              <w:rPr>
                <w:noProof/>
                <w:webHidden/>
              </w:rPr>
              <w:instrText xml:space="preserve"> PAGEREF _Toc11151690 \h </w:instrText>
            </w:r>
            <w:r w:rsidR="00195A39">
              <w:rPr>
                <w:noProof/>
                <w:webHidden/>
              </w:rPr>
            </w:r>
            <w:r w:rsidR="00195A39">
              <w:rPr>
                <w:noProof/>
                <w:webHidden/>
              </w:rPr>
              <w:fldChar w:fldCharType="separate"/>
            </w:r>
            <w:r w:rsidR="00195A39">
              <w:rPr>
                <w:noProof/>
                <w:webHidden/>
              </w:rPr>
              <w:t>10</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691" w:history="1">
            <w:r w:rsidR="00195A39" w:rsidRPr="006252C0">
              <w:rPr>
                <w:rStyle w:val="Hyperlink"/>
                <w:noProof/>
              </w:rPr>
              <w:t>1.1.  Order of Command</w:t>
            </w:r>
            <w:r w:rsidR="00195A39">
              <w:rPr>
                <w:noProof/>
                <w:webHidden/>
              </w:rPr>
              <w:tab/>
            </w:r>
            <w:r w:rsidR="00195A39">
              <w:rPr>
                <w:noProof/>
                <w:webHidden/>
              </w:rPr>
              <w:fldChar w:fldCharType="begin"/>
            </w:r>
            <w:r w:rsidR="00195A39">
              <w:rPr>
                <w:noProof/>
                <w:webHidden/>
              </w:rPr>
              <w:instrText xml:space="preserve"> PAGEREF _Toc11151691 \h </w:instrText>
            </w:r>
            <w:r w:rsidR="00195A39">
              <w:rPr>
                <w:noProof/>
                <w:webHidden/>
              </w:rPr>
            </w:r>
            <w:r w:rsidR="00195A39">
              <w:rPr>
                <w:noProof/>
                <w:webHidden/>
              </w:rPr>
              <w:fldChar w:fldCharType="separate"/>
            </w:r>
            <w:r w:rsidR="00195A39">
              <w:rPr>
                <w:noProof/>
                <w:webHidden/>
              </w:rPr>
              <w:t>10</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692" w:history="1">
            <w:r w:rsidR="00195A39" w:rsidRPr="006252C0">
              <w:rPr>
                <w:rStyle w:val="Hyperlink"/>
                <w:noProof/>
              </w:rPr>
              <w:t>1.2.  Positional Authority</w:t>
            </w:r>
            <w:r w:rsidR="00195A39">
              <w:rPr>
                <w:noProof/>
                <w:webHidden/>
              </w:rPr>
              <w:tab/>
            </w:r>
            <w:r w:rsidR="00195A39">
              <w:rPr>
                <w:noProof/>
                <w:webHidden/>
              </w:rPr>
              <w:fldChar w:fldCharType="begin"/>
            </w:r>
            <w:r w:rsidR="00195A39">
              <w:rPr>
                <w:noProof/>
                <w:webHidden/>
              </w:rPr>
              <w:instrText xml:space="preserve"> PAGEREF _Toc11151692 \h </w:instrText>
            </w:r>
            <w:r w:rsidR="00195A39">
              <w:rPr>
                <w:noProof/>
                <w:webHidden/>
              </w:rPr>
            </w:r>
            <w:r w:rsidR="00195A39">
              <w:rPr>
                <w:noProof/>
                <w:webHidden/>
              </w:rPr>
              <w:fldChar w:fldCharType="separate"/>
            </w:r>
            <w:r w:rsidR="00195A39">
              <w:rPr>
                <w:noProof/>
                <w:webHidden/>
              </w:rPr>
              <w:t>10</w:t>
            </w:r>
            <w:r w:rsidR="00195A39">
              <w:rPr>
                <w:noProof/>
                <w:webHidden/>
              </w:rPr>
              <w:fldChar w:fldCharType="end"/>
            </w:r>
          </w:hyperlink>
        </w:p>
        <w:p w:rsidR="00195A39" w:rsidRDefault="00EE42E3">
          <w:pPr>
            <w:pStyle w:val="TOC1"/>
            <w:rPr>
              <w:rFonts w:eastAsiaTheme="minorEastAsia"/>
              <w:noProof/>
              <w:sz w:val="22"/>
            </w:rPr>
          </w:pPr>
          <w:hyperlink w:anchor="_Toc11151693" w:history="1">
            <w:r w:rsidR="00195A39" w:rsidRPr="006252C0">
              <w:rPr>
                <w:rStyle w:val="Hyperlink"/>
                <w:rFonts w:cs="Times New Roman"/>
                <w:noProof/>
              </w:rPr>
              <w:t>Chapter 3: Investigations Division Positions and Position Duties</w:t>
            </w:r>
            <w:r w:rsidR="00195A39">
              <w:rPr>
                <w:noProof/>
                <w:webHidden/>
              </w:rPr>
              <w:tab/>
            </w:r>
            <w:r w:rsidR="00195A39">
              <w:rPr>
                <w:noProof/>
                <w:webHidden/>
              </w:rPr>
              <w:fldChar w:fldCharType="begin"/>
            </w:r>
            <w:r w:rsidR="00195A39">
              <w:rPr>
                <w:noProof/>
                <w:webHidden/>
              </w:rPr>
              <w:instrText xml:space="preserve"> PAGEREF _Toc11151693 \h </w:instrText>
            </w:r>
            <w:r w:rsidR="00195A39">
              <w:rPr>
                <w:noProof/>
                <w:webHidden/>
              </w:rPr>
            </w:r>
            <w:r w:rsidR="00195A39">
              <w:rPr>
                <w:noProof/>
                <w:webHidden/>
              </w:rPr>
              <w:fldChar w:fldCharType="separate"/>
            </w:r>
            <w:r w:rsidR="00195A39">
              <w:rPr>
                <w:noProof/>
                <w:webHidden/>
              </w:rPr>
              <w:t>13</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694" w:history="1">
            <w:r w:rsidR="00195A39" w:rsidRPr="006252C0">
              <w:rPr>
                <w:rStyle w:val="Hyperlink"/>
                <w:noProof/>
              </w:rPr>
              <w:t>1.1. Investigations Division Deputy Director</w:t>
            </w:r>
            <w:r w:rsidR="00195A39">
              <w:rPr>
                <w:noProof/>
                <w:webHidden/>
              </w:rPr>
              <w:tab/>
            </w:r>
            <w:r w:rsidR="00195A39">
              <w:rPr>
                <w:noProof/>
                <w:webHidden/>
              </w:rPr>
              <w:fldChar w:fldCharType="begin"/>
            </w:r>
            <w:r w:rsidR="00195A39">
              <w:rPr>
                <w:noProof/>
                <w:webHidden/>
              </w:rPr>
              <w:instrText xml:space="preserve"> PAGEREF _Toc11151694 \h </w:instrText>
            </w:r>
            <w:r w:rsidR="00195A39">
              <w:rPr>
                <w:noProof/>
                <w:webHidden/>
              </w:rPr>
            </w:r>
            <w:r w:rsidR="00195A39">
              <w:rPr>
                <w:noProof/>
                <w:webHidden/>
              </w:rPr>
              <w:fldChar w:fldCharType="separate"/>
            </w:r>
            <w:r w:rsidR="00195A39">
              <w:rPr>
                <w:noProof/>
                <w:webHidden/>
              </w:rPr>
              <w:t>13</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695" w:history="1">
            <w:r w:rsidR="00195A39" w:rsidRPr="006252C0">
              <w:rPr>
                <w:rStyle w:val="Hyperlink"/>
                <w:rFonts w:cs="Times New Roman"/>
                <w:noProof/>
              </w:rPr>
              <w:t>1.2. Crime Scene Supervisor</w:t>
            </w:r>
            <w:r w:rsidR="00195A39">
              <w:rPr>
                <w:noProof/>
                <w:webHidden/>
              </w:rPr>
              <w:tab/>
            </w:r>
            <w:r w:rsidR="00195A39">
              <w:rPr>
                <w:noProof/>
                <w:webHidden/>
              </w:rPr>
              <w:fldChar w:fldCharType="begin"/>
            </w:r>
            <w:r w:rsidR="00195A39">
              <w:rPr>
                <w:noProof/>
                <w:webHidden/>
              </w:rPr>
              <w:instrText xml:space="preserve"> PAGEREF _Toc11151695 \h </w:instrText>
            </w:r>
            <w:r w:rsidR="00195A39">
              <w:rPr>
                <w:noProof/>
                <w:webHidden/>
              </w:rPr>
            </w:r>
            <w:r w:rsidR="00195A39">
              <w:rPr>
                <w:noProof/>
                <w:webHidden/>
              </w:rPr>
              <w:fldChar w:fldCharType="separate"/>
            </w:r>
            <w:r w:rsidR="00195A39">
              <w:rPr>
                <w:noProof/>
                <w:webHidden/>
              </w:rPr>
              <w:t>13</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696" w:history="1">
            <w:r w:rsidR="00195A39" w:rsidRPr="006252C0">
              <w:rPr>
                <w:rStyle w:val="Hyperlink"/>
                <w:noProof/>
              </w:rPr>
              <w:t>1.3. Senior Crime Scene Investigator</w:t>
            </w:r>
            <w:r w:rsidR="00195A39">
              <w:rPr>
                <w:noProof/>
                <w:webHidden/>
              </w:rPr>
              <w:tab/>
            </w:r>
            <w:r w:rsidR="00195A39">
              <w:rPr>
                <w:noProof/>
                <w:webHidden/>
              </w:rPr>
              <w:fldChar w:fldCharType="begin"/>
            </w:r>
            <w:r w:rsidR="00195A39">
              <w:rPr>
                <w:noProof/>
                <w:webHidden/>
              </w:rPr>
              <w:instrText xml:space="preserve"> PAGEREF _Toc11151696 \h </w:instrText>
            </w:r>
            <w:r w:rsidR="00195A39">
              <w:rPr>
                <w:noProof/>
                <w:webHidden/>
              </w:rPr>
            </w:r>
            <w:r w:rsidR="00195A39">
              <w:rPr>
                <w:noProof/>
                <w:webHidden/>
              </w:rPr>
              <w:fldChar w:fldCharType="separate"/>
            </w:r>
            <w:r w:rsidR="00195A39">
              <w:rPr>
                <w:noProof/>
                <w:webHidden/>
              </w:rPr>
              <w:t>14</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697" w:history="1">
            <w:r w:rsidR="00195A39" w:rsidRPr="006252C0">
              <w:rPr>
                <w:rStyle w:val="Hyperlink"/>
                <w:noProof/>
              </w:rPr>
              <w:t>1.4. Crime Scene Investigator</w:t>
            </w:r>
            <w:r w:rsidR="00195A39">
              <w:rPr>
                <w:noProof/>
                <w:webHidden/>
              </w:rPr>
              <w:tab/>
            </w:r>
            <w:r w:rsidR="00195A39">
              <w:rPr>
                <w:noProof/>
                <w:webHidden/>
              </w:rPr>
              <w:fldChar w:fldCharType="begin"/>
            </w:r>
            <w:r w:rsidR="00195A39">
              <w:rPr>
                <w:noProof/>
                <w:webHidden/>
              </w:rPr>
              <w:instrText xml:space="preserve"> PAGEREF _Toc11151697 \h </w:instrText>
            </w:r>
            <w:r w:rsidR="00195A39">
              <w:rPr>
                <w:noProof/>
                <w:webHidden/>
              </w:rPr>
            </w:r>
            <w:r w:rsidR="00195A39">
              <w:rPr>
                <w:noProof/>
                <w:webHidden/>
              </w:rPr>
              <w:fldChar w:fldCharType="separate"/>
            </w:r>
            <w:r w:rsidR="00195A39">
              <w:rPr>
                <w:noProof/>
                <w:webHidden/>
              </w:rPr>
              <w:t>15</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698" w:history="1">
            <w:r w:rsidR="00195A39" w:rsidRPr="006252C0">
              <w:rPr>
                <w:rStyle w:val="Hyperlink"/>
                <w:noProof/>
              </w:rPr>
              <w:t>1.5. Property Crime Specialist</w:t>
            </w:r>
            <w:r w:rsidR="00195A39">
              <w:rPr>
                <w:noProof/>
                <w:webHidden/>
              </w:rPr>
              <w:tab/>
            </w:r>
            <w:r w:rsidR="00195A39">
              <w:rPr>
                <w:noProof/>
                <w:webHidden/>
              </w:rPr>
              <w:fldChar w:fldCharType="begin"/>
            </w:r>
            <w:r w:rsidR="00195A39">
              <w:rPr>
                <w:noProof/>
                <w:webHidden/>
              </w:rPr>
              <w:instrText xml:space="preserve"> PAGEREF _Toc11151698 \h </w:instrText>
            </w:r>
            <w:r w:rsidR="00195A39">
              <w:rPr>
                <w:noProof/>
                <w:webHidden/>
              </w:rPr>
            </w:r>
            <w:r w:rsidR="00195A39">
              <w:rPr>
                <w:noProof/>
                <w:webHidden/>
              </w:rPr>
              <w:fldChar w:fldCharType="separate"/>
            </w:r>
            <w:r w:rsidR="00195A39">
              <w:rPr>
                <w:noProof/>
                <w:webHidden/>
              </w:rPr>
              <w:t>16</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699" w:history="1">
            <w:r w:rsidR="00195A39" w:rsidRPr="006252C0">
              <w:rPr>
                <w:rStyle w:val="Hyperlink"/>
                <w:noProof/>
              </w:rPr>
              <w:t>1.6. Specialized Assignments</w:t>
            </w:r>
            <w:r w:rsidR="00195A39">
              <w:rPr>
                <w:noProof/>
                <w:webHidden/>
              </w:rPr>
              <w:tab/>
            </w:r>
            <w:r w:rsidR="00195A39">
              <w:rPr>
                <w:noProof/>
                <w:webHidden/>
              </w:rPr>
              <w:fldChar w:fldCharType="begin"/>
            </w:r>
            <w:r w:rsidR="00195A39">
              <w:rPr>
                <w:noProof/>
                <w:webHidden/>
              </w:rPr>
              <w:instrText xml:space="preserve"> PAGEREF _Toc11151699 \h </w:instrText>
            </w:r>
            <w:r w:rsidR="00195A39">
              <w:rPr>
                <w:noProof/>
                <w:webHidden/>
              </w:rPr>
            </w:r>
            <w:r w:rsidR="00195A39">
              <w:rPr>
                <w:noProof/>
                <w:webHidden/>
              </w:rPr>
              <w:fldChar w:fldCharType="separate"/>
            </w:r>
            <w:r w:rsidR="00195A39">
              <w:rPr>
                <w:noProof/>
                <w:webHidden/>
              </w:rPr>
              <w:t>17</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00" w:history="1">
            <w:r w:rsidR="00195A39" w:rsidRPr="006252C0">
              <w:rPr>
                <w:rStyle w:val="Hyperlink"/>
                <w:noProof/>
              </w:rPr>
              <w:t>1.7. Openings for Specialized Assignments</w:t>
            </w:r>
            <w:r w:rsidR="00195A39">
              <w:rPr>
                <w:noProof/>
                <w:webHidden/>
              </w:rPr>
              <w:tab/>
            </w:r>
            <w:r w:rsidR="00195A39">
              <w:rPr>
                <w:noProof/>
                <w:webHidden/>
              </w:rPr>
              <w:fldChar w:fldCharType="begin"/>
            </w:r>
            <w:r w:rsidR="00195A39">
              <w:rPr>
                <w:noProof/>
                <w:webHidden/>
              </w:rPr>
              <w:instrText xml:space="preserve"> PAGEREF _Toc11151700 \h </w:instrText>
            </w:r>
            <w:r w:rsidR="00195A39">
              <w:rPr>
                <w:noProof/>
                <w:webHidden/>
              </w:rPr>
            </w:r>
            <w:r w:rsidR="00195A39">
              <w:rPr>
                <w:noProof/>
                <w:webHidden/>
              </w:rPr>
              <w:fldChar w:fldCharType="separate"/>
            </w:r>
            <w:r w:rsidR="00195A39">
              <w:rPr>
                <w:noProof/>
                <w:webHidden/>
              </w:rPr>
              <w:t>18</w:t>
            </w:r>
            <w:r w:rsidR="00195A39">
              <w:rPr>
                <w:noProof/>
                <w:webHidden/>
              </w:rPr>
              <w:fldChar w:fldCharType="end"/>
            </w:r>
          </w:hyperlink>
        </w:p>
        <w:p w:rsidR="00195A39" w:rsidRDefault="00EE42E3">
          <w:pPr>
            <w:pStyle w:val="TOC1"/>
            <w:rPr>
              <w:rFonts w:eastAsiaTheme="minorEastAsia"/>
              <w:noProof/>
              <w:sz w:val="22"/>
            </w:rPr>
          </w:pPr>
          <w:hyperlink w:anchor="_Toc11151701" w:history="1">
            <w:r w:rsidR="00195A39" w:rsidRPr="006252C0">
              <w:rPr>
                <w:rStyle w:val="Hyperlink"/>
                <w:rFonts w:cs="Times New Roman"/>
                <w:noProof/>
              </w:rPr>
              <w:t>Chapter 4: Shift Assignments</w:t>
            </w:r>
            <w:r w:rsidR="00195A39">
              <w:rPr>
                <w:noProof/>
                <w:webHidden/>
              </w:rPr>
              <w:tab/>
            </w:r>
            <w:r w:rsidR="00195A39">
              <w:rPr>
                <w:noProof/>
                <w:webHidden/>
              </w:rPr>
              <w:fldChar w:fldCharType="begin"/>
            </w:r>
            <w:r w:rsidR="00195A39">
              <w:rPr>
                <w:noProof/>
                <w:webHidden/>
              </w:rPr>
              <w:instrText xml:space="preserve"> PAGEREF _Toc11151701 \h </w:instrText>
            </w:r>
            <w:r w:rsidR="00195A39">
              <w:rPr>
                <w:noProof/>
                <w:webHidden/>
              </w:rPr>
            </w:r>
            <w:r w:rsidR="00195A39">
              <w:rPr>
                <w:noProof/>
                <w:webHidden/>
              </w:rPr>
              <w:fldChar w:fldCharType="separate"/>
            </w:r>
            <w:r w:rsidR="00195A39">
              <w:rPr>
                <w:noProof/>
                <w:webHidden/>
              </w:rPr>
              <w:t>20</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02" w:history="1">
            <w:r w:rsidR="00195A39" w:rsidRPr="006252C0">
              <w:rPr>
                <w:rStyle w:val="Hyperlink"/>
                <w:noProof/>
              </w:rPr>
              <w:t>1.1. Shifts</w:t>
            </w:r>
            <w:r w:rsidR="00195A39">
              <w:rPr>
                <w:noProof/>
                <w:webHidden/>
              </w:rPr>
              <w:tab/>
            </w:r>
            <w:r w:rsidR="00195A39">
              <w:rPr>
                <w:noProof/>
                <w:webHidden/>
              </w:rPr>
              <w:fldChar w:fldCharType="begin"/>
            </w:r>
            <w:r w:rsidR="00195A39">
              <w:rPr>
                <w:noProof/>
                <w:webHidden/>
              </w:rPr>
              <w:instrText xml:space="preserve"> PAGEREF _Toc11151702 \h </w:instrText>
            </w:r>
            <w:r w:rsidR="00195A39">
              <w:rPr>
                <w:noProof/>
                <w:webHidden/>
              </w:rPr>
            </w:r>
            <w:r w:rsidR="00195A39">
              <w:rPr>
                <w:noProof/>
                <w:webHidden/>
              </w:rPr>
              <w:fldChar w:fldCharType="separate"/>
            </w:r>
            <w:r w:rsidR="00195A39">
              <w:rPr>
                <w:noProof/>
                <w:webHidden/>
              </w:rPr>
              <w:t>20</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03" w:history="1">
            <w:r w:rsidR="00195A39" w:rsidRPr="006252C0">
              <w:rPr>
                <w:rStyle w:val="Hyperlink"/>
                <w:noProof/>
              </w:rPr>
              <w:t>1.2. Schedule Changes</w:t>
            </w:r>
            <w:r w:rsidR="00195A39">
              <w:rPr>
                <w:noProof/>
                <w:webHidden/>
              </w:rPr>
              <w:tab/>
            </w:r>
            <w:r w:rsidR="00195A39">
              <w:rPr>
                <w:noProof/>
                <w:webHidden/>
              </w:rPr>
              <w:fldChar w:fldCharType="begin"/>
            </w:r>
            <w:r w:rsidR="00195A39">
              <w:rPr>
                <w:noProof/>
                <w:webHidden/>
              </w:rPr>
              <w:instrText xml:space="preserve"> PAGEREF _Toc11151703 \h </w:instrText>
            </w:r>
            <w:r w:rsidR="00195A39">
              <w:rPr>
                <w:noProof/>
                <w:webHidden/>
              </w:rPr>
            </w:r>
            <w:r w:rsidR="00195A39">
              <w:rPr>
                <w:noProof/>
                <w:webHidden/>
              </w:rPr>
              <w:fldChar w:fldCharType="separate"/>
            </w:r>
            <w:r w:rsidR="00195A39">
              <w:rPr>
                <w:noProof/>
                <w:webHidden/>
              </w:rPr>
              <w:t>20</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04" w:history="1">
            <w:r w:rsidR="00195A39" w:rsidRPr="006252C0">
              <w:rPr>
                <w:rStyle w:val="Hyperlink"/>
                <w:noProof/>
              </w:rPr>
              <w:t>1.3. Schedule Maintenance and Availability</w:t>
            </w:r>
            <w:r w:rsidR="00195A39">
              <w:rPr>
                <w:noProof/>
                <w:webHidden/>
              </w:rPr>
              <w:tab/>
            </w:r>
            <w:r w:rsidR="00195A39">
              <w:rPr>
                <w:noProof/>
                <w:webHidden/>
              </w:rPr>
              <w:fldChar w:fldCharType="begin"/>
            </w:r>
            <w:r w:rsidR="00195A39">
              <w:rPr>
                <w:noProof/>
                <w:webHidden/>
              </w:rPr>
              <w:instrText xml:space="preserve"> PAGEREF _Toc11151704 \h </w:instrText>
            </w:r>
            <w:r w:rsidR="00195A39">
              <w:rPr>
                <w:noProof/>
                <w:webHidden/>
              </w:rPr>
            </w:r>
            <w:r w:rsidR="00195A39">
              <w:rPr>
                <w:noProof/>
                <w:webHidden/>
              </w:rPr>
              <w:fldChar w:fldCharType="separate"/>
            </w:r>
            <w:r w:rsidR="00195A39">
              <w:rPr>
                <w:noProof/>
                <w:webHidden/>
              </w:rPr>
              <w:t>21</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05" w:history="1">
            <w:r w:rsidR="00195A39" w:rsidRPr="006252C0">
              <w:rPr>
                <w:rStyle w:val="Hyperlink"/>
                <w:noProof/>
              </w:rPr>
              <w:t>1.4. Reporting for Duty</w:t>
            </w:r>
            <w:r w:rsidR="00195A39">
              <w:rPr>
                <w:noProof/>
                <w:webHidden/>
              </w:rPr>
              <w:tab/>
            </w:r>
            <w:r w:rsidR="00195A39">
              <w:rPr>
                <w:noProof/>
                <w:webHidden/>
              </w:rPr>
              <w:fldChar w:fldCharType="begin"/>
            </w:r>
            <w:r w:rsidR="00195A39">
              <w:rPr>
                <w:noProof/>
                <w:webHidden/>
              </w:rPr>
              <w:instrText xml:space="preserve"> PAGEREF _Toc11151705 \h </w:instrText>
            </w:r>
            <w:r w:rsidR="00195A39">
              <w:rPr>
                <w:noProof/>
                <w:webHidden/>
              </w:rPr>
            </w:r>
            <w:r w:rsidR="00195A39">
              <w:rPr>
                <w:noProof/>
                <w:webHidden/>
              </w:rPr>
              <w:fldChar w:fldCharType="separate"/>
            </w:r>
            <w:r w:rsidR="00195A39">
              <w:rPr>
                <w:noProof/>
                <w:webHidden/>
              </w:rPr>
              <w:t>22</w:t>
            </w:r>
            <w:r w:rsidR="00195A39">
              <w:rPr>
                <w:noProof/>
                <w:webHidden/>
              </w:rPr>
              <w:fldChar w:fldCharType="end"/>
            </w:r>
          </w:hyperlink>
        </w:p>
        <w:p w:rsidR="00195A39" w:rsidRDefault="00EE42E3">
          <w:pPr>
            <w:pStyle w:val="TOC1"/>
            <w:rPr>
              <w:rFonts w:eastAsiaTheme="minorEastAsia"/>
              <w:noProof/>
              <w:sz w:val="22"/>
            </w:rPr>
          </w:pPr>
          <w:hyperlink w:anchor="_Toc11151706" w:history="1">
            <w:r w:rsidR="00195A39" w:rsidRPr="006252C0">
              <w:rPr>
                <w:rStyle w:val="Hyperlink"/>
                <w:rFonts w:cs="Times New Roman"/>
                <w:noProof/>
              </w:rPr>
              <w:t>Chapter 5: Service Prioritization and Case Assignment</w:t>
            </w:r>
            <w:r w:rsidR="00195A39">
              <w:rPr>
                <w:noProof/>
                <w:webHidden/>
              </w:rPr>
              <w:tab/>
            </w:r>
            <w:r w:rsidR="00195A39">
              <w:rPr>
                <w:noProof/>
                <w:webHidden/>
              </w:rPr>
              <w:fldChar w:fldCharType="begin"/>
            </w:r>
            <w:r w:rsidR="00195A39">
              <w:rPr>
                <w:noProof/>
                <w:webHidden/>
              </w:rPr>
              <w:instrText xml:space="preserve"> PAGEREF _Toc11151706 \h </w:instrText>
            </w:r>
            <w:r w:rsidR="00195A39">
              <w:rPr>
                <w:noProof/>
                <w:webHidden/>
              </w:rPr>
            </w:r>
            <w:r w:rsidR="00195A39">
              <w:rPr>
                <w:noProof/>
                <w:webHidden/>
              </w:rPr>
              <w:fldChar w:fldCharType="separate"/>
            </w:r>
            <w:r w:rsidR="00195A39">
              <w:rPr>
                <w:noProof/>
                <w:webHidden/>
              </w:rPr>
              <w:t>24</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07" w:history="1">
            <w:r w:rsidR="00195A39" w:rsidRPr="006252C0">
              <w:rPr>
                <w:rStyle w:val="Hyperlink"/>
                <w:noProof/>
              </w:rPr>
              <w:t>1.1. Prioritization of Service Response</w:t>
            </w:r>
            <w:r w:rsidR="00195A39">
              <w:rPr>
                <w:noProof/>
                <w:webHidden/>
              </w:rPr>
              <w:tab/>
            </w:r>
            <w:r w:rsidR="00195A39">
              <w:rPr>
                <w:noProof/>
                <w:webHidden/>
              </w:rPr>
              <w:fldChar w:fldCharType="begin"/>
            </w:r>
            <w:r w:rsidR="00195A39">
              <w:rPr>
                <w:noProof/>
                <w:webHidden/>
              </w:rPr>
              <w:instrText xml:space="preserve"> PAGEREF _Toc11151707 \h </w:instrText>
            </w:r>
            <w:r w:rsidR="00195A39">
              <w:rPr>
                <w:noProof/>
                <w:webHidden/>
              </w:rPr>
            </w:r>
            <w:r w:rsidR="00195A39">
              <w:rPr>
                <w:noProof/>
                <w:webHidden/>
              </w:rPr>
              <w:fldChar w:fldCharType="separate"/>
            </w:r>
            <w:r w:rsidR="00195A39">
              <w:rPr>
                <w:noProof/>
                <w:webHidden/>
              </w:rPr>
              <w:t>24</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08" w:history="1">
            <w:r w:rsidR="00195A39" w:rsidRPr="006252C0">
              <w:rPr>
                <w:rStyle w:val="Hyperlink"/>
                <w:noProof/>
              </w:rPr>
              <w:t>1.2. Preliminary Case Assignment</w:t>
            </w:r>
            <w:r w:rsidR="00195A39">
              <w:rPr>
                <w:noProof/>
                <w:webHidden/>
              </w:rPr>
              <w:tab/>
            </w:r>
            <w:r w:rsidR="00195A39">
              <w:rPr>
                <w:noProof/>
                <w:webHidden/>
              </w:rPr>
              <w:fldChar w:fldCharType="begin"/>
            </w:r>
            <w:r w:rsidR="00195A39">
              <w:rPr>
                <w:noProof/>
                <w:webHidden/>
              </w:rPr>
              <w:instrText xml:space="preserve"> PAGEREF _Toc11151708 \h </w:instrText>
            </w:r>
            <w:r w:rsidR="00195A39">
              <w:rPr>
                <w:noProof/>
                <w:webHidden/>
              </w:rPr>
            </w:r>
            <w:r w:rsidR="00195A39">
              <w:rPr>
                <w:noProof/>
                <w:webHidden/>
              </w:rPr>
              <w:fldChar w:fldCharType="separate"/>
            </w:r>
            <w:r w:rsidR="00195A39">
              <w:rPr>
                <w:noProof/>
                <w:webHidden/>
              </w:rPr>
              <w:t>24</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09" w:history="1">
            <w:r w:rsidR="00195A39" w:rsidRPr="006252C0">
              <w:rPr>
                <w:rStyle w:val="Hyperlink"/>
                <w:rFonts w:cs="Times New Roman"/>
                <w:noProof/>
              </w:rPr>
              <w:t>1.3. Follow up Investigations</w:t>
            </w:r>
            <w:r w:rsidR="00195A39">
              <w:rPr>
                <w:noProof/>
                <w:webHidden/>
              </w:rPr>
              <w:tab/>
            </w:r>
            <w:r w:rsidR="00195A39">
              <w:rPr>
                <w:noProof/>
                <w:webHidden/>
              </w:rPr>
              <w:fldChar w:fldCharType="begin"/>
            </w:r>
            <w:r w:rsidR="00195A39">
              <w:rPr>
                <w:noProof/>
                <w:webHidden/>
              </w:rPr>
              <w:instrText xml:space="preserve"> PAGEREF _Toc11151709 \h </w:instrText>
            </w:r>
            <w:r w:rsidR="00195A39">
              <w:rPr>
                <w:noProof/>
                <w:webHidden/>
              </w:rPr>
            </w:r>
            <w:r w:rsidR="00195A39">
              <w:rPr>
                <w:noProof/>
                <w:webHidden/>
              </w:rPr>
              <w:fldChar w:fldCharType="separate"/>
            </w:r>
            <w:r w:rsidR="00195A39">
              <w:rPr>
                <w:noProof/>
                <w:webHidden/>
              </w:rPr>
              <w:t>25</w:t>
            </w:r>
            <w:r w:rsidR="00195A39">
              <w:rPr>
                <w:noProof/>
                <w:webHidden/>
              </w:rPr>
              <w:fldChar w:fldCharType="end"/>
            </w:r>
          </w:hyperlink>
        </w:p>
        <w:p w:rsidR="00195A39" w:rsidRDefault="00EE42E3">
          <w:pPr>
            <w:pStyle w:val="TOC1"/>
            <w:rPr>
              <w:rFonts w:eastAsiaTheme="minorEastAsia"/>
              <w:noProof/>
              <w:sz w:val="22"/>
            </w:rPr>
          </w:pPr>
          <w:hyperlink w:anchor="_Toc11151710" w:history="1">
            <w:r w:rsidR="00195A39" w:rsidRPr="006252C0">
              <w:rPr>
                <w:rStyle w:val="Hyperlink"/>
                <w:rFonts w:cs="Times New Roman"/>
                <w:noProof/>
              </w:rPr>
              <w:t>Chapter 6:  Crime Scene Response</w:t>
            </w:r>
            <w:r w:rsidR="00195A39">
              <w:rPr>
                <w:noProof/>
                <w:webHidden/>
              </w:rPr>
              <w:tab/>
            </w:r>
            <w:r w:rsidR="00195A39">
              <w:rPr>
                <w:noProof/>
                <w:webHidden/>
              </w:rPr>
              <w:fldChar w:fldCharType="begin"/>
            </w:r>
            <w:r w:rsidR="00195A39">
              <w:rPr>
                <w:noProof/>
                <w:webHidden/>
              </w:rPr>
              <w:instrText xml:space="preserve"> PAGEREF _Toc11151710 \h </w:instrText>
            </w:r>
            <w:r w:rsidR="00195A39">
              <w:rPr>
                <w:noProof/>
                <w:webHidden/>
              </w:rPr>
            </w:r>
            <w:r w:rsidR="00195A39">
              <w:rPr>
                <w:noProof/>
                <w:webHidden/>
              </w:rPr>
              <w:fldChar w:fldCharType="separate"/>
            </w:r>
            <w:r w:rsidR="00195A39">
              <w:rPr>
                <w:noProof/>
                <w:webHidden/>
              </w:rPr>
              <w:t>28</w:t>
            </w:r>
            <w:r w:rsidR="00195A39">
              <w:rPr>
                <w:noProof/>
                <w:webHidden/>
              </w:rPr>
              <w:fldChar w:fldCharType="end"/>
            </w:r>
          </w:hyperlink>
        </w:p>
        <w:p w:rsidR="00195A39" w:rsidRDefault="00EE42E3">
          <w:pPr>
            <w:pStyle w:val="TOC1"/>
            <w:rPr>
              <w:rFonts w:eastAsiaTheme="minorEastAsia"/>
              <w:noProof/>
              <w:sz w:val="22"/>
            </w:rPr>
          </w:pPr>
          <w:hyperlink w:anchor="_Toc11151711" w:history="1">
            <w:r w:rsidR="00195A39" w:rsidRPr="006252C0">
              <w:rPr>
                <w:rStyle w:val="Hyperlink"/>
                <w:noProof/>
              </w:rPr>
              <w:t>Chapter 7:  Collecting Information and Scene Security</w:t>
            </w:r>
            <w:r w:rsidR="00195A39">
              <w:rPr>
                <w:noProof/>
                <w:webHidden/>
              </w:rPr>
              <w:tab/>
            </w:r>
            <w:r w:rsidR="00195A39">
              <w:rPr>
                <w:noProof/>
                <w:webHidden/>
              </w:rPr>
              <w:fldChar w:fldCharType="begin"/>
            </w:r>
            <w:r w:rsidR="00195A39">
              <w:rPr>
                <w:noProof/>
                <w:webHidden/>
              </w:rPr>
              <w:instrText xml:space="preserve"> PAGEREF _Toc11151711 \h </w:instrText>
            </w:r>
            <w:r w:rsidR="00195A39">
              <w:rPr>
                <w:noProof/>
                <w:webHidden/>
              </w:rPr>
            </w:r>
            <w:r w:rsidR="00195A39">
              <w:rPr>
                <w:noProof/>
                <w:webHidden/>
              </w:rPr>
              <w:fldChar w:fldCharType="separate"/>
            </w:r>
            <w:r w:rsidR="00195A39">
              <w:rPr>
                <w:noProof/>
                <w:webHidden/>
              </w:rPr>
              <w:t>30</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12" w:history="1">
            <w:r w:rsidR="00195A39" w:rsidRPr="006252C0">
              <w:rPr>
                <w:rStyle w:val="Hyperlink"/>
                <w:noProof/>
              </w:rPr>
              <w:t>1.2. Arrival and Information Gathering</w:t>
            </w:r>
            <w:r w:rsidR="00195A39">
              <w:rPr>
                <w:noProof/>
                <w:webHidden/>
              </w:rPr>
              <w:tab/>
            </w:r>
            <w:r w:rsidR="00195A39">
              <w:rPr>
                <w:noProof/>
                <w:webHidden/>
              </w:rPr>
              <w:fldChar w:fldCharType="begin"/>
            </w:r>
            <w:r w:rsidR="00195A39">
              <w:rPr>
                <w:noProof/>
                <w:webHidden/>
              </w:rPr>
              <w:instrText xml:space="preserve"> PAGEREF _Toc11151712 \h </w:instrText>
            </w:r>
            <w:r w:rsidR="00195A39">
              <w:rPr>
                <w:noProof/>
                <w:webHidden/>
              </w:rPr>
            </w:r>
            <w:r w:rsidR="00195A39">
              <w:rPr>
                <w:noProof/>
                <w:webHidden/>
              </w:rPr>
              <w:fldChar w:fldCharType="separate"/>
            </w:r>
            <w:r w:rsidR="00195A39">
              <w:rPr>
                <w:noProof/>
                <w:webHidden/>
              </w:rPr>
              <w:t>30</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13" w:history="1">
            <w:r w:rsidR="00195A39" w:rsidRPr="006252C0">
              <w:rPr>
                <w:rStyle w:val="Hyperlink"/>
                <w:noProof/>
              </w:rPr>
              <w:t>1.3 Establishing Scene Security and Preservation</w:t>
            </w:r>
            <w:r w:rsidR="00195A39">
              <w:rPr>
                <w:noProof/>
                <w:webHidden/>
              </w:rPr>
              <w:tab/>
            </w:r>
            <w:r w:rsidR="00195A39">
              <w:rPr>
                <w:noProof/>
                <w:webHidden/>
              </w:rPr>
              <w:fldChar w:fldCharType="begin"/>
            </w:r>
            <w:r w:rsidR="00195A39">
              <w:rPr>
                <w:noProof/>
                <w:webHidden/>
              </w:rPr>
              <w:instrText xml:space="preserve"> PAGEREF _Toc11151713 \h </w:instrText>
            </w:r>
            <w:r w:rsidR="00195A39">
              <w:rPr>
                <w:noProof/>
                <w:webHidden/>
              </w:rPr>
            </w:r>
            <w:r w:rsidR="00195A39">
              <w:rPr>
                <w:noProof/>
                <w:webHidden/>
              </w:rPr>
              <w:fldChar w:fldCharType="separate"/>
            </w:r>
            <w:r w:rsidR="00195A39">
              <w:rPr>
                <w:noProof/>
                <w:webHidden/>
              </w:rPr>
              <w:t>31</w:t>
            </w:r>
            <w:r w:rsidR="00195A39">
              <w:rPr>
                <w:noProof/>
                <w:webHidden/>
              </w:rPr>
              <w:fldChar w:fldCharType="end"/>
            </w:r>
          </w:hyperlink>
        </w:p>
        <w:p w:rsidR="00195A39" w:rsidRDefault="00EE42E3">
          <w:pPr>
            <w:pStyle w:val="TOC1"/>
            <w:rPr>
              <w:rFonts w:eastAsiaTheme="minorEastAsia"/>
              <w:noProof/>
              <w:sz w:val="22"/>
            </w:rPr>
          </w:pPr>
          <w:hyperlink w:anchor="_Toc11151714" w:history="1">
            <w:r w:rsidR="00195A39" w:rsidRPr="006252C0">
              <w:rPr>
                <w:rStyle w:val="Hyperlink"/>
                <w:noProof/>
              </w:rPr>
              <w:t>Chapter 8: Search Requirements</w:t>
            </w:r>
            <w:r w:rsidR="00195A39">
              <w:rPr>
                <w:noProof/>
                <w:webHidden/>
              </w:rPr>
              <w:tab/>
            </w:r>
            <w:r w:rsidR="00195A39">
              <w:rPr>
                <w:noProof/>
                <w:webHidden/>
              </w:rPr>
              <w:fldChar w:fldCharType="begin"/>
            </w:r>
            <w:r w:rsidR="00195A39">
              <w:rPr>
                <w:noProof/>
                <w:webHidden/>
              </w:rPr>
              <w:instrText xml:space="preserve"> PAGEREF _Toc11151714 \h </w:instrText>
            </w:r>
            <w:r w:rsidR="00195A39">
              <w:rPr>
                <w:noProof/>
                <w:webHidden/>
              </w:rPr>
            </w:r>
            <w:r w:rsidR="00195A39">
              <w:rPr>
                <w:noProof/>
                <w:webHidden/>
              </w:rPr>
              <w:fldChar w:fldCharType="separate"/>
            </w:r>
            <w:r w:rsidR="00195A39">
              <w:rPr>
                <w:noProof/>
                <w:webHidden/>
              </w:rPr>
              <w:t>34</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15" w:history="1">
            <w:r w:rsidR="00195A39" w:rsidRPr="006252C0">
              <w:rPr>
                <w:rStyle w:val="Hyperlink"/>
                <w:noProof/>
              </w:rPr>
              <w:t>1.1. General Requirements</w:t>
            </w:r>
            <w:r w:rsidR="00195A39">
              <w:rPr>
                <w:noProof/>
                <w:webHidden/>
              </w:rPr>
              <w:tab/>
            </w:r>
            <w:r w:rsidR="00195A39">
              <w:rPr>
                <w:noProof/>
                <w:webHidden/>
              </w:rPr>
              <w:fldChar w:fldCharType="begin"/>
            </w:r>
            <w:r w:rsidR="00195A39">
              <w:rPr>
                <w:noProof/>
                <w:webHidden/>
              </w:rPr>
              <w:instrText xml:space="preserve"> PAGEREF _Toc11151715 \h </w:instrText>
            </w:r>
            <w:r w:rsidR="00195A39">
              <w:rPr>
                <w:noProof/>
                <w:webHidden/>
              </w:rPr>
            </w:r>
            <w:r w:rsidR="00195A39">
              <w:rPr>
                <w:noProof/>
                <w:webHidden/>
              </w:rPr>
              <w:fldChar w:fldCharType="separate"/>
            </w:r>
            <w:r w:rsidR="00195A39">
              <w:rPr>
                <w:noProof/>
                <w:webHidden/>
              </w:rPr>
              <w:t>34</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16" w:history="1">
            <w:r w:rsidR="00195A39" w:rsidRPr="006252C0">
              <w:rPr>
                <w:rStyle w:val="Hyperlink"/>
                <w:noProof/>
              </w:rPr>
              <w:t>1.2. Types of Searches</w:t>
            </w:r>
            <w:r w:rsidR="00195A39">
              <w:rPr>
                <w:noProof/>
                <w:webHidden/>
              </w:rPr>
              <w:tab/>
            </w:r>
            <w:r w:rsidR="00195A39">
              <w:rPr>
                <w:noProof/>
                <w:webHidden/>
              </w:rPr>
              <w:fldChar w:fldCharType="begin"/>
            </w:r>
            <w:r w:rsidR="00195A39">
              <w:rPr>
                <w:noProof/>
                <w:webHidden/>
              </w:rPr>
              <w:instrText xml:space="preserve"> PAGEREF _Toc11151716 \h </w:instrText>
            </w:r>
            <w:r w:rsidR="00195A39">
              <w:rPr>
                <w:noProof/>
                <w:webHidden/>
              </w:rPr>
            </w:r>
            <w:r w:rsidR="00195A39">
              <w:rPr>
                <w:noProof/>
                <w:webHidden/>
              </w:rPr>
              <w:fldChar w:fldCharType="separate"/>
            </w:r>
            <w:r w:rsidR="00195A39">
              <w:rPr>
                <w:noProof/>
                <w:webHidden/>
              </w:rPr>
              <w:t>34</w:t>
            </w:r>
            <w:r w:rsidR="00195A39">
              <w:rPr>
                <w:noProof/>
                <w:webHidden/>
              </w:rPr>
              <w:fldChar w:fldCharType="end"/>
            </w:r>
          </w:hyperlink>
        </w:p>
        <w:p w:rsidR="00195A39" w:rsidRDefault="00EE42E3">
          <w:pPr>
            <w:pStyle w:val="TOC3"/>
            <w:tabs>
              <w:tab w:val="right" w:leader="dot" w:pos="9350"/>
            </w:tabs>
            <w:rPr>
              <w:rFonts w:eastAsiaTheme="minorEastAsia"/>
              <w:noProof/>
              <w:sz w:val="22"/>
            </w:rPr>
          </w:pPr>
          <w:hyperlink w:anchor="_Toc11151717" w:history="1">
            <w:r w:rsidR="00195A39" w:rsidRPr="006252C0">
              <w:rPr>
                <w:rStyle w:val="Hyperlink"/>
                <w:noProof/>
              </w:rPr>
              <w:t>1.2.1. Search Warrant:</w:t>
            </w:r>
            <w:r w:rsidR="00195A39">
              <w:rPr>
                <w:noProof/>
                <w:webHidden/>
              </w:rPr>
              <w:tab/>
            </w:r>
            <w:r w:rsidR="00195A39">
              <w:rPr>
                <w:noProof/>
                <w:webHidden/>
              </w:rPr>
              <w:fldChar w:fldCharType="begin"/>
            </w:r>
            <w:r w:rsidR="00195A39">
              <w:rPr>
                <w:noProof/>
                <w:webHidden/>
              </w:rPr>
              <w:instrText xml:space="preserve"> PAGEREF _Toc11151717 \h </w:instrText>
            </w:r>
            <w:r w:rsidR="00195A39">
              <w:rPr>
                <w:noProof/>
                <w:webHidden/>
              </w:rPr>
            </w:r>
            <w:r w:rsidR="00195A39">
              <w:rPr>
                <w:noProof/>
                <w:webHidden/>
              </w:rPr>
              <w:fldChar w:fldCharType="separate"/>
            </w:r>
            <w:r w:rsidR="00195A39">
              <w:rPr>
                <w:noProof/>
                <w:webHidden/>
              </w:rPr>
              <w:t>35</w:t>
            </w:r>
            <w:r w:rsidR="00195A39">
              <w:rPr>
                <w:noProof/>
                <w:webHidden/>
              </w:rPr>
              <w:fldChar w:fldCharType="end"/>
            </w:r>
          </w:hyperlink>
        </w:p>
        <w:p w:rsidR="00195A39" w:rsidRDefault="00EE42E3">
          <w:pPr>
            <w:pStyle w:val="TOC3"/>
            <w:tabs>
              <w:tab w:val="right" w:leader="dot" w:pos="9350"/>
            </w:tabs>
            <w:rPr>
              <w:rFonts w:eastAsiaTheme="minorEastAsia"/>
              <w:noProof/>
              <w:sz w:val="22"/>
            </w:rPr>
          </w:pPr>
          <w:hyperlink w:anchor="_Toc11151718" w:history="1">
            <w:r w:rsidR="00195A39" w:rsidRPr="006252C0">
              <w:rPr>
                <w:rStyle w:val="Hyperlink"/>
                <w:noProof/>
              </w:rPr>
              <w:t>1.2.3. Consent</w:t>
            </w:r>
            <w:r w:rsidR="00195A39">
              <w:rPr>
                <w:noProof/>
                <w:webHidden/>
              </w:rPr>
              <w:tab/>
            </w:r>
            <w:r w:rsidR="00195A39">
              <w:rPr>
                <w:noProof/>
                <w:webHidden/>
              </w:rPr>
              <w:fldChar w:fldCharType="begin"/>
            </w:r>
            <w:r w:rsidR="00195A39">
              <w:rPr>
                <w:noProof/>
                <w:webHidden/>
              </w:rPr>
              <w:instrText xml:space="preserve"> PAGEREF _Toc11151718 \h </w:instrText>
            </w:r>
            <w:r w:rsidR="00195A39">
              <w:rPr>
                <w:noProof/>
                <w:webHidden/>
              </w:rPr>
            </w:r>
            <w:r w:rsidR="00195A39">
              <w:rPr>
                <w:noProof/>
                <w:webHidden/>
              </w:rPr>
              <w:fldChar w:fldCharType="separate"/>
            </w:r>
            <w:r w:rsidR="00195A39">
              <w:rPr>
                <w:noProof/>
                <w:webHidden/>
              </w:rPr>
              <w:t>35</w:t>
            </w:r>
            <w:r w:rsidR="00195A39">
              <w:rPr>
                <w:noProof/>
                <w:webHidden/>
              </w:rPr>
              <w:fldChar w:fldCharType="end"/>
            </w:r>
          </w:hyperlink>
        </w:p>
        <w:p w:rsidR="00195A39" w:rsidRDefault="00EE42E3">
          <w:pPr>
            <w:pStyle w:val="TOC3"/>
            <w:tabs>
              <w:tab w:val="right" w:leader="dot" w:pos="9350"/>
            </w:tabs>
            <w:rPr>
              <w:rFonts w:eastAsiaTheme="minorEastAsia"/>
              <w:noProof/>
              <w:sz w:val="22"/>
            </w:rPr>
          </w:pPr>
          <w:hyperlink w:anchor="_Toc11151719" w:history="1">
            <w:r w:rsidR="00195A39" w:rsidRPr="006252C0">
              <w:rPr>
                <w:rStyle w:val="Hyperlink"/>
                <w:noProof/>
              </w:rPr>
              <w:t>1.2.9. Suspect Consent</w:t>
            </w:r>
            <w:r w:rsidR="00195A39">
              <w:rPr>
                <w:noProof/>
                <w:webHidden/>
              </w:rPr>
              <w:tab/>
            </w:r>
            <w:r w:rsidR="00195A39">
              <w:rPr>
                <w:noProof/>
                <w:webHidden/>
              </w:rPr>
              <w:fldChar w:fldCharType="begin"/>
            </w:r>
            <w:r w:rsidR="00195A39">
              <w:rPr>
                <w:noProof/>
                <w:webHidden/>
              </w:rPr>
              <w:instrText xml:space="preserve"> PAGEREF _Toc11151719 \h </w:instrText>
            </w:r>
            <w:r w:rsidR="00195A39">
              <w:rPr>
                <w:noProof/>
                <w:webHidden/>
              </w:rPr>
            </w:r>
            <w:r w:rsidR="00195A39">
              <w:rPr>
                <w:noProof/>
                <w:webHidden/>
              </w:rPr>
              <w:fldChar w:fldCharType="separate"/>
            </w:r>
            <w:r w:rsidR="00195A39">
              <w:rPr>
                <w:noProof/>
                <w:webHidden/>
              </w:rPr>
              <w:t>36</w:t>
            </w:r>
            <w:r w:rsidR="00195A39">
              <w:rPr>
                <w:noProof/>
                <w:webHidden/>
              </w:rPr>
              <w:fldChar w:fldCharType="end"/>
            </w:r>
          </w:hyperlink>
        </w:p>
        <w:p w:rsidR="00195A39" w:rsidRDefault="00EE42E3">
          <w:pPr>
            <w:pStyle w:val="TOC3"/>
            <w:tabs>
              <w:tab w:val="right" w:leader="dot" w:pos="9350"/>
            </w:tabs>
            <w:rPr>
              <w:rFonts w:eastAsiaTheme="minorEastAsia"/>
              <w:noProof/>
              <w:sz w:val="22"/>
            </w:rPr>
          </w:pPr>
          <w:hyperlink w:anchor="_Toc11151720" w:history="1">
            <w:r w:rsidR="00195A39" w:rsidRPr="006252C0">
              <w:rPr>
                <w:rStyle w:val="Hyperlink"/>
                <w:noProof/>
              </w:rPr>
              <w:t>1.2.11. Implied Consent</w:t>
            </w:r>
            <w:r w:rsidR="00195A39">
              <w:rPr>
                <w:noProof/>
                <w:webHidden/>
              </w:rPr>
              <w:tab/>
            </w:r>
            <w:r w:rsidR="00195A39">
              <w:rPr>
                <w:noProof/>
                <w:webHidden/>
              </w:rPr>
              <w:fldChar w:fldCharType="begin"/>
            </w:r>
            <w:r w:rsidR="00195A39">
              <w:rPr>
                <w:noProof/>
                <w:webHidden/>
              </w:rPr>
              <w:instrText xml:space="preserve"> PAGEREF _Toc11151720 \h </w:instrText>
            </w:r>
            <w:r w:rsidR="00195A39">
              <w:rPr>
                <w:noProof/>
                <w:webHidden/>
              </w:rPr>
            </w:r>
            <w:r w:rsidR="00195A39">
              <w:rPr>
                <w:noProof/>
                <w:webHidden/>
              </w:rPr>
              <w:fldChar w:fldCharType="separate"/>
            </w:r>
            <w:r w:rsidR="00195A39">
              <w:rPr>
                <w:noProof/>
                <w:webHidden/>
              </w:rPr>
              <w:t>36</w:t>
            </w:r>
            <w:r w:rsidR="00195A39">
              <w:rPr>
                <w:noProof/>
                <w:webHidden/>
              </w:rPr>
              <w:fldChar w:fldCharType="end"/>
            </w:r>
          </w:hyperlink>
        </w:p>
        <w:p w:rsidR="00195A39" w:rsidRDefault="00EE42E3">
          <w:pPr>
            <w:pStyle w:val="TOC3"/>
            <w:tabs>
              <w:tab w:val="right" w:leader="dot" w:pos="9350"/>
            </w:tabs>
            <w:rPr>
              <w:rFonts w:eastAsiaTheme="minorEastAsia"/>
              <w:noProof/>
              <w:sz w:val="22"/>
            </w:rPr>
          </w:pPr>
          <w:hyperlink w:anchor="_Toc11151721" w:history="1">
            <w:r w:rsidR="00195A39" w:rsidRPr="006252C0">
              <w:rPr>
                <w:rStyle w:val="Hyperlink"/>
                <w:noProof/>
              </w:rPr>
              <w:t>1.2.13. Exigent Circumstances</w:t>
            </w:r>
            <w:r w:rsidR="00195A39">
              <w:rPr>
                <w:noProof/>
                <w:webHidden/>
              </w:rPr>
              <w:tab/>
            </w:r>
            <w:r w:rsidR="00195A39">
              <w:rPr>
                <w:noProof/>
                <w:webHidden/>
              </w:rPr>
              <w:fldChar w:fldCharType="begin"/>
            </w:r>
            <w:r w:rsidR="00195A39">
              <w:rPr>
                <w:noProof/>
                <w:webHidden/>
              </w:rPr>
              <w:instrText xml:space="preserve"> PAGEREF _Toc11151721 \h </w:instrText>
            </w:r>
            <w:r w:rsidR="00195A39">
              <w:rPr>
                <w:noProof/>
                <w:webHidden/>
              </w:rPr>
            </w:r>
            <w:r w:rsidR="00195A39">
              <w:rPr>
                <w:noProof/>
                <w:webHidden/>
              </w:rPr>
              <w:fldChar w:fldCharType="separate"/>
            </w:r>
            <w:r w:rsidR="00195A39">
              <w:rPr>
                <w:noProof/>
                <w:webHidden/>
              </w:rPr>
              <w:t>37</w:t>
            </w:r>
            <w:r w:rsidR="00195A39">
              <w:rPr>
                <w:noProof/>
                <w:webHidden/>
              </w:rPr>
              <w:fldChar w:fldCharType="end"/>
            </w:r>
          </w:hyperlink>
        </w:p>
        <w:p w:rsidR="00195A39" w:rsidRDefault="00EE42E3">
          <w:pPr>
            <w:pStyle w:val="TOC1"/>
            <w:rPr>
              <w:rFonts w:eastAsiaTheme="minorEastAsia"/>
              <w:noProof/>
              <w:sz w:val="22"/>
            </w:rPr>
          </w:pPr>
          <w:hyperlink w:anchor="_Toc11151722" w:history="1">
            <w:r w:rsidR="00195A39" w:rsidRPr="006252C0">
              <w:rPr>
                <w:rStyle w:val="Hyperlink"/>
                <w:rFonts w:cs="Times New Roman"/>
                <w:noProof/>
              </w:rPr>
              <w:t>Chapter 9:  Crime Scene Examinations</w:t>
            </w:r>
            <w:r w:rsidR="00195A39">
              <w:rPr>
                <w:noProof/>
                <w:webHidden/>
              </w:rPr>
              <w:tab/>
            </w:r>
            <w:r w:rsidR="00195A39">
              <w:rPr>
                <w:noProof/>
                <w:webHidden/>
              </w:rPr>
              <w:fldChar w:fldCharType="begin"/>
            </w:r>
            <w:r w:rsidR="00195A39">
              <w:rPr>
                <w:noProof/>
                <w:webHidden/>
              </w:rPr>
              <w:instrText xml:space="preserve"> PAGEREF _Toc11151722 \h </w:instrText>
            </w:r>
            <w:r w:rsidR="00195A39">
              <w:rPr>
                <w:noProof/>
                <w:webHidden/>
              </w:rPr>
            </w:r>
            <w:r w:rsidR="00195A39">
              <w:rPr>
                <w:noProof/>
                <w:webHidden/>
              </w:rPr>
              <w:fldChar w:fldCharType="separate"/>
            </w:r>
            <w:r w:rsidR="00195A39">
              <w:rPr>
                <w:noProof/>
                <w:webHidden/>
              </w:rPr>
              <w:t>39</w:t>
            </w:r>
            <w:r w:rsidR="00195A39">
              <w:rPr>
                <w:noProof/>
                <w:webHidden/>
              </w:rPr>
              <w:fldChar w:fldCharType="end"/>
            </w:r>
          </w:hyperlink>
        </w:p>
        <w:p w:rsidR="00195A39" w:rsidRDefault="00EE42E3">
          <w:pPr>
            <w:pStyle w:val="TOC1"/>
            <w:rPr>
              <w:rFonts w:eastAsiaTheme="minorEastAsia"/>
              <w:noProof/>
              <w:sz w:val="22"/>
            </w:rPr>
          </w:pPr>
          <w:hyperlink w:anchor="_Toc11151723" w:history="1">
            <w:r w:rsidR="00195A39" w:rsidRPr="006252C0">
              <w:rPr>
                <w:rStyle w:val="Hyperlink"/>
                <w:rFonts w:cs="Times New Roman"/>
                <w:noProof/>
              </w:rPr>
              <w:t>Chapter 10:  Collection and Documentation of Evidence</w:t>
            </w:r>
            <w:r w:rsidR="00195A39">
              <w:rPr>
                <w:noProof/>
                <w:webHidden/>
              </w:rPr>
              <w:tab/>
            </w:r>
            <w:r w:rsidR="00195A39">
              <w:rPr>
                <w:noProof/>
                <w:webHidden/>
              </w:rPr>
              <w:fldChar w:fldCharType="begin"/>
            </w:r>
            <w:r w:rsidR="00195A39">
              <w:rPr>
                <w:noProof/>
                <w:webHidden/>
              </w:rPr>
              <w:instrText xml:space="preserve"> PAGEREF _Toc11151723 \h </w:instrText>
            </w:r>
            <w:r w:rsidR="00195A39">
              <w:rPr>
                <w:noProof/>
                <w:webHidden/>
              </w:rPr>
            </w:r>
            <w:r w:rsidR="00195A39">
              <w:rPr>
                <w:noProof/>
                <w:webHidden/>
              </w:rPr>
              <w:fldChar w:fldCharType="separate"/>
            </w:r>
            <w:r w:rsidR="00195A39">
              <w:rPr>
                <w:noProof/>
                <w:webHidden/>
              </w:rPr>
              <w:t>42</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24" w:history="1">
            <w:r w:rsidR="00195A39" w:rsidRPr="006252C0">
              <w:rPr>
                <w:rStyle w:val="Hyperlink"/>
                <w:rFonts w:eastAsia="Times New Roman"/>
                <w:noProof/>
                <w:w w:val="105"/>
              </w:rPr>
              <w:t>1.1. Evidence Documentation</w:t>
            </w:r>
            <w:r w:rsidR="00195A39">
              <w:rPr>
                <w:noProof/>
                <w:webHidden/>
              </w:rPr>
              <w:tab/>
            </w:r>
            <w:r w:rsidR="00195A39">
              <w:rPr>
                <w:noProof/>
                <w:webHidden/>
              </w:rPr>
              <w:fldChar w:fldCharType="begin"/>
            </w:r>
            <w:r w:rsidR="00195A39">
              <w:rPr>
                <w:noProof/>
                <w:webHidden/>
              </w:rPr>
              <w:instrText xml:space="preserve"> PAGEREF _Toc11151724 \h </w:instrText>
            </w:r>
            <w:r w:rsidR="00195A39">
              <w:rPr>
                <w:noProof/>
                <w:webHidden/>
              </w:rPr>
            </w:r>
            <w:r w:rsidR="00195A39">
              <w:rPr>
                <w:noProof/>
                <w:webHidden/>
              </w:rPr>
              <w:fldChar w:fldCharType="separate"/>
            </w:r>
            <w:r w:rsidR="00195A39">
              <w:rPr>
                <w:noProof/>
                <w:webHidden/>
              </w:rPr>
              <w:t>42</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25" w:history="1">
            <w:r w:rsidR="00195A39" w:rsidRPr="006252C0">
              <w:rPr>
                <w:rStyle w:val="Hyperlink"/>
                <w:noProof/>
              </w:rPr>
              <w:t>1.2. Evidence Collection</w:t>
            </w:r>
            <w:r w:rsidR="00195A39">
              <w:rPr>
                <w:noProof/>
                <w:webHidden/>
              </w:rPr>
              <w:tab/>
            </w:r>
            <w:r w:rsidR="00195A39">
              <w:rPr>
                <w:noProof/>
                <w:webHidden/>
              </w:rPr>
              <w:fldChar w:fldCharType="begin"/>
            </w:r>
            <w:r w:rsidR="00195A39">
              <w:rPr>
                <w:noProof/>
                <w:webHidden/>
              </w:rPr>
              <w:instrText xml:space="preserve"> PAGEREF _Toc11151725 \h </w:instrText>
            </w:r>
            <w:r w:rsidR="00195A39">
              <w:rPr>
                <w:noProof/>
                <w:webHidden/>
              </w:rPr>
            </w:r>
            <w:r w:rsidR="00195A39">
              <w:rPr>
                <w:noProof/>
                <w:webHidden/>
              </w:rPr>
              <w:fldChar w:fldCharType="separate"/>
            </w:r>
            <w:r w:rsidR="00195A39">
              <w:rPr>
                <w:noProof/>
                <w:webHidden/>
              </w:rPr>
              <w:t>42</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26" w:history="1">
            <w:r w:rsidR="00195A39" w:rsidRPr="006252C0">
              <w:rPr>
                <w:rStyle w:val="Hyperlink"/>
                <w:noProof/>
              </w:rPr>
              <w:t>1.3. Collection of Known Samples</w:t>
            </w:r>
            <w:r w:rsidR="00195A39">
              <w:rPr>
                <w:noProof/>
                <w:webHidden/>
              </w:rPr>
              <w:tab/>
            </w:r>
            <w:r w:rsidR="00195A39">
              <w:rPr>
                <w:noProof/>
                <w:webHidden/>
              </w:rPr>
              <w:fldChar w:fldCharType="begin"/>
            </w:r>
            <w:r w:rsidR="00195A39">
              <w:rPr>
                <w:noProof/>
                <w:webHidden/>
              </w:rPr>
              <w:instrText xml:space="preserve"> PAGEREF _Toc11151726 \h </w:instrText>
            </w:r>
            <w:r w:rsidR="00195A39">
              <w:rPr>
                <w:noProof/>
                <w:webHidden/>
              </w:rPr>
            </w:r>
            <w:r w:rsidR="00195A39">
              <w:rPr>
                <w:noProof/>
                <w:webHidden/>
              </w:rPr>
              <w:fldChar w:fldCharType="separate"/>
            </w:r>
            <w:r w:rsidR="00195A39">
              <w:rPr>
                <w:noProof/>
                <w:webHidden/>
              </w:rPr>
              <w:t>43</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27" w:history="1">
            <w:r w:rsidR="00195A39" w:rsidRPr="006252C0">
              <w:rPr>
                <w:rStyle w:val="Hyperlink"/>
                <w:noProof/>
              </w:rPr>
              <w:t>1.4. Evidence Labeling</w:t>
            </w:r>
            <w:r w:rsidR="00195A39">
              <w:rPr>
                <w:noProof/>
                <w:webHidden/>
              </w:rPr>
              <w:tab/>
            </w:r>
            <w:r w:rsidR="00195A39">
              <w:rPr>
                <w:noProof/>
                <w:webHidden/>
              </w:rPr>
              <w:fldChar w:fldCharType="begin"/>
            </w:r>
            <w:r w:rsidR="00195A39">
              <w:rPr>
                <w:noProof/>
                <w:webHidden/>
              </w:rPr>
              <w:instrText xml:space="preserve"> PAGEREF _Toc11151727 \h </w:instrText>
            </w:r>
            <w:r w:rsidR="00195A39">
              <w:rPr>
                <w:noProof/>
                <w:webHidden/>
              </w:rPr>
            </w:r>
            <w:r w:rsidR="00195A39">
              <w:rPr>
                <w:noProof/>
                <w:webHidden/>
              </w:rPr>
              <w:fldChar w:fldCharType="separate"/>
            </w:r>
            <w:r w:rsidR="00195A39">
              <w:rPr>
                <w:noProof/>
                <w:webHidden/>
              </w:rPr>
              <w:t>44</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28" w:history="1">
            <w:r w:rsidR="00195A39" w:rsidRPr="006252C0">
              <w:rPr>
                <w:rStyle w:val="Hyperlink"/>
                <w:noProof/>
              </w:rPr>
              <w:t>1.5. Evidence Security and Transport (Crime Scene)</w:t>
            </w:r>
            <w:r w:rsidR="00195A39">
              <w:rPr>
                <w:noProof/>
                <w:webHidden/>
              </w:rPr>
              <w:tab/>
            </w:r>
            <w:r w:rsidR="00195A39">
              <w:rPr>
                <w:noProof/>
                <w:webHidden/>
              </w:rPr>
              <w:fldChar w:fldCharType="begin"/>
            </w:r>
            <w:r w:rsidR="00195A39">
              <w:rPr>
                <w:noProof/>
                <w:webHidden/>
              </w:rPr>
              <w:instrText xml:space="preserve"> PAGEREF _Toc11151728 \h </w:instrText>
            </w:r>
            <w:r w:rsidR="00195A39">
              <w:rPr>
                <w:noProof/>
                <w:webHidden/>
              </w:rPr>
            </w:r>
            <w:r w:rsidR="00195A39">
              <w:rPr>
                <w:noProof/>
                <w:webHidden/>
              </w:rPr>
              <w:fldChar w:fldCharType="separate"/>
            </w:r>
            <w:r w:rsidR="00195A39">
              <w:rPr>
                <w:noProof/>
                <w:webHidden/>
              </w:rPr>
              <w:t>44</w:t>
            </w:r>
            <w:r w:rsidR="00195A39">
              <w:rPr>
                <w:noProof/>
                <w:webHidden/>
              </w:rPr>
              <w:fldChar w:fldCharType="end"/>
            </w:r>
          </w:hyperlink>
        </w:p>
        <w:p w:rsidR="00195A39" w:rsidRDefault="00EE42E3">
          <w:pPr>
            <w:pStyle w:val="TOC1"/>
            <w:rPr>
              <w:rFonts w:eastAsiaTheme="minorEastAsia"/>
              <w:noProof/>
              <w:sz w:val="22"/>
            </w:rPr>
          </w:pPr>
          <w:hyperlink w:anchor="_Toc11151729" w:history="1">
            <w:r w:rsidR="00195A39" w:rsidRPr="006252C0">
              <w:rPr>
                <w:rStyle w:val="Hyperlink"/>
                <w:rFonts w:cs="Times New Roman"/>
                <w:noProof/>
              </w:rPr>
              <w:t>Chapter 11: Death Investigations</w:t>
            </w:r>
            <w:r w:rsidR="00195A39">
              <w:rPr>
                <w:noProof/>
                <w:webHidden/>
              </w:rPr>
              <w:tab/>
            </w:r>
            <w:r w:rsidR="00195A39">
              <w:rPr>
                <w:noProof/>
                <w:webHidden/>
              </w:rPr>
              <w:fldChar w:fldCharType="begin"/>
            </w:r>
            <w:r w:rsidR="00195A39">
              <w:rPr>
                <w:noProof/>
                <w:webHidden/>
              </w:rPr>
              <w:instrText xml:space="preserve"> PAGEREF _Toc11151729 \h </w:instrText>
            </w:r>
            <w:r w:rsidR="00195A39">
              <w:rPr>
                <w:noProof/>
                <w:webHidden/>
              </w:rPr>
            </w:r>
            <w:r w:rsidR="00195A39">
              <w:rPr>
                <w:noProof/>
                <w:webHidden/>
              </w:rPr>
              <w:fldChar w:fldCharType="separate"/>
            </w:r>
            <w:r w:rsidR="00195A39">
              <w:rPr>
                <w:noProof/>
                <w:webHidden/>
              </w:rPr>
              <w:t>47</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30" w:history="1">
            <w:r w:rsidR="00195A39" w:rsidRPr="006252C0">
              <w:rPr>
                <w:rStyle w:val="Hyperlink"/>
                <w:noProof/>
              </w:rPr>
              <w:t>1.1. Deceased Person Investigations</w:t>
            </w:r>
            <w:r w:rsidR="00195A39">
              <w:rPr>
                <w:noProof/>
                <w:webHidden/>
              </w:rPr>
              <w:tab/>
            </w:r>
            <w:r w:rsidR="00195A39">
              <w:rPr>
                <w:noProof/>
                <w:webHidden/>
              </w:rPr>
              <w:fldChar w:fldCharType="begin"/>
            </w:r>
            <w:r w:rsidR="00195A39">
              <w:rPr>
                <w:noProof/>
                <w:webHidden/>
              </w:rPr>
              <w:instrText xml:space="preserve"> PAGEREF _Toc11151730 \h </w:instrText>
            </w:r>
            <w:r w:rsidR="00195A39">
              <w:rPr>
                <w:noProof/>
                <w:webHidden/>
              </w:rPr>
            </w:r>
            <w:r w:rsidR="00195A39">
              <w:rPr>
                <w:noProof/>
                <w:webHidden/>
              </w:rPr>
              <w:fldChar w:fldCharType="separate"/>
            </w:r>
            <w:r w:rsidR="00195A39">
              <w:rPr>
                <w:noProof/>
                <w:webHidden/>
              </w:rPr>
              <w:t>47</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31" w:history="1">
            <w:r w:rsidR="00195A39" w:rsidRPr="006252C0">
              <w:rPr>
                <w:rStyle w:val="Hyperlink"/>
                <w:noProof/>
              </w:rPr>
              <w:t>1.2 Officer Involved Shootings</w:t>
            </w:r>
            <w:r w:rsidR="00195A39">
              <w:rPr>
                <w:noProof/>
                <w:webHidden/>
              </w:rPr>
              <w:tab/>
            </w:r>
            <w:r w:rsidR="00195A39">
              <w:rPr>
                <w:noProof/>
                <w:webHidden/>
              </w:rPr>
              <w:fldChar w:fldCharType="begin"/>
            </w:r>
            <w:r w:rsidR="00195A39">
              <w:rPr>
                <w:noProof/>
                <w:webHidden/>
              </w:rPr>
              <w:instrText xml:space="preserve"> PAGEREF _Toc11151731 \h </w:instrText>
            </w:r>
            <w:r w:rsidR="00195A39">
              <w:rPr>
                <w:noProof/>
                <w:webHidden/>
              </w:rPr>
            </w:r>
            <w:r w:rsidR="00195A39">
              <w:rPr>
                <w:noProof/>
                <w:webHidden/>
              </w:rPr>
              <w:fldChar w:fldCharType="separate"/>
            </w:r>
            <w:r w:rsidR="00195A39">
              <w:rPr>
                <w:noProof/>
                <w:webHidden/>
              </w:rPr>
              <w:t>48</w:t>
            </w:r>
            <w:r w:rsidR="00195A39">
              <w:rPr>
                <w:noProof/>
                <w:webHidden/>
              </w:rPr>
              <w:fldChar w:fldCharType="end"/>
            </w:r>
          </w:hyperlink>
        </w:p>
        <w:p w:rsidR="00195A39" w:rsidRDefault="00EE42E3">
          <w:pPr>
            <w:pStyle w:val="TOC1"/>
            <w:rPr>
              <w:rFonts w:eastAsiaTheme="minorEastAsia"/>
              <w:noProof/>
              <w:sz w:val="22"/>
            </w:rPr>
          </w:pPr>
          <w:hyperlink w:anchor="_Toc11151732" w:history="1">
            <w:r w:rsidR="00195A39" w:rsidRPr="006252C0">
              <w:rPr>
                <w:rStyle w:val="Hyperlink"/>
                <w:rFonts w:cs="Times New Roman"/>
                <w:noProof/>
              </w:rPr>
              <w:t>Chapter 12: Examination Conclusion and Departure</w:t>
            </w:r>
            <w:r w:rsidR="00195A39">
              <w:rPr>
                <w:noProof/>
                <w:webHidden/>
              </w:rPr>
              <w:tab/>
            </w:r>
            <w:r w:rsidR="00195A39">
              <w:rPr>
                <w:noProof/>
                <w:webHidden/>
              </w:rPr>
              <w:fldChar w:fldCharType="begin"/>
            </w:r>
            <w:r w:rsidR="00195A39">
              <w:rPr>
                <w:noProof/>
                <w:webHidden/>
              </w:rPr>
              <w:instrText xml:space="preserve"> PAGEREF _Toc11151732 \h </w:instrText>
            </w:r>
            <w:r w:rsidR="00195A39">
              <w:rPr>
                <w:noProof/>
                <w:webHidden/>
              </w:rPr>
            </w:r>
            <w:r w:rsidR="00195A39">
              <w:rPr>
                <w:noProof/>
                <w:webHidden/>
              </w:rPr>
              <w:fldChar w:fldCharType="separate"/>
            </w:r>
            <w:r w:rsidR="00195A39">
              <w:rPr>
                <w:noProof/>
                <w:webHidden/>
              </w:rPr>
              <w:t>50</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33" w:history="1">
            <w:r w:rsidR="00195A39" w:rsidRPr="006252C0">
              <w:rPr>
                <w:rStyle w:val="Hyperlink"/>
                <w:noProof/>
              </w:rPr>
              <w:t>1.1. Temporary Departure</w:t>
            </w:r>
            <w:r w:rsidR="00195A39">
              <w:rPr>
                <w:noProof/>
                <w:webHidden/>
              </w:rPr>
              <w:tab/>
            </w:r>
            <w:r w:rsidR="00195A39">
              <w:rPr>
                <w:noProof/>
                <w:webHidden/>
              </w:rPr>
              <w:fldChar w:fldCharType="begin"/>
            </w:r>
            <w:r w:rsidR="00195A39">
              <w:rPr>
                <w:noProof/>
                <w:webHidden/>
              </w:rPr>
              <w:instrText xml:space="preserve"> PAGEREF _Toc11151733 \h </w:instrText>
            </w:r>
            <w:r w:rsidR="00195A39">
              <w:rPr>
                <w:noProof/>
                <w:webHidden/>
              </w:rPr>
            </w:r>
            <w:r w:rsidR="00195A39">
              <w:rPr>
                <w:noProof/>
                <w:webHidden/>
              </w:rPr>
              <w:fldChar w:fldCharType="separate"/>
            </w:r>
            <w:r w:rsidR="00195A39">
              <w:rPr>
                <w:noProof/>
                <w:webHidden/>
              </w:rPr>
              <w:t>50</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34" w:history="1">
            <w:r w:rsidR="00195A39" w:rsidRPr="006252C0">
              <w:rPr>
                <w:rStyle w:val="Hyperlink"/>
                <w:noProof/>
              </w:rPr>
              <w:t>1.2. Crime Scene Examination Conclusion</w:t>
            </w:r>
            <w:r w:rsidR="00195A39">
              <w:rPr>
                <w:noProof/>
                <w:webHidden/>
              </w:rPr>
              <w:tab/>
            </w:r>
            <w:r w:rsidR="00195A39">
              <w:rPr>
                <w:noProof/>
                <w:webHidden/>
              </w:rPr>
              <w:fldChar w:fldCharType="begin"/>
            </w:r>
            <w:r w:rsidR="00195A39">
              <w:rPr>
                <w:noProof/>
                <w:webHidden/>
              </w:rPr>
              <w:instrText xml:space="preserve"> PAGEREF _Toc11151734 \h </w:instrText>
            </w:r>
            <w:r w:rsidR="00195A39">
              <w:rPr>
                <w:noProof/>
                <w:webHidden/>
              </w:rPr>
            </w:r>
            <w:r w:rsidR="00195A39">
              <w:rPr>
                <w:noProof/>
                <w:webHidden/>
              </w:rPr>
              <w:fldChar w:fldCharType="separate"/>
            </w:r>
            <w:r w:rsidR="00195A39">
              <w:rPr>
                <w:noProof/>
                <w:webHidden/>
              </w:rPr>
              <w:t>50</w:t>
            </w:r>
            <w:r w:rsidR="00195A39">
              <w:rPr>
                <w:noProof/>
                <w:webHidden/>
              </w:rPr>
              <w:fldChar w:fldCharType="end"/>
            </w:r>
          </w:hyperlink>
        </w:p>
        <w:p w:rsidR="00195A39" w:rsidRDefault="00EE42E3">
          <w:pPr>
            <w:pStyle w:val="TOC1"/>
            <w:rPr>
              <w:rFonts w:eastAsiaTheme="minorEastAsia"/>
              <w:noProof/>
              <w:sz w:val="22"/>
            </w:rPr>
          </w:pPr>
          <w:hyperlink w:anchor="_Toc11151735" w:history="1">
            <w:r w:rsidR="00195A39" w:rsidRPr="006252C0">
              <w:rPr>
                <w:rStyle w:val="Hyperlink"/>
                <w:rFonts w:cs="Times New Roman"/>
                <w:noProof/>
              </w:rPr>
              <w:t>Chapter 13:  Storage of Evidence</w:t>
            </w:r>
            <w:r w:rsidR="00195A39">
              <w:rPr>
                <w:noProof/>
                <w:webHidden/>
              </w:rPr>
              <w:tab/>
            </w:r>
            <w:r w:rsidR="00195A39">
              <w:rPr>
                <w:noProof/>
                <w:webHidden/>
              </w:rPr>
              <w:fldChar w:fldCharType="begin"/>
            </w:r>
            <w:r w:rsidR="00195A39">
              <w:rPr>
                <w:noProof/>
                <w:webHidden/>
              </w:rPr>
              <w:instrText xml:space="preserve"> PAGEREF _Toc11151735 \h </w:instrText>
            </w:r>
            <w:r w:rsidR="00195A39">
              <w:rPr>
                <w:noProof/>
                <w:webHidden/>
              </w:rPr>
            </w:r>
            <w:r w:rsidR="00195A39">
              <w:rPr>
                <w:noProof/>
                <w:webHidden/>
              </w:rPr>
              <w:fldChar w:fldCharType="separate"/>
            </w:r>
            <w:r w:rsidR="00195A39">
              <w:rPr>
                <w:noProof/>
                <w:webHidden/>
              </w:rPr>
              <w:t>53</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36" w:history="1">
            <w:r w:rsidR="00195A39" w:rsidRPr="006252C0">
              <w:rPr>
                <w:rStyle w:val="Hyperlink"/>
                <w:noProof/>
              </w:rPr>
              <w:t>1.1. Administration</w:t>
            </w:r>
            <w:r w:rsidR="00195A39">
              <w:rPr>
                <w:noProof/>
                <w:webHidden/>
              </w:rPr>
              <w:tab/>
            </w:r>
            <w:r w:rsidR="00195A39">
              <w:rPr>
                <w:noProof/>
                <w:webHidden/>
              </w:rPr>
              <w:fldChar w:fldCharType="begin"/>
            </w:r>
            <w:r w:rsidR="00195A39">
              <w:rPr>
                <w:noProof/>
                <w:webHidden/>
              </w:rPr>
              <w:instrText xml:space="preserve"> PAGEREF _Toc11151736 \h </w:instrText>
            </w:r>
            <w:r w:rsidR="00195A39">
              <w:rPr>
                <w:noProof/>
                <w:webHidden/>
              </w:rPr>
            </w:r>
            <w:r w:rsidR="00195A39">
              <w:rPr>
                <w:noProof/>
                <w:webHidden/>
              </w:rPr>
              <w:fldChar w:fldCharType="separate"/>
            </w:r>
            <w:r w:rsidR="00195A39">
              <w:rPr>
                <w:noProof/>
                <w:webHidden/>
              </w:rPr>
              <w:t>53</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37" w:history="1">
            <w:r w:rsidR="00195A39" w:rsidRPr="006252C0">
              <w:rPr>
                <w:rStyle w:val="Hyperlink"/>
                <w:rFonts w:eastAsia="Times New Roman"/>
                <w:noProof/>
              </w:rPr>
              <w:t>1.2. Main Evidence Room</w:t>
            </w:r>
            <w:r w:rsidR="00195A39">
              <w:rPr>
                <w:noProof/>
                <w:webHidden/>
              </w:rPr>
              <w:tab/>
            </w:r>
            <w:r w:rsidR="00195A39">
              <w:rPr>
                <w:noProof/>
                <w:webHidden/>
              </w:rPr>
              <w:fldChar w:fldCharType="begin"/>
            </w:r>
            <w:r w:rsidR="00195A39">
              <w:rPr>
                <w:noProof/>
                <w:webHidden/>
              </w:rPr>
              <w:instrText xml:space="preserve"> PAGEREF _Toc11151737 \h </w:instrText>
            </w:r>
            <w:r w:rsidR="00195A39">
              <w:rPr>
                <w:noProof/>
                <w:webHidden/>
              </w:rPr>
            </w:r>
            <w:r w:rsidR="00195A39">
              <w:rPr>
                <w:noProof/>
                <w:webHidden/>
              </w:rPr>
              <w:fldChar w:fldCharType="separate"/>
            </w:r>
            <w:r w:rsidR="00195A39">
              <w:rPr>
                <w:noProof/>
                <w:webHidden/>
              </w:rPr>
              <w:t>53</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38" w:history="1">
            <w:r w:rsidR="00195A39" w:rsidRPr="006252C0">
              <w:rPr>
                <w:rStyle w:val="Hyperlink"/>
                <w:rFonts w:eastAsia="Times New Roman"/>
                <w:noProof/>
              </w:rPr>
              <w:t>1.3. Retention Period</w:t>
            </w:r>
            <w:r w:rsidR="00195A39">
              <w:rPr>
                <w:noProof/>
                <w:webHidden/>
              </w:rPr>
              <w:tab/>
            </w:r>
            <w:r w:rsidR="00195A39">
              <w:rPr>
                <w:noProof/>
                <w:webHidden/>
              </w:rPr>
              <w:fldChar w:fldCharType="begin"/>
            </w:r>
            <w:r w:rsidR="00195A39">
              <w:rPr>
                <w:noProof/>
                <w:webHidden/>
              </w:rPr>
              <w:instrText xml:space="preserve"> PAGEREF _Toc11151738 \h </w:instrText>
            </w:r>
            <w:r w:rsidR="00195A39">
              <w:rPr>
                <w:noProof/>
                <w:webHidden/>
              </w:rPr>
            </w:r>
            <w:r w:rsidR="00195A39">
              <w:rPr>
                <w:noProof/>
                <w:webHidden/>
              </w:rPr>
              <w:fldChar w:fldCharType="separate"/>
            </w:r>
            <w:r w:rsidR="00195A39">
              <w:rPr>
                <w:noProof/>
                <w:webHidden/>
              </w:rPr>
              <w:t>53</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39" w:history="1">
            <w:r w:rsidR="00195A39" w:rsidRPr="006252C0">
              <w:rPr>
                <w:rStyle w:val="Hyperlink"/>
                <w:rFonts w:eastAsia="Times New Roman"/>
                <w:noProof/>
              </w:rPr>
              <w:t>1.4. Valuable/Sensitive Evidence</w:t>
            </w:r>
            <w:r w:rsidR="00195A39">
              <w:rPr>
                <w:noProof/>
                <w:webHidden/>
              </w:rPr>
              <w:tab/>
            </w:r>
            <w:r w:rsidR="00195A39">
              <w:rPr>
                <w:noProof/>
                <w:webHidden/>
              </w:rPr>
              <w:fldChar w:fldCharType="begin"/>
            </w:r>
            <w:r w:rsidR="00195A39">
              <w:rPr>
                <w:noProof/>
                <w:webHidden/>
              </w:rPr>
              <w:instrText xml:space="preserve"> PAGEREF _Toc11151739 \h </w:instrText>
            </w:r>
            <w:r w:rsidR="00195A39">
              <w:rPr>
                <w:noProof/>
                <w:webHidden/>
              </w:rPr>
            </w:r>
            <w:r w:rsidR="00195A39">
              <w:rPr>
                <w:noProof/>
                <w:webHidden/>
              </w:rPr>
              <w:fldChar w:fldCharType="separate"/>
            </w:r>
            <w:r w:rsidR="00195A39">
              <w:rPr>
                <w:noProof/>
                <w:webHidden/>
              </w:rPr>
              <w:t>54</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40" w:history="1">
            <w:r w:rsidR="00195A39" w:rsidRPr="006252C0">
              <w:rPr>
                <w:rStyle w:val="Hyperlink"/>
                <w:noProof/>
              </w:rPr>
              <w:t>1.5. Firearm Evidence</w:t>
            </w:r>
            <w:r w:rsidR="00195A39">
              <w:rPr>
                <w:noProof/>
                <w:webHidden/>
              </w:rPr>
              <w:tab/>
            </w:r>
            <w:r w:rsidR="00195A39">
              <w:rPr>
                <w:noProof/>
                <w:webHidden/>
              </w:rPr>
              <w:fldChar w:fldCharType="begin"/>
            </w:r>
            <w:r w:rsidR="00195A39">
              <w:rPr>
                <w:noProof/>
                <w:webHidden/>
              </w:rPr>
              <w:instrText xml:space="preserve"> PAGEREF _Toc11151740 \h </w:instrText>
            </w:r>
            <w:r w:rsidR="00195A39">
              <w:rPr>
                <w:noProof/>
                <w:webHidden/>
              </w:rPr>
            </w:r>
            <w:r w:rsidR="00195A39">
              <w:rPr>
                <w:noProof/>
                <w:webHidden/>
              </w:rPr>
              <w:fldChar w:fldCharType="separate"/>
            </w:r>
            <w:r w:rsidR="00195A39">
              <w:rPr>
                <w:noProof/>
                <w:webHidden/>
              </w:rPr>
              <w:t>54</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41" w:history="1">
            <w:r w:rsidR="00195A39" w:rsidRPr="006252C0">
              <w:rPr>
                <w:rStyle w:val="Hyperlink"/>
                <w:rFonts w:eastAsia="Times New Roman"/>
                <w:noProof/>
              </w:rPr>
              <w:t>1.6. Controlled Substances</w:t>
            </w:r>
            <w:r w:rsidR="00195A39">
              <w:rPr>
                <w:noProof/>
                <w:webHidden/>
              </w:rPr>
              <w:tab/>
            </w:r>
            <w:r w:rsidR="00195A39">
              <w:rPr>
                <w:noProof/>
                <w:webHidden/>
              </w:rPr>
              <w:fldChar w:fldCharType="begin"/>
            </w:r>
            <w:r w:rsidR="00195A39">
              <w:rPr>
                <w:noProof/>
                <w:webHidden/>
              </w:rPr>
              <w:instrText xml:space="preserve"> PAGEREF _Toc11151741 \h </w:instrText>
            </w:r>
            <w:r w:rsidR="00195A39">
              <w:rPr>
                <w:noProof/>
                <w:webHidden/>
              </w:rPr>
            </w:r>
            <w:r w:rsidR="00195A39">
              <w:rPr>
                <w:noProof/>
                <w:webHidden/>
              </w:rPr>
              <w:fldChar w:fldCharType="separate"/>
            </w:r>
            <w:r w:rsidR="00195A39">
              <w:rPr>
                <w:noProof/>
                <w:webHidden/>
              </w:rPr>
              <w:t>55</w:t>
            </w:r>
            <w:r w:rsidR="00195A39">
              <w:rPr>
                <w:noProof/>
                <w:webHidden/>
              </w:rPr>
              <w:fldChar w:fldCharType="end"/>
            </w:r>
          </w:hyperlink>
        </w:p>
        <w:p w:rsidR="00195A39" w:rsidRDefault="00EE42E3">
          <w:pPr>
            <w:pStyle w:val="TOC1"/>
            <w:rPr>
              <w:rFonts w:eastAsiaTheme="minorEastAsia"/>
              <w:noProof/>
              <w:sz w:val="22"/>
            </w:rPr>
          </w:pPr>
          <w:hyperlink w:anchor="_Toc11151742" w:history="1">
            <w:r w:rsidR="00195A39" w:rsidRPr="006252C0">
              <w:rPr>
                <w:rStyle w:val="Hyperlink"/>
                <w:rFonts w:cs="Times New Roman"/>
                <w:noProof/>
              </w:rPr>
              <w:t>Chapter 14:  Transfer of Evidence</w:t>
            </w:r>
            <w:r w:rsidR="00195A39">
              <w:rPr>
                <w:noProof/>
                <w:webHidden/>
              </w:rPr>
              <w:tab/>
            </w:r>
            <w:r w:rsidR="00195A39">
              <w:rPr>
                <w:noProof/>
                <w:webHidden/>
              </w:rPr>
              <w:fldChar w:fldCharType="begin"/>
            </w:r>
            <w:r w:rsidR="00195A39">
              <w:rPr>
                <w:noProof/>
                <w:webHidden/>
              </w:rPr>
              <w:instrText xml:space="preserve"> PAGEREF _Toc11151742 \h </w:instrText>
            </w:r>
            <w:r w:rsidR="00195A39">
              <w:rPr>
                <w:noProof/>
                <w:webHidden/>
              </w:rPr>
            </w:r>
            <w:r w:rsidR="00195A39">
              <w:rPr>
                <w:noProof/>
                <w:webHidden/>
              </w:rPr>
              <w:fldChar w:fldCharType="separate"/>
            </w:r>
            <w:r w:rsidR="00195A39">
              <w:rPr>
                <w:noProof/>
                <w:webHidden/>
              </w:rPr>
              <w:t>57</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43" w:history="1">
            <w:r w:rsidR="00195A39" w:rsidRPr="006252C0">
              <w:rPr>
                <w:rStyle w:val="Hyperlink"/>
                <w:rFonts w:eastAsia="Times New Roman"/>
                <w:noProof/>
              </w:rPr>
              <w:t>1.1. Administration</w:t>
            </w:r>
            <w:r w:rsidR="00195A39">
              <w:rPr>
                <w:noProof/>
                <w:webHidden/>
              </w:rPr>
              <w:tab/>
            </w:r>
            <w:r w:rsidR="00195A39">
              <w:rPr>
                <w:noProof/>
                <w:webHidden/>
              </w:rPr>
              <w:fldChar w:fldCharType="begin"/>
            </w:r>
            <w:r w:rsidR="00195A39">
              <w:rPr>
                <w:noProof/>
                <w:webHidden/>
              </w:rPr>
              <w:instrText xml:space="preserve"> PAGEREF _Toc11151743 \h </w:instrText>
            </w:r>
            <w:r w:rsidR="00195A39">
              <w:rPr>
                <w:noProof/>
                <w:webHidden/>
              </w:rPr>
            </w:r>
            <w:r w:rsidR="00195A39">
              <w:rPr>
                <w:noProof/>
                <w:webHidden/>
              </w:rPr>
              <w:fldChar w:fldCharType="separate"/>
            </w:r>
            <w:r w:rsidR="00195A39">
              <w:rPr>
                <w:noProof/>
                <w:webHidden/>
              </w:rPr>
              <w:t>57</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44" w:history="1">
            <w:r w:rsidR="00195A39" w:rsidRPr="006252C0">
              <w:rPr>
                <w:rStyle w:val="Hyperlink"/>
                <w:rFonts w:eastAsia="Times New Roman"/>
                <w:noProof/>
              </w:rPr>
              <w:t>1.2. Interagency Transfer of Evidence</w:t>
            </w:r>
            <w:r w:rsidR="00195A39">
              <w:rPr>
                <w:noProof/>
                <w:webHidden/>
              </w:rPr>
              <w:tab/>
            </w:r>
            <w:r w:rsidR="00195A39">
              <w:rPr>
                <w:noProof/>
                <w:webHidden/>
              </w:rPr>
              <w:fldChar w:fldCharType="begin"/>
            </w:r>
            <w:r w:rsidR="00195A39">
              <w:rPr>
                <w:noProof/>
                <w:webHidden/>
              </w:rPr>
              <w:instrText xml:space="preserve"> PAGEREF _Toc11151744 \h </w:instrText>
            </w:r>
            <w:r w:rsidR="00195A39">
              <w:rPr>
                <w:noProof/>
                <w:webHidden/>
              </w:rPr>
            </w:r>
            <w:r w:rsidR="00195A39">
              <w:rPr>
                <w:noProof/>
                <w:webHidden/>
              </w:rPr>
              <w:fldChar w:fldCharType="separate"/>
            </w:r>
            <w:r w:rsidR="00195A39">
              <w:rPr>
                <w:noProof/>
                <w:webHidden/>
              </w:rPr>
              <w:t>57</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45" w:history="1">
            <w:r w:rsidR="00195A39" w:rsidRPr="006252C0">
              <w:rPr>
                <w:rStyle w:val="Hyperlink"/>
                <w:rFonts w:eastAsia="Times New Roman"/>
                <w:noProof/>
              </w:rPr>
              <w:t>1.3. Submission of Evidence to Laboratories for Examinations</w:t>
            </w:r>
            <w:r w:rsidR="00195A39">
              <w:rPr>
                <w:noProof/>
                <w:webHidden/>
              </w:rPr>
              <w:tab/>
            </w:r>
            <w:r w:rsidR="00195A39">
              <w:rPr>
                <w:noProof/>
                <w:webHidden/>
              </w:rPr>
              <w:fldChar w:fldCharType="begin"/>
            </w:r>
            <w:r w:rsidR="00195A39">
              <w:rPr>
                <w:noProof/>
                <w:webHidden/>
              </w:rPr>
              <w:instrText xml:space="preserve"> PAGEREF _Toc11151745 \h </w:instrText>
            </w:r>
            <w:r w:rsidR="00195A39">
              <w:rPr>
                <w:noProof/>
                <w:webHidden/>
              </w:rPr>
            </w:r>
            <w:r w:rsidR="00195A39">
              <w:rPr>
                <w:noProof/>
                <w:webHidden/>
              </w:rPr>
              <w:fldChar w:fldCharType="separate"/>
            </w:r>
            <w:r w:rsidR="00195A39">
              <w:rPr>
                <w:noProof/>
                <w:webHidden/>
              </w:rPr>
              <w:t>57</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46" w:history="1">
            <w:r w:rsidR="00195A39" w:rsidRPr="006252C0">
              <w:rPr>
                <w:rStyle w:val="Hyperlink"/>
                <w:noProof/>
              </w:rPr>
              <w:t>1.4. Submission to a Law Enforcement Agency</w:t>
            </w:r>
            <w:r w:rsidR="00195A39">
              <w:rPr>
                <w:noProof/>
                <w:webHidden/>
              </w:rPr>
              <w:tab/>
            </w:r>
            <w:r w:rsidR="00195A39">
              <w:rPr>
                <w:noProof/>
                <w:webHidden/>
              </w:rPr>
              <w:fldChar w:fldCharType="begin"/>
            </w:r>
            <w:r w:rsidR="00195A39">
              <w:rPr>
                <w:noProof/>
                <w:webHidden/>
              </w:rPr>
              <w:instrText xml:space="preserve"> PAGEREF _Toc11151746 \h </w:instrText>
            </w:r>
            <w:r w:rsidR="00195A39">
              <w:rPr>
                <w:noProof/>
                <w:webHidden/>
              </w:rPr>
            </w:r>
            <w:r w:rsidR="00195A39">
              <w:rPr>
                <w:noProof/>
                <w:webHidden/>
              </w:rPr>
              <w:fldChar w:fldCharType="separate"/>
            </w:r>
            <w:r w:rsidR="00195A39">
              <w:rPr>
                <w:noProof/>
                <w:webHidden/>
              </w:rPr>
              <w:t>58</w:t>
            </w:r>
            <w:r w:rsidR="00195A39">
              <w:rPr>
                <w:noProof/>
                <w:webHidden/>
              </w:rPr>
              <w:fldChar w:fldCharType="end"/>
            </w:r>
          </w:hyperlink>
        </w:p>
        <w:p w:rsidR="00195A39" w:rsidRDefault="00EE42E3">
          <w:pPr>
            <w:pStyle w:val="TOC1"/>
            <w:rPr>
              <w:rFonts w:eastAsiaTheme="minorEastAsia"/>
              <w:noProof/>
              <w:sz w:val="22"/>
            </w:rPr>
          </w:pPr>
          <w:hyperlink w:anchor="_Toc11151747" w:history="1">
            <w:r w:rsidR="00195A39" w:rsidRPr="006252C0">
              <w:rPr>
                <w:rStyle w:val="Hyperlink"/>
                <w:rFonts w:cs="Times New Roman"/>
                <w:noProof/>
              </w:rPr>
              <w:t>Chapter 15:  Laboratory Examinations</w:t>
            </w:r>
            <w:r w:rsidR="00195A39">
              <w:rPr>
                <w:noProof/>
                <w:webHidden/>
              </w:rPr>
              <w:tab/>
            </w:r>
            <w:r w:rsidR="00195A39">
              <w:rPr>
                <w:noProof/>
                <w:webHidden/>
              </w:rPr>
              <w:fldChar w:fldCharType="begin"/>
            </w:r>
            <w:r w:rsidR="00195A39">
              <w:rPr>
                <w:noProof/>
                <w:webHidden/>
              </w:rPr>
              <w:instrText xml:space="preserve"> PAGEREF _Toc11151747 \h </w:instrText>
            </w:r>
            <w:r w:rsidR="00195A39">
              <w:rPr>
                <w:noProof/>
                <w:webHidden/>
              </w:rPr>
            </w:r>
            <w:r w:rsidR="00195A39">
              <w:rPr>
                <w:noProof/>
                <w:webHidden/>
              </w:rPr>
              <w:fldChar w:fldCharType="separate"/>
            </w:r>
            <w:r w:rsidR="00195A39">
              <w:rPr>
                <w:noProof/>
                <w:webHidden/>
              </w:rPr>
              <w:t>61</w:t>
            </w:r>
            <w:r w:rsidR="00195A39">
              <w:rPr>
                <w:noProof/>
                <w:webHidden/>
              </w:rPr>
              <w:fldChar w:fldCharType="end"/>
            </w:r>
          </w:hyperlink>
        </w:p>
        <w:p w:rsidR="00195A39" w:rsidRDefault="00EE42E3">
          <w:pPr>
            <w:pStyle w:val="TOC1"/>
            <w:rPr>
              <w:rFonts w:eastAsiaTheme="minorEastAsia"/>
              <w:noProof/>
              <w:sz w:val="22"/>
            </w:rPr>
          </w:pPr>
          <w:hyperlink w:anchor="_Toc11151748" w:history="1">
            <w:r w:rsidR="00195A39" w:rsidRPr="006252C0">
              <w:rPr>
                <w:rStyle w:val="Hyperlink"/>
                <w:rFonts w:cs="Times New Roman"/>
                <w:noProof/>
              </w:rPr>
              <w:t>Chapter 16:  Garage</w:t>
            </w:r>
            <w:r w:rsidR="00195A39">
              <w:rPr>
                <w:noProof/>
                <w:webHidden/>
              </w:rPr>
              <w:tab/>
            </w:r>
            <w:r w:rsidR="00195A39">
              <w:rPr>
                <w:noProof/>
                <w:webHidden/>
              </w:rPr>
              <w:fldChar w:fldCharType="begin"/>
            </w:r>
            <w:r w:rsidR="00195A39">
              <w:rPr>
                <w:noProof/>
                <w:webHidden/>
              </w:rPr>
              <w:instrText xml:space="preserve"> PAGEREF _Toc11151748 \h </w:instrText>
            </w:r>
            <w:r w:rsidR="00195A39">
              <w:rPr>
                <w:noProof/>
                <w:webHidden/>
              </w:rPr>
            </w:r>
            <w:r w:rsidR="00195A39">
              <w:rPr>
                <w:noProof/>
                <w:webHidden/>
              </w:rPr>
              <w:fldChar w:fldCharType="separate"/>
            </w:r>
            <w:r w:rsidR="00195A39">
              <w:rPr>
                <w:noProof/>
                <w:webHidden/>
              </w:rPr>
              <w:t>63</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49" w:history="1">
            <w:r w:rsidR="00195A39" w:rsidRPr="006252C0">
              <w:rPr>
                <w:rStyle w:val="Hyperlink"/>
                <w:noProof/>
              </w:rPr>
              <w:t>1.2. Vehicle Submission</w:t>
            </w:r>
            <w:r w:rsidR="00195A39">
              <w:rPr>
                <w:noProof/>
                <w:webHidden/>
              </w:rPr>
              <w:tab/>
            </w:r>
            <w:r w:rsidR="00195A39">
              <w:rPr>
                <w:noProof/>
                <w:webHidden/>
              </w:rPr>
              <w:fldChar w:fldCharType="begin"/>
            </w:r>
            <w:r w:rsidR="00195A39">
              <w:rPr>
                <w:noProof/>
                <w:webHidden/>
              </w:rPr>
              <w:instrText xml:space="preserve"> PAGEREF _Toc11151749 \h </w:instrText>
            </w:r>
            <w:r w:rsidR="00195A39">
              <w:rPr>
                <w:noProof/>
                <w:webHidden/>
              </w:rPr>
            </w:r>
            <w:r w:rsidR="00195A39">
              <w:rPr>
                <w:noProof/>
                <w:webHidden/>
              </w:rPr>
              <w:fldChar w:fldCharType="separate"/>
            </w:r>
            <w:r w:rsidR="00195A39">
              <w:rPr>
                <w:noProof/>
                <w:webHidden/>
              </w:rPr>
              <w:t>63</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50" w:history="1">
            <w:r w:rsidR="00195A39" w:rsidRPr="006252C0">
              <w:rPr>
                <w:rStyle w:val="Hyperlink"/>
                <w:noProof/>
              </w:rPr>
              <w:t>1.3. Vehicle Removal</w:t>
            </w:r>
            <w:r w:rsidR="00195A39">
              <w:rPr>
                <w:noProof/>
                <w:webHidden/>
              </w:rPr>
              <w:tab/>
            </w:r>
            <w:r w:rsidR="00195A39">
              <w:rPr>
                <w:noProof/>
                <w:webHidden/>
              </w:rPr>
              <w:fldChar w:fldCharType="begin"/>
            </w:r>
            <w:r w:rsidR="00195A39">
              <w:rPr>
                <w:noProof/>
                <w:webHidden/>
              </w:rPr>
              <w:instrText xml:space="preserve"> PAGEREF _Toc11151750 \h </w:instrText>
            </w:r>
            <w:r w:rsidR="00195A39">
              <w:rPr>
                <w:noProof/>
                <w:webHidden/>
              </w:rPr>
            </w:r>
            <w:r w:rsidR="00195A39">
              <w:rPr>
                <w:noProof/>
                <w:webHidden/>
              </w:rPr>
              <w:fldChar w:fldCharType="separate"/>
            </w:r>
            <w:r w:rsidR="00195A39">
              <w:rPr>
                <w:noProof/>
                <w:webHidden/>
              </w:rPr>
              <w:t>64</w:t>
            </w:r>
            <w:r w:rsidR="00195A39">
              <w:rPr>
                <w:noProof/>
                <w:webHidden/>
              </w:rPr>
              <w:fldChar w:fldCharType="end"/>
            </w:r>
          </w:hyperlink>
        </w:p>
        <w:p w:rsidR="00195A39" w:rsidRDefault="00EE42E3">
          <w:pPr>
            <w:pStyle w:val="TOC1"/>
            <w:rPr>
              <w:rFonts w:eastAsiaTheme="minorEastAsia"/>
              <w:noProof/>
              <w:sz w:val="22"/>
            </w:rPr>
          </w:pPr>
          <w:hyperlink w:anchor="_Toc11151751" w:history="1">
            <w:r w:rsidR="00195A39" w:rsidRPr="006252C0">
              <w:rPr>
                <w:rStyle w:val="Hyperlink"/>
                <w:rFonts w:cs="Times New Roman"/>
                <w:noProof/>
              </w:rPr>
              <w:t>Chapter 17:  Putrefaction Room</w:t>
            </w:r>
            <w:r w:rsidR="00195A39">
              <w:rPr>
                <w:noProof/>
                <w:webHidden/>
              </w:rPr>
              <w:tab/>
            </w:r>
            <w:r w:rsidR="00195A39">
              <w:rPr>
                <w:noProof/>
                <w:webHidden/>
              </w:rPr>
              <w:fldChar w:fldCharType="begin"/>
            </w:r>
            <w:r w:rsidR="00195A39">
              <w:rPr>
                <w:noProof/>
                <w:webHidden/>
              </w:rPr>
              <w:instrText xml:space="preserve"> PAGEREF _Toc11151751 \h </w:instrText>
            </w:r>
            <w:r w:rsidR="00195A39">
              <w:rPr>
                <w:noProof/>
                <w:webHidden/>
              </w:rPr>
            </w:r>
            <w:r w:rsidR="00195A39">
              <w:rPr>
                <w:noProof/>
                <w:webHidden/>
              </w:rPr>
              <w:fldChar w:fldCharType="separate"/>
            </w:r>
            <w:r w:rsidR="00195A39">
              <w:rPr>
                <w:noProof/>
                <w:webHidden/>
              </w:rPr>
              <w:t>66</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52" w:history="1">
            <w:r w:rsidR="00195A39" w:rsidRPr="006252C0">
              <w:rPr>
                <w:rStyle w:val="Hyperlink"/>
                <w:noProof/>
              </w:rPr>
              <w:t>1.1. CCBI Putrefaction Room</w:t>
            </w:r>
            <w:r w:rsidR="00195A39">
              <w:rPr>
                <w:noProof/>
                <w:webHidden/>
              </w:rPr>
              <w:tab/>
            </w:r>
            <w:r w:rsidR="00195A39">
              <w:rPr>
                <w:noProof/>
                <w:webHidden/>
              </w:rPr>
              <w:fldChar w:fldCharType="begin"/>
            </w:r>
            <w:r w:rsidR="00195A39">
              <w:rPr>
                <w:noProof/>
                <w:webHidden/>
              </w:rPr>
              <w:instrText xml:space="preserve"> PAGEREF _Toc11151752 \h </w:instrText>
            </w:r>
            <w:r w:rsidR="00195A39">
              <w:rPr>
                <w:noProof/>
                <w:webHidden/>
              </w:rPr>
            </w:r>
            <w:r w:rsidR="00195A39">
              <w:rPr>
                <w:noProof/>
                <w:webHidden/>
              </w:rPr>
              <w:fldChar w:fldCharType="separate"/>
            </w:r>
            <w:r w:rsidR="00195A39">
              <w:rPr>
                <w:noProof/>
                <w:webHidden/>
              </w:rPr>
              <w:t>66</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53" w:history="1">
            <w:r w:rsidR="00195A39" w:rsidRPr="006252C0">
              <w:rPr>
                <w:rStyle w:val="Hyperlink"/>
                <w:noProof/>
              </w:rPr>
              <w:t>1.2. Evidence Submission</w:t>
            </w:r>
            <w:r w:rsidR="00195A39">
              <w:rPr>
                <w:noProof/>
                <w:webHidden/>
              </w:rPr>
              <w:tab/>
            </w:r>
            <w:r w:rsidR="00195A39">
              <w:rPr>
                <w:noProof/>
                <w:webHidden/>
              </w:rPr>
              <w:fldChar w:fldCharType="begin"/>
            </w:r>
            <w:r w:rsidR="00195A39">
              <w:rPr>
                <w:noProof/>
                <w:webHidden/>
              </w:rPr>
              <w:instrText xml:space="preserve"> PAGEREF _Toc11151753 \h </w:instrText>
            </w:r>
            <w:r w:rsidR="00195A39">
              <w:rPr>
                <w:noProof/>
                <w:webHidden/>
              </w:rPr>
            </w:r>
            <w:r w:rsidR="00195A39">
              <w:rPr>
                <w:noProof/>
                <w:webHidden/>
              </w:rPr>
              <w:fldChar w:fldCharType="separate"/>
            </w:r>
            <w:r w:rsidR="00195A39">
              <w:rPr>
                <w:noProof/>
                <w:webHidden/>
              </w:rPr>
              <w:t>66</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54" w:history="1">
            <w:r w:rsidR="00195A39" w:rsidRPr="006252C0">
              <w:rPr>
                <w:rStyle w:val="Hyperlink"/>
                <w:noProof/>
              </w:rPr>
              <w:t>1.3. Drysafe™ Drying Cabinet Procedures</w:t>
            </w:r>
            <w:r w:rsidR="00195A39">
              <w:rPr>
                <w:noProof/>
                <w:webHidden/>
              </w:rPr>
              <w:tab/>
            </w:r>
            <w:r w:rsidR="00195A39">
              <w:rPr>
                <w:noProof/>
                <w:webHidden/>
              </w:rPr>
              <w:fldChar w:fldCharType="begin"/>
            </w:r>
            <w:r w:rsidR="00195A39">
              <w:rPr>
                <w:noProof/>
                <w:webHidden/>
              </w:rPr>
              <w:instrText xml:space="preserve"> PAGEREF _Toc11151754 \h </w:instrText>
            </w:r>
            <w:r w:rsidR="00195A39">
              <w:rPr>
                <w:noProof/>
                <w:webHidden/>
              </w:rPr>
            </w:r>
            <w:r w:rsidR="00195A39">
              <w:rPr>
                <w:noProof/>
                <w:webHidden/>
              </w:rPr>
              <w:fldChar w:fldCharType="separate"/>
            </w:r>
            <w:r w:rsidR="00195A39">
              <w:rPr>
                <w:noProof/>
                <w:webHidden/>
              </w:rPr>
              <w:t>67</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55" w:history="1">
            <w:r w:rsidR="00195A39" w:rsidRPr="006252C0">
              <w:rPr>
                <w:rStyle w:val="Hyperlink"/>
                <w:noProof/>
              </w:rPr>
              <w:t>1.4. Evidence Requiring Refrigeration</w:t>
            </w:r>
            <w:r w:rsidR="00195A39">
              <w:rPr>
                <w:noProof/>
                <w:webHidden/>
              </w:rPr>
              <w:tab/>
            </w:r>
            <w:r w:rsidR="00195A39">
              <w:rPr>
                <w:noProof/>
                <w:webHidden/>
              </w:rPr>
              <w:fldChar w:fldCharType="begin"/>
            </w:r>
            <w:r w:rsidR="00195A39">
              <w:rPr>
                <w:noProof/>
                <w:webHidden/>
              </w:rPr>
              <w:instrText xml:space="preserve"> PAGEREF _Toc11151755 \h </w:instrText>
            </w:r>
            <w:r w:rsidR="00195A39">
              <w:rPr>
                <w:noProof/>
                <w:webHidden/>
              </w:rPr>
            </w:r>
            <w:r w:rsidR="00195A39">
              <w:rPr>
                <w:noProof/>
                <w:webHidden/>
              </w:rPr>
              <w:fldChar w:fldCharType="separate"/>
            </w:r>
            <w:r w:rsidR="00195A39">
              <w:rPr>
                <w:noProof/>
                <w:webHidden/>
              </w:rPr>
              <w:t>68</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56" w:history="1">
            <w:r w:rsidR="00195A39" w:rsidRPr="006252C0">
              <w:rPr>
                <w:rStyle w:val="Hyperlink"/>
                <w:noProof/>
              </w:rPr>
              <w:t>1.5. Putrefaction Room Cleaning Responsibilities</w:t>
            </w:r>
            <w:r w:rsidR="00195A39">
              <w:rPr>
                <w:noProof/>
                <w:webHidden/>
              </w:rPr>
              <w:tab/>
            </w:r>
            <w:r w:rsidR="00195A39">
              <w:rPr>
                <w:noProof/>
                <w:webHidden/>
              </w:rPr>
              <w:fldChar w:fldCharType="begin"/>
            </w:r>
            <w:r w:rsidR="00195A39">
              <w:rPr>
                <w:noProof/>
                <w:webHidden/>
              </w:rPr>
              <w:instrText xml:space="preserve"> PAGEREF _Toc11151756 \h </w:instrText>
            </w:r>
            <w:r w:rsidR="00195A39">
              <w:rPr>
                <w:noProof/>
                <w:webHidden/>
              </w:rPr>
            </w:r>
            <w:r w:rsidR="00195A39">
              <w:rPr>
                <w:noProof/>
                <w:webHidden/>
              </w:rPr>
              <w:fldChar w:fldCharType="separate"/>
            </w:r>
            <w:r w:rsidR="00195A39">
              <w:rPr>
                <w:noProof/>
                <w:webHidden/>
              </w:rPr>
              <w:t>68</w:t>
            </w:r>
            <w:r w:rsidR="00195A39">
              <w:rPr>
                <w:noProof/>
                <w:webHidden/>
              </w:rPr>
              <w:fldChar w:fldCharType="end"/>
            </w:r>
          </w:hyperlink>
        </w:p>
        <w:p w:rsidR="00195A39" w:rsidRDefault="00EE42E3">
          <w:pPr>
            <w:pStyle w:val="TOC1"/>
            <w:rPr>
              <w:rFonts w:eastAsiaTheme="minorEastAsia"/>
              <w:noProof/>
              <w:sz w:val="22"/>
            </w:rPr>
          </w:pPr>
          <w:hyperlink w:anchor="_Toc11151757" w:history="1">
            <w:r w:rsidR="00195A39" w:rsidRPr="006252C0">
              <w:rPr>
                <w:rStyle w:val="Hyperlink"/>
                <w:rFonts w:cs="Times New Roman"/>
                <w:noProof/>
              </w:rPr>
              <w:t>Chapter 18: Case File and Records Management</w:t>
            </w:r>
            <w:r w:rsidR="00195A39">
              <w:rPr>
                <w:noProof/>
                <w:webHidden/>
              </w:rPr>
              <w:tab/>
            </w:r>
            <w:r w:rsidR="00195A39">
              <w:rPr>
                <w:noProof/>
                <w:webHidden/>
              </w:rPr>
              <w:fldChar w:fldCharType="begin"/>
            </w:r>
            <w:r w:rsidR="00195A39">
              <w:rPr>
                <w:noProof/>
                <w:webHidden/>
              </w:rPr>
              <w:instrText xml:space="preserve"> PAGEREF _Toc11151757 \h </w:instrText>
            </w:r>
            <w:r w:rsidR="00195A39">
              <w:rPr>
                <w:noProof/>
                <w:webHidden/>
              </w:rPr>
            </w:r>
            <w:r w:rsidR="00195A39">
              <w:rPr>
                <w:noProof/>
                <w:webHidden/>
              </w:rPr>
              <w:fldChar w:fldCharType="separate"/>
            </w:r>
            <w:r w:rsidR="00195A39">
              <w:rPr>
                <w:noProof/>
                <w:webHidden/>
              </w:rPr>
              <w:t>71</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58" w:history="1">
            <w:r w:rsidR="00195A39" w:rsidRPr="006252C0">
              <w:rPr>
                <w:rStyle w:val="Hyperlink"/>
                <w:noProof/>
              </w:rPr>
              <w:t>1.1. Crime Scene Reports</w:t>
            </w:r>
            <w:r w:rsidR="00195A39">
              <w:rPr>
                <w:noProof/>
                <w:webHidden/>
              </w:rPr>
              <w:tab/>
            </w:r>
            <w:r w:rsidR="00195A39">
              <w:rPr>
                <w:noProof/>
                <w:webHidden/>
              </w:rPr>
              <w:fldChar w:fldCharType="begin"/>
            </w:r>
            <w:r w:rsidR="00195A39">
              <w:rPr>
                <w:noProof/>
                <w:webHidden/>
              </w:rPr>
              <w:instrText xml:space="preserve"> PAGEREF _Toc11151758 \h </w:instrText>
            </w:r>
            <w:r w:rsidR="00195A39">
              <w:rPr>
                <w:noProof/>
                <w:webHidden/>
              </w:rPr>
            </w:r>
            <w:r w:rsidR="00195A39">
              <w:rPr>
                <w:noProof/>
                <w:webHidden/>
              </w:rPr>
              <w:fldChar w:fldCharType="separate"/>
            </w:r>
            <w:r w:rsidR="00195A39">
              <w:rPr>
                <w:noProof/>
                <w:webHidden/>
              </w:rPr>
              <w:t>71</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59" w:history="1">
            <w:r w:rsidR="00195A39" w:rsidRPr="006252C0">
              <w:rPr>
                <w:rStyle w:val="Hyperlink"/>
                <w:noProof/>
              </w:rPr>
              <w:t>1.2. Administrative Review of Examination Report</w:t>
            </w:r>
            <w:r w:rsidR="00195A39">
              <w:rPr>
                <w:noProof/>
                <w:webHidden/>
              </w:rPr>
              <w:tab/>
            </w:r>
            <w:r w:rsidR="00195A39">
              <w:rPr>
                <w:noProof/>
                <w:webHidden/>
              </w:rPr>
              <w:fldChar w:fldCharType="begin"/>
            </w:r>
            <w:r w:rsidR="00195A39">
              <w:rPr>
                <w:noProof/>
                <w:webHidden/>
              </w:rPr>
              <w:instrText xml:space="preserve"> PAGEREF _Toc11151759 \h </w:instrText>
            </w:r>
            <w:r w:rsidR="00195A39">
              <w:rPr>
                <w:noProof/>
                <w:webHidden/>
              </w:rPr>
            </w:r>
            <w:r w:rsidR="00195A39">
              <w:rPr>
                <w:noProof/>
                <w:webHidden/>
              </w:rPr>
              <w:fldChar w:fldCharType="separate"/>
            </w:r>
            <w:r w:rsidR="00195A39">
              <w:rPr>
                <w:noProof/>
                <w:webHidden/>
              </w:rPr>
              <w:t>71</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60" w:history="1">
            <w:r w:rsidR="00195A39" w:rsidRPr="006252C0">
              <w:rPr>
                <w:rStyle w:val="Hyperlink"/>
                <w:noProof/>
              </w:rPr>
              <w:t>1.3. Evidence Inventory Forms</w:t>
            </w:r>
            <w:r w:rsidR="00195A39">
              <w:rPr>
                <w:noProof/>
                <w:webHidden/>
              </w:rPr>
              <w:tab/>
            </w:r>
            <w:r w:rsidR="00195A39">
              <w:rPr>
                <w:noProof/>
                <w:webHidden/>
              </w:rPr>
              <w:fldChar w:fldCharType="begin"/>
            </w:r>
            <w:r w:rsidR="00195A39">
              <w:rPr>
                <w:noProof/>
                <w:webHidden/>
              </w:rPr>
              <w:instrText xml:space="preserve"> PAGEREF _Toc11151760 \h </w:instrText>
            </w:r>
            <w:r w:rsidR="00195A39">
              <w:rPr>
                <w:noProof/>
                <w:webHidden/>
              </w:rPr>
            </w:r>
            <w:r w:rsidR="00195A39">
              <w:rPr>
                <w:noProof/>
                <w:webHidden/>
              </w:rPr>
              <w:fldChar w:fldCharType="separate"/>
            </w:r>
            <w:r w:rsidR="00195A39">
              <w:rPr>
                <w:noProof/>
                <w:webHidden/>
              </w:rPr>
              <w:t>72</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61" w:history="1">
            <w:r w:rsidR="00195A39" w:rsidRPr="006252C0">
              <w:rPr>
                <w:rStyle w:val="Hyperlink"/>
                <w:noProof/>
              </w:rPr>
              <w:t>1.4. Investigative Request Forms</w:t>
            </w:r>
            <w:r w:rsidR="00195A39">
              <w:rPr>
                <w:noProof/>
                <w:webHidden/>
              </w:rPr>
              <w:tab/>
            </w:r>
            <w:r w:rsidR="00195A39">
              <w:rPr>
                <w:noProof/>
                <w:webHidden/>
              </w:rPr>
              <w:fldChar w:fldCharType="begin"/>
            </w:r>
            <w:r w:rsidR="00195A39">
              <w:rPr>
                <w:noProof/>
                <w:webHidden/>
              </w:rPr>
              <w:instrText xml:space="preserve"> PAGEREF _Toc11151761 \h </w:instrText>
            </w:r>
            <w:r w:rsidR="00195A39">
              <w:rPr>
                <w:noProof/>
                <w:webHidden/>
              </w:rPr>
            </w:r>
            <w:r w:rsidR="00195A39">
              <w:rPr>
                <w:noProof/>
                <w:webHidden/>
              </w:rPr>
              <w:fldChar w:fldCharType="separate"/>
            </w:r>
            <w:r w:rsidR="00195A39">
              <w:rPr>
                <w:noProof/>
                <w:webHidden/>
              </w:rPr>
              <w:t>73</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62" w:history="1">
            <w:r w:rsidR="00195A39" w:rsidRPr="006252C0">
              <w:rPr>
                <w:rStyle w:val="Hyperlink"/>
                <w:noProof/>
              </w:rPr>
              <w:t>1.5. Case File Management</w:t>
            </w:r>
            <w:r w:rsidR="00195A39">
              <w:rPr>
                <w:noProof/>
                <w:webHidden/>
              </w:rPr>
              <w:tab/>
            </w:r>
            <w:r w:rsidR="00195A39">
              <w:rPr>
                <w:noProof/>
                <w:webHidden/>
              </w:rPr>
              <w:fldChar w:fldCharType="begin"/>
            </w:r>
            <w:r w:rsidR="00195A39">
              <w:rPr>
                <w:noProof/>
                <w:webHidden/>
              </w:rPr>
              <w:instrText xml:space="preserve"> PAGEREF _Toc11151762 \h </w:instrText>
            </w:r>
            <w:r w:rsidR="00195A39">
              <w:rPr>
                <w:noProof/>
                <w:webHidden/>
              </w:rPr>
            </w:r>
            <w:r w:rsidR="00195A39">
              <w:rPr>
                <w:noProof/>
                <w:webHidden/>
              </w:rPr>
              <w:fldChar w:fldCharType="separate"/>
            </w:r>
            <w:r w:rsidR="00195A39">
              <w:rPr>
                <w:noProof/>
                <w:webHidden/>
              </w:rPr>
              <w:t>73</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63" w:history="1">
            <w:r w:rsidR="00195A39" w:rsidRPr="006252C0">
              <w:rPr>
                <w:rStyle w:val="Hyperlink"/>
                <w:noProof/>
              </w:rPr>
              <w:t>1.6. Case File Review</w:t>
            </w:r>
            <w:r w:rsidR="00195A39">
              <w:rPr>
                <w:noProof/>
                <w:webHidden/>
              </w:rPr>
              <w:tab/>
            </w:r>
            <w:r w:rsidR="00195A39">
              <w:rPr>
                <w:noProof/>
                <w:webHidden/>
              </w:rPr>
              <w:fldChar w:fldCharType="begin"/>
            </w:r>
            <w:r w:rsidR="00195A39">
              <w:rPr>
                <w:noProof/>
                <w:webHidden/>
              </w:rPr>
              <w:instrText xml:space="preserve"> PAGEREF _Toc11151763 \h </w:instrText>
            </w:r>
            <w:r w:rsidR="00195A39">
              <w:rPr>
                <w:noProof/>
                <w:webHidden/>
              </w:rPr>
            </w:r>
            <w:r w:rsidR="00195A39">
              <w:rPr>
                <w:noProof/>
                <w:webHidden/>
              </w:rPr>
              <w:fldChar w:fldCharType="separate"/>
            </w:r>
            <w:r w:rsidR="00195A39">
              <w:rPr>
                <w:noProof/>
                <w:webHidden/>
              </w:rPr>
              <w:t>73</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64" w:history="1">
            <w:r w:rsidR="00195A39" w:rsidRPr="006252C0">
              <w:rPr>
                <w:rStyle w:val="Hyperlink"/>
                <w:noProof/>
              </w:rPr>
              <w:t>1.7. Daily Shift Summary</w:t>
            </w:r>
            <w:r w:rsidR="00195A39">
              <w:rPr>
                <w:noProof/>
                <w:webHidden/>
              </w:rPr>
              <w:tab/>
            </w:r>
            <w:r w:rsidR="00195A39">
              <w:rPr>
                <w:noProof/>
                <w:webHidden/>
              </w:rPr>
              <w:fldChar w:fldCharType="begin"/>
            </w:r>
            <w:r w:rsidR="00195A39">
              <w:rPr>
                <w:noProof/>
                <w:webHidden/>
              </w:rPr>
              <w:instrText xml:space="preserve"> PAGEREF _Toc11151764 \h </w:instrText>
            </w:r>
            <w:r w:rsidR="00195A39">
              <w:rPr>
                <w:noProof/>
                <w:webHidden/>
              </w:rPr>
            </w:r>
            <w:r w:rsidR="00195A39">
              <w:rPr>
                <w:noProof/>
                <w:webHidden/>
              </w:rPr>
              <w:fldChar w:fldCharType="separate"/>
            </w:r>
            <w:r w:rsidR="00195A39">
              <w:rPr>
                <w:noProof/>
                <w:webHidden/>
              </w:rPr>
              <w:t>75</w:t>
            </w:r>
            <w:r w:rsidR="00195A39">
              <w:rPr>
                <w:noProof/>
                <w:webHidden/>
              </w:rPr>
              <w:fldChar w:fldCharType="end"/>
            </w:r>
          </w:hyperlink>
        </w:p>
        <w:p w:rsidR="00195A39" w:rsidRDefault="00EE42E3">
          <w:pPr>
            <w:pStyle w:val="TOC1"/>
            <w:rPr>
              <w:rFonts w:eastAsiaTheme="minorEastAsia"/>
              <w:noProof/>
              <w:sz w:val="22"/>
            </w:rPr>
          </w:pPr>
          <w:hyperlink w:anchor="_Toc11151765" w:history="1">
            <w:r w:rsidR="00195A39" w:rsidRPr="006252C0">
              <w:rPr>
                <w:rStyle w:val="Hyperlink"/>
                <w:rFonts w:cs="Times New Roman"/>
                <w:noProof/>
              </w:rPr>
              <w:t>Chapter 19: Quality Assurance, Proficiency Reviews, and Inspections</w:t>
            </w:r>
            <w:r w:rsidR="00195A39">
              <w:rPr>
                <w:noProof/>
                <w:webHidden/>
              </w:rPr>
              <w:tab/>
            </w:r>
            <w:r w:rsidR="00195A39">
              <w:rPr>
                <w:noProof/>
                <w:webHidden/>
              </w:rPr>
              <w:fldChar w:fldCharType="begin"/>
            </w:r>
            <w:r w:rsidR="00195A39">
              <w:rPr>
                <w:noProof/>
                <w:webHidden/>
              </w:rPr>
              <w:instrText xml:space="preserve"> PAGEREF _Toc11151765 \h </w:instrText>
            </w:r>
            <w:r w:rsidR="00195A39">
              <w:rPr>
                <w:noProof/>
                <w:webHidden/>
              </w:rPr>
            </w:r>
            <w:r w:rsidR="00195A39">
              <w:rPr>
                <w:noProof/>
                <w:webHidden/>
              </w:rPr>
              <w:fldChar w:fldCharType="separate"/>
            </w:r>
            <w:r w:rsidR="00195A39">
              <w:rPr>
                <w:noProof/>
                <w:webHidden/>
              </w:rPr>
              <w:t>77</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66" w:history="1">
            <w:r w:rsidR="00195A39" w:rsidRPr="006252C0">
              <w:rPr>
                <w:rStyle w:val="Hyperlink"/>
                <w:noProof/>
              </w:rPr>
              <w:t>1.1. Policy Review and Control</w:t>
            </w:r>
            <w:r w:rsidR="00195A39">
              <w:rPr>
                <w:noProof/>
                <w:webHidden/>
              </w:rPr>
              <w:tab/>
            </w:r>
            <w:r w:rsidR="00195A39">
              <w:rPr>
                <w:noProof/>
                <w:webHidden/>
              </w:rPr>
              <w:fldChar w:fldCharType="begin"/>
            </w:r>
            <w:r w:rsidR="00195A39">
              <w:rPr>
                <w:noProof/>
                <w:webHidden/>
              </w:rPr>
              <w:instrText xml:space="preserve"> PAGEREF _Toc11151766 \h </w:instrText>
            </w:r>
            <w:r w:rsidR="00195A39">
              <w:rPr>
                <w:noProof/>
                <w:webHidden/>
              </w:rPr>
            </w:r>
            <w:r w:rsidR="00195A39">
              <w:rPr>
                <w:noProof/>
                <w:webHidden/>
              </w:rPr>
              <w:fldChar w:fldCharType="separate"/>
            </w:r>
            <w:r w:rsidR="00195A39">
              <w:rPr>
                <w:noProof/>
                <w:webHidden/>
              </w:rPr>
              <w:t>77</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67" w:history="1">
            <w:r w:rsidR="00195A39" w:rsidRPr="006252C0">
              <w:rPr>
                <w:rStyle w:val="Hyperlink"/>
                <w:noProof/>
              </w:rPr>
              <w:t>1.2. Annual On-Site Crime Scene Proficiency Review</w:t>
            </w:r>
            <w:r w:rsidR="00195A39">
              <w:rPr>
                <w:noProof/>
                <w:webHidden/>
              </w:rPr>
              <w:tab/>
            </w:r>
            <w:r w:rsidR="00195A39">
              <w:rPr>
                <w:noProof/>
                <w:webHidden/>
              </w:rPr>
              <w:fldChar w:fldCharType="begin"/>
            </w:r>
            <w:r w:rsidR="00195A39">
              <w:rPr>
                <w:noProof/>
                <w:webHidden/>
              </w:rPr>
              <w:instrText xml:space="preserve"> PAGEREF _Toc11151767 \h </w:instrText>
            </w:r>
            <w:r w:rsidR="00195A39">
              <w:rPr>
                <w:noProof/>
                <w:webHidden/>
              </w:rPr>
            </w:r>
            <w:r w:rsidR="00195A39">
              <w:rPr>
                <w:noProof/>
                <w:webHidden/>
              </w:rPr>
              <w:fldChar w:fldCharType="separate"/>
            </w:r>
            <w:r w:rsidR="00195A39">
              <w:rPr>
                <w:noProof/>
                <w:webHidden/>
              </w:rPr>
              <w:t>77</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68" w:history="1">
            <w:r w:rsidR="00195A39" w:rsidRPr="006252C0">
              <w:rPr>
                <w:rStyle w:val="Hyperlink"/>
                <w:rFonts w:eastAsia="Times New Roman"/>
                <w:noProof/>
              </w:rPr>
              <w:t>1.3. Evidence Inspections</w:t>
            </w:r>
            <w:r w:rsidR="00195A39">
              <w:rPr>
                <w:noProof/>
                <w:webHidden/>
              </w:rPr>
              <w:tab/>
            </w:r>
            <w:r w:rsidR="00195A39">
              <w:rPr>
                <w:noProof/>
                <w:webHidden/>
              </w:rPr>
              <w:fldChar w:fldCharType="begin"/>
            </w:r>
            <w:r w:rsidR="00195A39">
              <w:rPr>
                <w:noProof/>
                <w:webHidden/>
              </w:rPr>
              <w:instrText xml:space="preserve"> PAGEREF _Toc11151768 \h </w:instrText>
            </w:r>
            <w:r w:rsidR="00195A39">
              <w:rPr>
                <w:noProof/>
                <w:webHidden/>
              </w:rPr>
            </w:r>
            <w:r w:rsidR="00195A39">
              <w:rPr>
                <w:noProof/>
                <w:webHidden/>
              </w:rPr>
              <w:fldChar w:fldCharType="separate"/>
            </w:r>
            <w:r w:rsidR="00195A39">
              <w:rPr>
                <w:noProof/>
                <w:webHidden/>
              </w:rPr>
              <w:t>77</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69" w:history="1">
            <w:r w:rsidR="00195A39" w:rsidRPr="006252C0">
              <w:rPr>
                <w:rStyle w:val="Hyperlink"/>
                <w:noProof/>
              </w:rPr>
              <w:t>1.4. Conducting Line Inspections</w:t>
            </w:r>
            <w:r w:rsidR="00195A39">
              <w:rPr>
                <w:noProof/>
                <w:webHidden/>
              </w:rPr>
              <w:tab/>
            </w:r>
            <w:r w:rsidR="00195A39">
              <w:rPr>
                <w:noProof/>
                <w:webHidden/>
              </w:rPr>
              <w:fldChar w:fldCharType="begin"/>
            </w:r>
            <w:r w:rsidR="00195A39">
              <w:rPr>
                <w:noProof/>
                <w:webHidden/>
              </w:rPr>
              <w:instrText xml:space="preserve"> PAGEREF _Toc11151769 \h </w:instrText>
            </w:r>
            <w:r w:rsidR="00195A39">
              <w:rPr>
                <w:noProof/>
                <w:webHidden/>
              </w:rPr>
            </w:r>
            <w:r w:rsidR="00195A39">
              <w:rPr>
                <w:noProof/>
                <w:webHidden/>
              </w:rPr>
              <w:fldChar w:fldCharType="separate"/>
            </w:r>
            <w:r w:rsidR="00195A39">
              <w:rPr>
                <w:noProof/>
                <w:webHidden/>
              </w:rPr>
              <w:t>78</w:t>
            </w:r>
            <w:r w:rsidR="00195A39">
              <w:rPr>
                <w:noProof/>
                <w:webHidden/>
              </w:rPr>
              <w:fldChar w:fldCharType="end"/>
            </w:r>
          </w:hyperlink>
        </w:p>
        <w:p w:rsidR="00195A39" w:rsidRDefault="00EE42E3">
          <w:pPr>
            <w:pStyle w:val="TOC1"/>
            <w:rPr>
              <w:rFonts w:eastAsiaTheme="minorEastAsia"/>
              <w:noProof/>
              <w:sz w:val="22"/>
            </w:rPr>
          </w:pPr>
          <w:hyperlink w:anchor="_Toc11151770" w:history="1">
            <w:r w:rsidR="00195A39" w:rsidRPr="006252C0">
              <w:rPr>
                <w:rStyle w:val="Hyperlink"/>
                <w:rFonts w:cs="Times New Roman"/>
                <w:noProof/>
              </w:rPr>
              <w:t>Chapter 20:  Equipment</w:t>
            </w:r>
            <w:r w:rsidR="00195A39">
              <w:rPr>
                <w:noProof/>
                <w:webHidden/>
              </w:rPr>
              <w:tab/>
            </w:r>
            <w:r w:rsidR="00195A39">
              <w:rPr>
                <w:noProof/>
                <w:webHidden/>
              </w:rPr>
              <w:fldChar w:fldCharType="begin"/>
            </w:r>
            <w:r w:rsidR="00195A39">
              <w:rPr>
                <w:noProof/>
                <w:webHidden/>
              </w:rPr>
              <w:instrText xml:space="preserve"> PAGEREF _Toc11151770 \h </w:instrText>
            </w:r>
            <w:r w:rsidR="00195A39">
              <w:rPr>
                <w:noProof/>
                <w:webHidden/>
              </w:rPr>
            </w:r>
            <w:r w:rsidR="00195A39">
              <w:rPr>
                <w:noProof/>
                <w:webHidden/>
              </w:rPr>
              <w:fldChar w:fldCharType="separate"/>
            </w:r>
            <w:r w:rsidR="00195A39">
              <w:rPr>
                <w:noProof/>
                <w:webHidden/>
              </w:rPr>
              <w:t>81</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71" w:history="1">
            <w:r w:rsidR="00195A39" w:rsidRPr="006252C0">
              <w:rPr>
                <w:rStyle w:val="Hyperlink"/>
                <w:noProof/>
              </w:rPr>
              <w:t>1.1. Investigations Division Vehicle Equipment and Replenishment</w:t>
            </w:r>
            <w:r w:rsidR="00195A39">
              <w:rPr>
                <w:noProof/>
                <w:webHidden/>
              </w:rPr>
              <w:tab/>
            </w:r>
            <w:r w:rsidR="00195A39">
              <w:rPr>
                <w:noProof/>
                <w:webHidden/>
              </w:rPr>
              <w:fldChar w:fldCharType="begin"/>
            </w:r>
            <w:r w:rsidR="00195A39">
              <w:rPr>
                <w:noProof/>
                <w:webHidden/>
              </w:rPr>
              <w:instrText xml:space="preserve"> PAGEREF _Toc11151771 \h </w:instrText>
            </w:r>
            <w:r w:rsidR="00195A39">
              <w:rPr>
                <w:noProof/>
                <w:webHidden/>
              </w:rPr>
            </w:r>
            <w:r w:rsidR="00195A39">
              <w:rPr>
                <w:noProof/>
                <w:webHidden/>
              </w:rPr>
              <w:fldChar w:fldCharType="separate"/>
            </w:r>
            <w:r w:rsidR="00195A39">
              <w:rPr>
                <w:noProof/>
                <w:webHidden/>
              </w:rPr>
              <w:t>81</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72" w:history="1">
            <w:r w:rsidR="00195A39" w:rsidRPr="006252C0">
              <w:rPr>
                <w:rStyle w:val="Hyperlink"/>
                <w:noProof/>
              </w:rPr>
              <w:t>1.2. Equipment Checks Prior to Use</w:t>
            </w:r>
            <w:r w:rsidR="00195A39">
              <w:rPr>
                <w:noProof/>
                <w:webHidden/>
              </w:rPr>
              <w:tab/>
            </w:r>
            <w:r w:rsidR="00195A39">
              <w:rPr>
                <w:noProof/>
                <w:webHidden/>
              </w:rPr>
              <w:fldChar w:fldCharType="begin"/>
            </w:r>
            <w:r w:rsidR="00195A39">
              <w:rPr>
                <w:noProof/>
                <w:webHidden/>
              </w:rPr>
              <w:instrText xml:space="preserve"> PAGEREF _Toc11151772 \h </w:instrText>
            </w:r>
            <w:r w:rsidR="00195A39">
              <w:rPr>
                <w:noProof/>
                <w:webHidden/>
              </w:rPr>
            </w:r>
            <w:r w:rsidR="00195A39">
              <w:rPr>
                <w:noProof/>
                <w:webHidden/>
              </w:rPr>
              <w:fldChar w:fldCharType="separate"/>
            </w:r>
            <w:r w:rsidR="00195A39">
              <w:rPr>
                <w:noProof/>
                <w:webHidden/>
              </w:rPr>
              <w:t>83</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73" w:history="1">
            <w:r w:rsidR="00195A39" w:rsidRPr="006252C0">
              <w:rPr>
                <w:rStyle w:val="Hyperlink"/>
                <w:noProof/>
              </w:rPr>
              <w:t>1.3. Protective Vests</w:t>
            </w:r>
            <w:r w:rsidR="00195A39">
              <w:rPr>
                <w:noProof/>
                <w:webHidden/>
              </w:rPr>
              <w:tab/>
            </w:r>
            <w:r w:rsidR="00195A39">
              <w:rPr>
                <w:noProof/>
                <w:webHidden/>
              </w:rPr>
              <w:fldChar w:fldCharType="begin"/>
            </w:r>
            <w:r w:rsidR="00195A39">
              <w:rPr>
                <w:noProof/>
                <w:webHidden/>
              </w:rPr>
              <w:instrText xml:space="preserve"> PAGEREF _Toc11151773 \h </w:instrText>
            </w:r>
            <w:r w:rsidR="00195A39">
              <w:rPr>
                <w:noProof/>
                <w:webHidden/>
              </w:rPr>
            </w:r>
            <w:r w:rsidR="00195A39">
              <w:rPr>
                <w:noProof/>
                <w:webHidden/>
              </w:rPr>
              <w:fldChar w:fldCharType="separate"/>
            </w:r>
            <w:r w:rsidR="00195A39">
              <w:rPr>
                <w:noProof/>
                <w:webHidden/>
              </w:rPr>
              <w:t>84</w:t>
            </w:r>
            <w:r w:rsidR="00195A39">
              <w:rPr>
                <w:noProof/>
                <w:webHidden/>
              </w:rPr>
              <w:fldChar w:fldCharType="end"/>
            </w:r>
          </w:hyperlink>
        </w:p>
        <w:p w:rsidR="00195A39" w:rsidRDefault="00EE42E3">
          <w:pPr>
            <w:pStyle w:val="TOC1"/>
            <w:rPr>
              <w:rFonts w:eastAsiaTheme="minorEastAsia"/>
              <w:noProof/>
              <w:sz w:val="22"/>
            </w:rPr>
          </w:pPr>
          <w:hyperlink w:anchor="_Toc11151774" w:history="1">
            <w:r w:rsidR="00195A39" w:rsidRPr="006252C0">
              <w:rPr>
                <w:rStyle w:val="Hyperlink"/>
                <w:rFonts w:ascii="Times New Roman" w:eastAsiaTheme="majorEastAsia" w:hAnsi="Times New Roman" w:cs="Times New Roman"/>
                <w:b/>
                <w:bCs/>
                <w:noProof/>
              </w:rPr>
              <w:t>Chapter 21: Communications</w:t>
            </w:r>
            <w:r w:rsidR="00195A39">
              <w:rPr>
                <w:noProof/>
                <w:webHidden/>
              </w:rPr>
              <w:tab/>
            </w:r>
            <w:r w:rsidR="00195A39">
              <w:rPr>
                <w:noProof/>
                <w:webHidden/>
              </w:rPr>
              <w:fldChar w:fldCharType="begin"/>
            </w:r>
            <w:r w:rsidR="00195A39">
              <w:rPr>
                <w:noProof/>
                <w:webHidden/>
              </w:rPr>
              <w:instrText xml:space="preserve"> PAGEREF _Toc11151774 \h </w:instrText>
            </w:r>
            <w:r w:rsidR="00195A39">
              <w:rPr>
                <w:noProof/>
                <w:webHidden/>
              </w:rPr>
            </w:r>
            <w:r w:rsidR="00195A39">
              <w:rPr>
                <w:noProof/>
                <w:webHidden/>
              </w:rPr>
              <w:fldChar w:fldCharType="separate"/>
            </w:r>
            <w:r w:rsidR="00195A39">
              <w:rPr>
                <w:noProof/>
                <w:webHidden/>
              </w:rPr>
              <w:t>86</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75" w:history="1">
            <w:r w:rsidR="00195A39" w:rsidRPr="006252C0">
              <w:rPr>
                <w:rStyle w:val="Hyperlink"/>
                <w:noProof/>
              </w:rPr>
              <w:t>1.1. Continuous Communication and Tracking</w:t>
            </w:r>
            <w:r w:rsidR="00195A39">
              <w:rPr>
                <w:noProof/>
                <w:webHidden/>
              </w:rPr>
              <w:tab/>
            </w:r>
            <w:r w:rsidR="00195A39">
              <w:rPr>
                <w:noProof/>
                <w:webHidden/>
              </w:rPr>
              <w:fldChar w:fldCharType="begin"/>
            </w:r>
            <w:r w:rsidR="00195A39">
              <w:rPr>
                <w:noProof/>
                <w:webHidden/>
              </w:rPr>
              <w:instrText xml:space="preserve"> PAGEREF _Toc11151775 \h </w:instrText>
            </w:r>
            <w:r w:rsidR="00195A39">
              <w:rPr>
                <w:noProof/>
                <w:webHidden/>
              </w:rPr>
            </w:r>
            <w:r w:rsidR="00195A39">
              <w:rPr>
                <w:noProof/>
                <w:webHidden/>
              </w:rPr>
              <w:fldChar w:fldCharType="separate"/>
            </w:r>
            <w:r w:rsidR="00195A39">
              <w:rPr>
                <w:noProof/>
                <w:webHidden/>
              </w:rPr>
              <w:t>86</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76" w:history="1">
            <w:r w:rsidR="00195A39" w:rsidRPr="006252C0">
              <w:rPr>
                <w:rStyle w:val="Hyperlink"/>
                <w:noProof/>
              </w:rPr>
              <w:t>1.2. CAD Calls</w:t>
            </w:r>
            <w:r w:rsidR="00195A39">
              <w:rPr>
                <w:noProof/>
                <w:webHidden/>
              </w:rPr>
              <w:tab/>
            </w:r>
            <w:r w:rsidR="00195A39">
              <w:rPr>
                <w:noProof/>
                <w:webHidden/>
              </w:rPr>
              <w:fldChar w:fldCharType="begin"/>
            </w:r>
            <w:r w:rsidR="00195A39">
              <w:rPr>
                <w:noProof/>
                <w:webHidden/>
              </w:rPr>
              <w:instrText xml:space="preserve"> PAGEREF _Toc11151776 \h </w:instrText>
            </w:r>
            <w:r w:rsidR="00195A39">
              <w:rPr>
                <w:noProof/>
                <w:webHidden/>
              </w:rPr>
            </w:r>
            <w:r w:rsidR="00195A39">
              <w:rPr>
                <w:noProof/>
                <w:webHidden/>
              </w:rPr>
              <w:fldChar w:fldCharType="separate"/>
            </w:r>
            <w:r w:rsidR="00195A39">
              <w:rPr>
                <w:noProof/>
                <w:webHidden/>
              </w:rPr>
              <w:t>86</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77" w:history="1">
            <w:r w:rsidR="00195A39" w:rsidRPr="006252C0">
              <w:rPr>
                <w:rStyle w:val="Hyperlink"/>
                <w:noProof/>
              </w:rPr>
              <w:t>1.3. Communications with Dispatch</w:t>
            </w:r>
            <w:r w:rsidR="00195A39">
              <w:rPr>
                <w:noProof/>
                <w:webHidden/>
              </w:rPr>
              <w:tab/>
            </w:r>
            <w:r w:rsidR="00195A39">
              <w:rPr>
                <w:noProof/>
                <w:webHidden/>
              </w:rPr>
              <w:fldChar w:fldCharType="begin"/>
            </w:r>
            <w:r w:rsidR="00195A39">
              <w:rPr>
                <w:noProof/>
                <w:webHidden/>
              </w:rPr>
              <w:instrText xml:space="preserve"> PAGEREF _Toc11151777 \h </w:instrText>
            </w:r>
            <w:r w:rsidR="00195A39">
              <w:rPr>
                <w:noProof/>
                <w:webHidden/>
              </w:rPr>
            </w:r>
            <w:r w:rsidR="00195A39">
              <w:rPr>
                <w:noProof/>
                <w:webHidden/>
              </w:rPr>
              <w:fldChar w:fldCharType="separate"/>
            </w:r>
            <w:r w:rsidR="00195A39">
              <w:rPr>
                <w:noProof/>
                <w:webHidden/>
              </w:rPr>
              <w:t>87</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78" w:history="1">
            <w:r w:rsidR="00195A39" w:rsidRPr="006252C0">
              <w:rPr>
                <w:rStyle w:val="Hyperlink"/>
                <w:noProof/>
              </w:rPr>
              <w:t>1.4. RWECC Communications Function</w:t>
            </w:r>
            <w:r w:rsidR="00195A39">
              <w:rPr>
                <w:noProof/>
                <w:webHidden/>
              </w:rPr>
              <w:tab/>
            </w:r>
            <w:r w:rsidR="00195A39">
              <w:rPr>
                <w:noProof/>
                <w:webHidden/>
              </w:rPr>
              <w:fldChar w:fldCharType="begin"/>
            </w:r>
            <w:r w:rsidR="00195A39">
              <w:rPr>
                <w:noProof/>
                <w:webHidden/>
              </w:rPr>
              <w:instrText xml:space="preserve"> PAGEREF _Toc11151778 \h </w:instrText>
            </w:r>
            <w:r w:rsidR="00195A39">
              <w:rPr>
                <w:noProof/>
                <w:webHidden/>
              </w:rPr>
            </w:r>
            <w:r w:rsidR="00195A39">
              <w:rPr>
                <w:noProof/>
                <w:webHidden/>
              </w:rPr>
              <w:fldChar w:fldCharType="separate"/>
            </w:r>
            <w:r w:rsidR="00195A39">
              <w:rPr>
                <w:noProof/>
                <w:webHidden/>
              </w:rPr>
              <w:t>88</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79" w:history="1">
            <w:r w:rsidR="00195A39" w:rsidRPr="006252C0">
              <w:rPr>
                <w:rStyle w:val="Hyperlink"/>
                <w:noProof/>
              </w:rPr>
              <w:t>1.5. RWECC Access to Departmental Resources</w:t>
            </w:r>
            <w:r w:rsidR="00195A39">
              <w:rPr>
                <w:noProof/>
                <w:webHidden/>
              </w:rPr>
              <w:tab/>
            </w:r>
            <w:r w:rsidR="00195A39">
              <w:rPr>
                <w:noProof/>
                <w:webHidden/>
              </w:rPr>
              <w:fldChar w:fldCharType="begin"/>
            </w:r>
            <w:r w:rsidR="00195A39">
              <w:rPr>
                <w:noProof/>
                <w:webHidden/>
              </w:rPr>
              <w:instrText xml:space="preserve"> PAGEREF _Toc11151779 \h </w:instrText>
            </w:r>
            <w:r w:rsidR="00195A39">
              <w:rPr>
                <w:noProof/>
                <w:webHidden/>
              </w:rPr>
            </w:r>
            <w:r w:rsidR="00195A39">
              <w:rPr>
                <w:noProof/>
                <w:webHidden/>
              </w:rPr>
              <w:fldChar w:fldCharType="separate"/>
            </w:r>
            <w:r w:rsidR="00195A39">
              <w:rPr>
                <w:noProof/>
                <w:webHidden/>
              </w:rPr>
              <w:t>88</w:t>
            </w:r>
            <w:r w:rsidR="00195A39">
              <w:rPr>
                <w:noProof/>
                <w:webHidden/>
              </w:rPr>
              <w:fldChar w:fldCharType="end"/>
            </w:r>
          </w:hyperlink>
        </w:p>
        <w:p w:rsidR="00195A39" w:rsidRDefault="00EE42E3">
          <w:pPr>
            <w:pStyle w:val="TOC1"/>
            <w:rPr>
              <w:rFonts w:eastAsiaTheme="minorEastAsia"/>
              <w:noProof/>
              <w:sz w:val="22"/>
            </w:rPr>
          </w:pPr>
          <w:hyperlink w:anchor="_Toc11151780" w:history="1">
            <w:r w:rsidR="00195A39" w:rsidRPr="006252C0">
              <w:rPr>
                <w:rStyle w:val="Hyperlink"/>
                <w:noProof/>
              </w:rPr>
              <w:t>Chapter 22: Field Training Program</w:t>
            </w:r>
            <w:r w:rsidR="00195A39">
              <w:rPr>
                <w:noProof/>
                <w:webHidden/>
              </w:rPr>
              <w:tab/>
            </w:r>
            <w:r w:rsidR="00195A39">
              <w:rPr>
                <w:noProof/>
                <w:webHidden/>
              </w:rPr>
              <w:fldChar w:fldCharType="begin"/>
            </w:r>
            <w:r w:rsidR="00195A39">
              <w:rPr>
                <w:noProof/>
                <w:webHidden/>
              </w:rPr>
              <w:instrText xml:space="preserve"> PAGEREF _Toc11151780 \h </w:instrText>
            </w:r>
            <w:r w:rsidR="00195A39">
              <w:rPr>
                <w:noProof/>
                <w:webHidden/>
              </w:rPr>
            </w:r>
            <w:r w:rsidR="00195A39">
              <w:rPr>
                <w:noProof/>
                <w:webHidden/>
              </w:rPr>
              <w:fldChar w:fldCharType="separate"/>
            </w:r>
            <w:r w:rsidR="00195A39">
              <w:rPr>
                <w:noProof/>
                <w:webHidden/>
              </w:rPr>
              <w:t>91</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81" w:history="1">
            <w:r w:rsidR="00195A39" w:rsidRPr="006252C0">
              <w:rPr>
                <w:rStyle w:val="Hyperlink"/>
                <w:noProof/>
              </w:rPr>
              <w:t>1. Purpose</w:t>
            </w:r>
            <w:r w:rsidR="00195A39">
              <w:rPr>
                <w:noProof/>
                <w:webHidden/>
              </w:rPr>
              <w:tab/>
            </w:r>
            <w:r w:rsidR="00195A39">
              <w:rPr>
                <w:noProof/>
                <w:webHidden/>
              </w:rPr>
              <w:fldChar w:fldCharType="begin"/>
            </w:r>
            <w:r w:rsidR="00195A39">
              <w:rPr>
                <w:noProof/>
                <w:webHidden/>
              </w:rPr>
              <w:instrText xml:space="preserve"> PAGEREF _Toc11151781 \h </w:instrText>
            </w:r>
            <w:r w:rsidR="00195A39">
              <w:rPr>
                <w:noProof/>
                <w:webHidden/>
              </w:rPr>
            </w:r>
            <w:r w:rsidR="00195A39">
              <w:rPr>
                <w:noProof/>
                <w:webHidden/>
              </w:rPr>
              <w:fldChar w:fldCharType="separate"/>
            </w:r>
            <w:r w:rsidR="00195A39">
              <w:rPr>
                <w:noProof/>
                <w:webHidden/>
              </w:rPr>
              <w:t>91</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82" w:history="1">
            <w:r w:rsidR="00195A39" w:rsidRPr="006252C0">
              <w:rPr>
                <w:rStyle w:val="Hyperlink"/>
                <w:noProof/>
              </w:rPr>
              <w:t>2. Crime Scene Investigators</w:t>
            </w:r>
            <w:r w:rsidR="00195A39">
              <w:rPr>
                <w:noProof/>
                <w:webHidden/>
              </w:rPr>
              <w:tab/>
            </w:r>
            <w:r w:rsidR="00195A39">
              <w:rPr>
                <w:noProof/>
                <w:webHidden/>
              </w:rPr>
              <w:fldChar w:fldCharType="begin"/>
            </w:r>
            <w:r w:rsidR="00195A39">
              <w:rPr>
                <w:noProof/>
                <w:webHidden/>
              </w:rPr>
              <w:instrText xml:space="preserve"> PAGEREF _Toc11151782 \h </w:instrText>
            </w:r>
            <w:r w:rsidR="00195A39">
              <w:rPr>
                <w:noProof/>
                <w:webHidden/>
              </w:rPr>
            </w:r>
            <w:r w:rsidR="00195A39">
              <w:rPr>
                <w:noProof/>
                <w:webHidden/>
              </w:rPr>
              <w:fldChar w:fldCharType="separate"/>
            </w:r>
            <w:r w:rsidR="00195A39">
              <w:rPr>
                <w:noProof/>
                <w:webHidden/>
              </w:rPr>
              <w:t>91</w:t>
            </w:r>
            <w:r w:rsidR="00195A39">
              <w:rPr>
                <w:noProof/>
                <w:webHidden/>
              </w:rPr>
              <w:fldChar w:fldCharType="end"/>
            </w:r>
          </w:hyperlink>
        </w:p>
        <w:p w:rsidR="00195A39" w:rsidRDefault="00EE42E3">
          <w:pPr>
            <w:pStyle w:val="TOC2"/>
            <w:tabs>
              <w:tab w:val="right" w:leader="dot" w:pos="9350"/>
            </w:tabs>
            <w:rPr>
              <w:rFonts w:eastAsiaTheme="minorEastAsia"/>
              <w:noProof/>
              <w:sz w:val="22"/>
            </w:rPr>
          </w:pPr>
          <w:hyperlink w:anchor="_Toc11151783" w:history="1">
            <w:r w:rsidR="00195A39" w:rsidRPr="006252C0">
              <w:rPr>
                <w:rStyle w:val="Hyperlink"/>
                <w:noProof/>
              </w:rPr>
              <w:t>3. Property Crime Specialists</w:t>
            </w:r>
            <w:r w:rsidR="00195A39">
              <w:rPr>
                <w:noProof/>
                <w:webHidden/>
              </w:rPr>
              <w:tab/>
            </w:r>
            <w:r w:rsidR="00195A39">
              <w:rPr>
                <w:noProof/>
                <w:webHidden/>
              </w:rPr>
              <w:fldChar w:fldCharType="begin"/>
            </w:r>
            <w:r w:rsidR="00195A39">
              <w:rPr>
                <w:noProof/>
                <w:webHidden/>
              </w:rPr>
              <w:instrText xml:space="preserve"> PAGEREF _Toc11151783 \h </w:instrText>
            </w:r>
            <w:r w:rsidR="00195A39">
              <w:rPr>
                <w:noProof/>
                <w:webHidden/>
              </w:rPr>
            </w:r>
            <w:r w:rsidR="00195A39">
              <w:rPr>
                <w:noProof/>
                <w:webHidden/>
              </w:rPr>
              <w:fldChar w:fldCharType="separate"/>
            </w:r>
            <w:r w:rsidR="00195A39">
              <w:rPr>
                <w:noProof/>
                <w:webHidden/>
              </w:rPr>
              <w:t>93</w:t>
            </w:r>
            <w:r w:rsidR="00195A39">
              <w:rPr>
                <w:noProof/>
                <w:webHidden/>
              </w:rPr>
              <w:fldChar w:fldCharType="end"/>
            </w:r>
          </w:hyperlink>
        </w:p>
        <w:p w:rsidR="00D71AA4" w:rsidRDefault="00D71AA4">
          <w:r>
            <w:rPr>
              <w:b/>
              <w:bCs/>
              <w:noProof/>
            </w:rPr>
            <w:fldChar w:fldCharType="end"/>
          </w:r>
        </w:p>
      </w:sdtContent>
    </w:sdt>
    <w:p w:rsidR="002F5E0D" w:rsidRPr="00730D71" w:rsidRDefault="002F5E0D" w:rsidP="00C01545">
      <w:pPr>
        <w:pStyle w:val="Heading1"/>
        <w:rPr>
          <w:rFonts w:cs="Times New Roman"/>
          <w:u w:val="single"/>
        </w:rPr>
        <w:sectPr w:rsidR="002F5E0D" w:rsidRPr="00730D71" w:rsidSect="007D1B67">
          <w:headerReference w:type="first" r:id="rId11"/>
          <w:pgSz w:w="12240" w:h="15840"/>
          <w:pgMar w:top="2448" w:right="1440" w:bottom="1440" w:left="1440" w:header="432" w:footer="720" w:gutter="0"/>
          <w:cols w:space="720"/>
          <w:titlePg/>
          <w:docGrid w:linePitch="360"/>
        </w:sectPr>
      </w:pPr>
    </w:p>
    <w:p w:rsidR="00085FF9" w:rsidRPr="00730D71" w:rsidRDefault="006919DE" w:rsidP="00C01545">
      <w:pPr>
        <w:pStyle w:val="Heading1"/>
        <w:rPr>
          <w:rFonts w:cs="Times New Roman"/>
        </w:rPr>
      </w:pPr>
      <w:bookmarkStart w:id="1" w:name="_Toc11151685"/>
      <w:r w:rsidRPr="00730D71">
        <w:rPr>
          <w:rFonts w:cs="Times New Roman"/>
        </w:rPr>
        <w:lastRenderedPageBreak/>
        <w:t xml:space="preserve">Chapter 1: </w:t>
      </w:r>
      <w:r w:rsidR="00085FF9" w:rsidRPr="00730D71">
        <w:rPr>
          <w:rFonts w:cs="Times New Roman"/>
        </w:rPr>
        <w:t>Introduction</w:t>
      </w:r>
      <w:r w:rsidRPr="00730D71">
        <w:rPr>
          <w:rFonts w:cs="Times New Roman"/>
        </w:rPr>
        <w:t>, Goals, and Objectives</w:t>
      </w:r>
      <w:bookmarkEnd w:id="1"/>
    </w:p>
    <w:p w:rsidR="00085FF9" w:rsidRPr="00BD7E94" w:rsidRDefault="00085FF9" w:rsidP="00C01545">
      <w:pPr>
        <w:spacing w:after="0" w:line="240" w:lineRule="auto"/>
        <w:rPr>
          <w:rFonts w:ascii="Times New Roman" w:hAnsi="Times New Roman" w:cs="Times New Roman"/>
          <w:szCs w:val="24"/>
        </w:rPr>
      </w:pPr>
    </w:p>
    <w:p w:rsidR="00BD7E94" w:rsidRDefault="00BD7E94" w:rsidP="00C01545">
      <w:pPr>
        <w:pStyle w:val="Heading2"/>
      </w:pPr>
      <w:bookmarkStart w:id="2" w:name="_Toc11151686"/>
      <w:r>
        <w:t>1.1 Introduction</w:t>
      </w:r>
      <w:bookmarkEnd w:id="2"/>
    </w:p>
    <w:p w:rsidR="00BD7E94" w:rsidRDefault="00BD7E94" w:rsidP="00C01545">
      <w:pPr>
        <w:spacing w:after="0" w:line="240" w:lineRule="auto"/>
        <w:jc w:val="both"/>
        <w:rPr>
          <w:rFonts w:ascii="Times New Roman" w:hAnsi="Times New Roman" w:cs="Times New Roman"/>
          <w:szCs w:val="24"/>
        </w:rPr>
      </w:pPr>
    </w:p>
    <w:p w:rsidR="00085FF9" w:rsidRPr="00BD7E94" w:rsidRDefault="00BD7E94"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1.1.1. </w:t>
      </w:r>
      <w:r w:rsidR="00085FF9" w:rsidRPr="00BD7E94">
        <w:rPr>
          <w:rFonts w:ascii="Times New Roman" w:hAnsi="Times New Roman" w:cs="Times New Roman"/>
          <w:szCs w:val="24"/>
        </w:rPr>
        <w:t>The crime scene processing procedures, evidence handling and processing methods described in this manual document the m</w:t>
      </w:r>
      <w:r w:rsidR="00730D71" w:rsidRPr="00BD7E94">
        <w:rPr>
          <w:rFonts w:ascii="Times New Roman" w:hAnsi="Times New Roman" w:cs="Times New Roman"/>
          <w:szCs w:val="24"/>
        </w:rPr>
        <w:t>ethods available and most commonly</w:t>
      </w:r>
      <w:r w:rsidR="00085FF9" w:rsidRPr="00BD7E94">
        <w:rPr>
          <w:rFonts w:ascii="Times New Roman" w:hAnsi="Times New Roman" w:cs="Times New Roman"/>
          <w:szCs w:val="24"/>
        </w:rPr>
        <w:t xml:space="preserve"> utilized by </w:t>
      </w:r>
      <w:r w:rsidR="00407092">
        <w:rPr>
          <w:rFonts w:ascii="Times New Roman" w:hAnsi="Times New Roman" w:cs="Times New Roman"/>
          <w:szCs w:val="24"/>
        </w:rPr>
        <w:t xml:space="preserve">Investigations Division employees </w:t>
      </w:r>
      <w:r w:rsidR="00324AA1" w:rsidRPr="00BD7E94">
        <w:rPr>
          <w:rFonts w:ascii="Times New Roman" w:hAnsi="Times New Roman" w:cs="Times New Roman"/>
          <w:szCs w:val="24"/>
        </w:rPr>
        <w:t>employed with the Raleigh/</w:t>
      </w:r>
      <w:r w:rsidR="00085FF9" w:rsidRPr="00BD7E94">
        <w:rPr>
          <w:rFonts w:ascii="Times New Roman" w:hAnsi="Times New Roman" w:cs="Times New Roman"/>
          <w:szCs w:val="24"/>
        </w:rPr>
        <w:t>Wake City-County Bureau of Identification (CCBI).</w:t>
      </w:r>
    </w:p>
    <w:p w:rsidR="00085FF9" w:rsidRPr="00BD7E94" w:rsidRDefault="00085FF9" w:rsidP="00C01545">
      <w:pPr>
        <w:spacing w:after="0" w:line="240" w:lineRule="auto"/>
        <w:jc w:val="both"/>
        <w:rPr>
          <w:rFonts w:ascii="Times New Roman" w:hAnsi="Times New Roman" w:cs="Times New Roman"/>
          <w:szCs w:val="24"/>
        </w:rPr>
      </w:pPr>
    </w:p>
    <w:p w:rsidR="00085FF9" w:rsidRPr="00BD7E94" w:rsidRDefault="00407092"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1.1.2. </w:t>
      </w:r>
      <w:r w:rsidR="002E2A07" w:rsidRPr="00BD7E94">
        <w:rPr>
          <w:rFonts w:ascii="Times New Roman" w:hAnsi="Times New Roman" w:cs="Times New Roman"/>
          <w:szCs w:val="24"/>
        </w:rPr>
        <w:t>The methods and procedures are described at times in a general sense and do not reflect all</w:t>
      </w:r>
      <w:r w:rsidR="00730D71" w:rsidRPr="00BD7E94">
        <w:rPr>
          <w:rFonts w:ascii="Times New Roman" w:hAnsi="Times New Roman" w:cs="Times New Roman"/>
          <w:szCs w:val="24"/>
        </w:rPr>
        <w:t xml:space="preserve"> of</w:t>
      </w:r>
      <w:r w:rsidR="002E2A07" w:rsidRPr="00BD7E94">
        <w:rPr>
          <w:rFonts w:ascii="Times New Roman" w:hAnsi="Times New Roman" w:cs="Times New Roman"/>
          <w:szCs w:val="24"/>
        </w:rPr>
        <w:t xml:space="preserve"> the variations and combinations of services which are provided by </w:t>
      </w:r>
      <w:smartTag w:uri="urn:schemas-microsoft-com:office:smarttags" w:element="stockticker">
        <w:r w:rsidR="002E2A07" w:rsidRPr="00BD7E94">
          <w:rPr>
            <w:rFonts w:ascii="Times New Roman" w:hAnsi="Times New Roman" w:cs="Times New Roman"/>
            <w:szCs w:val="24"/>
          </w:rPr>
          <w:t>CCBI</w:t>
        </w:r>
      </w:smartTag>
      <w:r>
        <w:rPr>
          <w:rFonts w:ascii="Times New Roman" w:hAnsi="Times New Roman" w:cs="Times New Roman"/>
          <w:szCs w:val="24"/>
        </w:rPr>
        <w:t xml:space="preserve"> employees</w:t>
      </w:r>
      <w:r w:rsidR="002E2A07" w:rsidRPr="00BD7E94">
        <w:rPr>
          <w:rFonts w:ascii="Times New Roman" w:hAnsi="Times New Roman" w:cs="Times New Roman"/>
          <w:szCs w:val="24"/>
        </w:rPr>
        <w:t xml:space="preserve">.  Nor </w:t>
      </w:r>
      <w:r w:rsidR="00BD7E94" w:rsidRPr="00BD7E94">
        <w:rPr>
          <w:rFonts w:ascii="Times New Roman" w:hAnsi="Times New Roman" w:cs="Times New Roman"/>
          <w:szCs w:val="24"/>
        </w:rPr>
        <w:t>do these guidelines impose all-encompassing</w:t>
      </w:r>
      <w:r w:rsidR="002E2A07" w:rsidRPr="00BD7E94">
        <w:rPr>
          <w:rFonts w:ascii="Times New Roman" w:hAnsi="Times New Roman" w:cs="Times New Roman"/>
          <w:szCs w:val="24"/>
        </w:rPr>
        <w:t xml:space="preserve"> procedure</w:t>
      </w:r>
      <w:r w:rsidR="00730D71" w:rsidRPr="00BD7E94">
        <w:rPr>
          <w:rFonts w:ascii="Times New Roman" w:hAnsi="Times New Roman" w:cs="Times New Roman"/>
          <w:szCs w:val="24"/>
        </w:rPr>
        <w:t>s</w:t>
      </w:r>
      <w:r w:rsidR="002E2A07" w:rsidRPr="00BD7E94">
        <w:rPr>
          <w:rFonts w:ascii="Times New Roman" w:hAnsi="Times New Roman" w:cs="Times New Roman"/>
          <w:szCs w:val="24"/>
        </w:rPr>
        <w:t xml:space="preserve"> to be followed in every crime scene investigation as each scene is unique and may require various documentation, collect</w:t>
      </w:r>
      <w:r w:rsidR="00730D71" w:rsidRPr="00BD7E94">
        <w:rPr>
          <w:rFonts w:ascii="Times New Roman" w:hAnsi="Times New Roman" w:cs="Times New Roman"/>
          <w:szCs w:val="24"/>
        </w:rPr>
        <w:t>ion, and processing resources</w:t>
      </w:r>
      <w:r w:rsidR="002E2A07" w:rsidRPr="00BD7E94">
        <w:rPr>
          <w:rFonts w:ascii="Times New Roman" w:hAnsi="Times New Roman" w:cs="Times New Roman"/>
          <w:szCs w:val="24"/>
        </w:rPr>
        <w:t>.</w:t>
      </w:r>
    </w:p>
    <w:p w:rsidR="002E2A07" w:rsidRPr="00BD7E94" w:rsidRDefault="002E2A07" w:rsidP="00C01545">
      <w:pPr>
        <w:spacing w:after="0" w:line="240" w:lineRule="auto"/>
        <w:jc w:val="both"/>
        <w:rPr>
          <w:rFonts w:ascii="Times New Roman" w:hAnsi="Times New Roman" w:cs="Times New Roman"/>
          <w:szCs w:val="24"/>
        </w:rPr>
      </w:pPr>
    </w:p>
    <w:p w:rsidR="002E2A07" w:rsidRPr="00BD7E94" w:rsidRDefault="004B2056"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1.1.3. </w:t>
      </w:r>
      <w:r w:rsidR="002E2A07" w:rsidRPr="00BD7E94">
        <w:rPr>
          <w:rFonts w:ascii="Times New Roman" w:hAnsi="Times New Roman" w:cs="Times New Roman"/>
          <w:szCs w:val="24"/>
        </w:rPr>
        <w:t>Specialized skills provided by</w:t>
      </w:r>
      <w:r w:rsidR="0024754A">
        <w:rPr>
          <w:rFonts w:ascii="Times New Roman" w:hAnsi="Times New Roman" w:cs="Times New Roman"/>
          <w:szCs w:val="24"/>
        </w:rPr>
        <w:t xml:space="preserve"> Investigations Division staff members</w:t>
      </w:r>
      <w:r w:rsidR="002E2A07" w:rsidRPr="00BD7E94">
        <w:rPr>
          <w:rFonts w:ascii="Times New Roman" w:hAnsi="Times New Roman" w:cs="Times New Roman"/>
          <w:szCs w:val="24"/>
        </w:rPr>
        <w:t xml:space="preserve"> employed with CCBI are available to any law </w:t>
      </w:r>
      <w:r w:rsidR="006435C4" w:rsidRPr="00BD7E94">
        <w:rPr>
          <w:rFonts w:ascii="Times New Roman" w:hAnsi="Times New Roman" w:cs="Times New Roman"/>
          <w:szCs w:val="24"/>
        </w:rPr>
        <w:t>enforcement agency as it relates</w:t>
      </w:r>
      <w:r w:rsidR="00561ED7">
        <w:rPr>
          <w:rFonts w:ascii="Times New Roman" w:hAnsi="Times New Roman" w:cs="Times New Roman"/>
          <w:szCs w:val="24"/>
        </w:rPr>
        <w:t xml:space="preserve"> to a criminal investigation</w:t>
      </w:r>
      <w:r w:rsidR="00730D71" w:rsidRPr="00BD7E94">
        <w:rPr>
          <w:rFonts w:ascii="Times New Roman" w:hAnsi="Times New Roman" w:cs="Times New Roman"/>
          <w:szCs w:val="24"/>
        </w:rPr>
        <w:t xml:space="preserve"> having jurisdiction in the Tenth Prosecutorial District.</w:t>
      </w:r>
      <w:r w:rsidR="006A4614" w:rsidRPr="00BD7E94">
        <w:rPr>
          <w:rFonts w:ascii="Times New Roman" w:hAnsi="Times New Roman" w:cs="Times New Roman"/>
          <w:szCs w:val="24"/>
        </w:rPr>
        <w:t xml:space="preserve"> The requesting agency maintains responsibility</w:t>
      </w:r>
      <w:r w:rsidR="002E2A07" w:rsidRPr="00BD7E94">
        <w:rPr>
          <w:rFonts w:ascii="Times New Roman" w:hAnsi="Times New Roman" w:cs="Times New Roman"/>
          <w:szCs w:val="24"/>
        </w:rPr>
        <w:t xml:space="preserve"> for </w:t>
      </w:r>
      <w:r w:rsidR="00730D71" w:rsidRPr="00BD7E94">
        <w:rPr>
          <w:rFonts w:ascii="Times New Roman" w:hAnsi="Times New Roman" w:cs="Times New Roman"/>
          <w:szCs w:val="24"/>
        </w:rPr>
        <w:t>the investigation of a criminal violation</w:t>
      </w:r>
      <w:r w:rsidR="002E2A07" w:rsidRPr="00BD7E94">
        <w:rPr>
          <w:rFonts w:ascii="Times New Roman" w:hAnsi="Times New Roman" w:cs="Times New Roman"/>
          <w:szCs w:val="24"/>
        </w:rPr>
        <w:t>; it is their privilege to request additional services if such are available and feasible.  In addition, the requesting agency’s representative has the authority to limit the scope of the crime scene investigation.</w:t>
      </w:r>
    </w:p>
    <w:p w:rsidR="002E2A07" w:rsidRPr="00BD7E94" w:rsidRDefault="002E2A07" w:rsidP="00C01545">
      <w:pPr>
        <w:spacing w:after="0" w:line="240" w:lineRule="auto"/>
        <w:jc w:val="both"/>
        <w:rPr>
          <w:rFonts w:ascii="Times New Roman" w:hAnsi="Times New Roman" w:cs="Times New Roman"/>
          <w:szCs w:val="24"/>
        </w:rPr>
      </w:pPr>
    </w:p>
    <w:p w:rsidR="002E2A07" w:rsidRPr="00BD7E94" w:rsidRDefault="00BD7E94"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1.1.4.  </w:t>
      </w:r>
      <w:r w:rsidR="002E2A07" w:rsidRPr="00BD7E94">
        <w:rPr>
          <w:rFonts w:ascii="Times New Roman" w:hAnsi="Times New Roman" w:cs="Times New Roman"/>
          <w:szCs w:val="24"/>
        </w:rPr>
        <w:t>For the purpose of this manual, a crime scene may be defined</w:t>
      </w:r>
      <w:r w:rsidR="00C86515" w:rsidRPr="00BD7E94">
        <w:rPr>
          <w:rFonts w:ascii="Times New Roman" w:hAnsi="Times New Roman" w:cs="Times New Roman"/>
          <w:szCs w:val="24"/>
        </w:rPr>
        <w:t xml:space="preserve"> as an area, object, or person </w:t>
      </w:r>
      <w:r w:rsidR="002E2A07" w:rsidRPr="00BD7E94">
        <w:rPr>
          <w:rFonts w:ascii="Times New Roman" w:hAnsi="Times New Roman" w:cs="Times New Roman"/>
          <w:szCs w:val="24"/>
        </w:rPr>
        <w:t>from which evide</w:t>
      </w:r>
      <w:r w:rsidR="00C86515" w:rsidRPr="00BD7E94">
        <w:rPr>
          <w:rFonts w:ascii="Times New Roman" w:hAnsi="Times New Roman" w:cs="Times New Roman"/>
          <w:szCs w:val="24"/>
        </w:rPr>
        <w:t>nce is identified, documented, collected and/or analyzed.  Evidence encompasses any and all objects that can establish that a crime has been committed or can provide a link between a crime and its victim or a crime and its perpetrator.</w:t>
      </w:r>
    </w:p>
    <w:p w:rsidR="00C86515" w:rsidRPr="00BD7E94" w:rsidRDefault="00C86515" w:rsidP="00C01545">
      <w:pPr>
        <w:spacing w:after="0" w:line="240" w:lineRule="auto"/>
        <w:jc w:val="both"/>
        <w:rPr>
          <w:rFonts w:ascii="Times New Roman" w:hAnsi="Times New Roman" w:cs="Times New Roman"/>
          <w:szCs w:val="24"/>
        </w:rPr>
      </w:pPr>
    </w:p>
    <w:p w:rsidR="00C86515" w:rsidRPr="00BD7E94" w:rsidRDefault="00BD7E94"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1.1.5.  </w:t>
      </w:r>
      <w:r w:rsidR="00C86515" w:rsidRPr="00BD7E94">
        <w:rPr>
          <w:rFonts w:ascii="Times New Roman" w:hAnsi="Times New Roman" w:cs="Times New Roman"/>
          <w:szCs w:val="24"/>
        </w:rPr>
        <w:t>At a crime scene, the following services can be provided if necessary or requested:</w:t>
      </w:r>
    </w:p>
    <w:p w:rsidR="00C86515" w:rsidRPr="00BD7E94" w:rsidRDefault="00C86515" w:rsidP="00C01545">
      <w:pPr>
        <w:spacing w:after="0" w:line="240" w:lineRule="auto"/>
        <w:jc w:val="both"/>
        <w:rPr>
          <w:rFonts w:ascii="Times New Roman" w:hAnsi="Times New Roman" w:cs="Times New Roman"/>
          <w:szCs w:val="24"/>
        </w:rPr>
      </w:pPr>
    </w:p>
    <w:p w:rsidR="00C86515" w:rsidRPr="00BD7E94" w:rsidRDefault="00C86515" w:rsidP="00C01545">
      <w:pPr>
        <w:pStyle w:val="ListParagraph"/>
        <w:numPr>
          <w:ilvl w:val="0"/>
          <w:numId w:val="1"/>
        </w:numPr>
        <w:spacing w:after="0" w:line="240" w:lineRule="auto"/>
        <w:ind w:left="720"/>
        <w:jc w:val="both"/>
        <w:rPr>
          <w:rFonts w:ascii="Times New Roman" w:hAnsi="Times New Roman" w:cs="Times New Roman"/>
          <w:szCs w:val="24"/>
        </w:rPr>
      </w:pPr>
      <w:r w:rsidRPr="00BD7E94">
        <w:rPr>
          <w:rFonts w:ascii="Times New Roman" w:hAnsi="Times New Roman" w:cs="Times New Roman"/>
          <w:szCs w:val="24"/>
        </w:rPr>
        <w:t>Scene/evidence documentation using photography and video recording;</w:t>
      </w:r>
    </w:p>
    <w:p w:rsidR="00C86515" w:rsidRPr="00BD7E94" w:rsidRDefault="00C86515" w:rsidP="00C01545">
      <w:pPr>
        <w:pStyle w:val="ListParagraph"/>
        <w:numPr>
          <w:ilvl w:val="0"/>
          <w:numId w:val="1"/>
        </w:numPr>
        <w:spacing w:after="0" w:line="240" w:lineRule="auto"/>
        <w:ind w:left="720"/>
        <w:jc w:val="both"/>
        <w:rPr>
          <w:rFonts w:ascii="Times New Roman" w:hAnsi="Times New Roman" w:cs="Times New Roman"/>
          <w:szCs w:val="24"/>
        </w:rPr>
      </w:pPr>
      <w:r w:rsidRPr="00BD7E94">
        <w:rPr>
          <w:rFonts w:ascii="Times New Roman" w:hAnsi="Times New Roman" w:cs="Times New Roman"/>
          <w:szCs w:val="24"/>
        </w:rPr>
        <w:t>Scene/evidence documentation using notes and diagrams;</w:t>
      </w:r>
    </w:p>
    <w:p w:rsidR="00C86515" w:rsidRPr="00BD7E94" w:rsidRDefault="00C86515" w:rsidP="00C01545">
      <w:pPr>
        <w:pStyle w:val="ListParagraph"/>
        <w:numPr>
          <w:ilvl w:val="0"/>
          <w:numId w:val="1"/>
        </w:numPr>
        <w:spacing w:after="0" w:line="240" w:lineRule="auto"/>
        <w:ind w:left="720"/>
        <w:jc w:val="both"/>
        <w:rPr>
          <w:rFonts w:ascii="Times New Roman" w:hAnsi="Times New Roman" w:cs="Times New Roman"/>
          <w:szCs w:val="24"/>
        </w:rPr>
      </w:pPr>
      <w:r w:rsidRPr="00BD7E94">
        <w:rPr>
          <w:rFonts w:ascii="Times New Roman" w:hAnsi="Times New Roman" w:cs="Times New Roman"/>
          <w:szCs w:val="24"/>
        </w:rPr>
        <w:t>Bloodstain pattern/bullet path documentation;</w:t>
      </w:r>
    </w:p>
    <w:p w:rsidR="00C86515" w:rsidRPr="00BD7E94" w:rsidRDefault="00C86515" w:rsidP="00C01545">
      <w:pPr>
        <w:pStyle w:val="ListParagraph"/>
        <w:numPr>
          <w:ilvl w:val="0"/>
          <w:numId w:val="1"/>
        </w:numPr>
        <w:spacing w:after="0" w:line="240" w:lineRule="auto"/>
        <w:ind w:left="720"/>
        <w:jc w:val="both"/>
        <w:rPr>
          <w:rFonts w:ascii="Times New Roman" w:hAnsi="Times New Roman" w:cs="Times New Roman"/>
          <w:szCs w:val="24"/>
        </w:rPr>
      </w:pPr>
      <w:r w:rsidRPr="00BD7E94">
        <w:rPr>
          <w:rFonts w:ascii="Times New Roman" w:hAnsi="Times New Roman" w:cs="Times New Roman"/>
          <w:szCs w:val="24"/>
        </w:rPr>
        <w:t>Buried body/surface skeleton remains documentation and recovery.</w:t>
      </w:r>
    </w:p>
    <w:p w:rsidR="00065B76" w:rsidRPr="00BD7E94" w:rsidRDefault="00065B76" w:rsidP="00C01545">
      <w:pPr>
        <w:pStyle w:val="ListParagraph"/>
        <w:numPr>
          <w:ilvl w:val="0"/>
          <w:numId w:val="1"/>
        </w:numPr>
        <w:spacing w:after="0" w:line="240" w:lineRule="auto"/>
        <w:ind w:left="720"/>
        <w:jc w:val="both"/>
        <w:rPr>
          <w:rFonts w:ascii="Times New Roman" w:hAnsi="Times New Roman" w:cs="Times New Roman"/>
          <w:szCs w:val="24"/>
        </w:rPr>
      </w:pPr>
      <w:r w:rsidRPr="00BD7E94">
        <w:rPr>
          <w:rFonts w:ascii="Times New Roman" w:hAnsi="Times New Roman" w:cs="Times New Roman"/>
          <w:szCs w:val="24"/>
        </w:rPr>
        <w:t>Serial number restoration</w:t>
      </w:r>
    </w:p>
    <w:p w:rsidR="00C86515" w:rsidRPr="00BD7E94" w:rsidRDefault="00C86515" w:rsidP="00C01545">
      <w:pPr>
        <w:pStyle w:val="ListParagraph"/>
        <w:numPr>
          <w:ilvl w:val="0"/>
          <w:numId w:val="1"/>
        </w:numPr>
        <w:spacing w:after="0" w:line="240" w:lineRule="auto"/>
        <w:ind w:left="720"/>
        <w:jc w:val="both"/>
        <w:rPr>
          <w:rFonts w:ascii="Times New Roman" w:hAnsi="Times New Roman" w:cs="Times New Roman"/>
          <w:szCs w:val="24"/>
        </w:rPr>
      </w:pPr>
      <w:r w:rsidRPr="00BD7E94">
        <w:rPr>
          <w:rFonts w:ascii="Times New Roman" w:hAnsi="Times New Roman" w:cs="Times New Roman"/>
          <w:szCs w:val="24"/>
        </w:rPr>
        <w:t>Scene processing for latent print evidence as well as specialized evidence collection and packaging of the following types of evidence:  biological fluids, hair, fiber, shoe impressions, tire impressions, tool</w:t>
      </w:r>
      <w:r w:rsidR="009279A6">
        <w:rPr>
          <w:rFonts w:ascii="Times New Roman" w:hAnsi="Times New Roman" w:cs="Times New Roman"/>
          <w:szCs w:val="24"/>
        </w:rPr>
        <w:t xml:space="preserve"> </w:t>
      </w:r>
      <w:r w:rsidRPr="00BD7E94">
        <w:rPr>
          <w:rFonts w:ascii="Times New Roman" w:hAnsi="Times New Roman" w:cs="Times New Roman"/>
          <w:szCs w:val="24"/>
        </w:rPr>
        <w:t>marks, firearms, computers, bite mark evidence, and other materials or substances which are considered to be of an evidentiary nature.</w:t>
      </w:r>
    </w:p>
    <w:p w:rsidR="00661369" w:rsidRPr="00BD7E94" w:rsidRDefault="00661369" w:rsidP="00C01545">
      <w:pPr>
        <w:spacing w:after="0" w:line="240" w:lineRule="auto"/>
        <w:jc w:val="both"/>
        <w:rPr>
          <w:rFonts w:ascii="Times New Roman" w:hAnsi="Times New Roman" w:cs="Times New Roman"/>
          <w:szCs w:val="24"/>
        </w:rPr>
        <w:sectPr w:rsidR="00661369" w:rsidRPr="00BD7E94" w:rsidSect="006919DE">
          <w:headerReference w:type="default" r:id="rId12"/>
          <w:pgSz w:w="12240" w:h="15840"/>
          <w:pgMar w:top="2448" w:right="1440" w:bottom="1440" w:left="1440" w:header="432" w:footer="720" w:gutter="0"/>
          <w:cols w:space="720"/>
          <w:docGrid w:linePitch="360"/>
        </w:sectPr>
      </w:pPr>
    </w:p>
    <w:p w:rsidR="006919DE" w:rsidRPr="00BD7E94" w:rsidRDefault="006919DE" w:rsidP="00C01545">
      <w:pPr>
        <w:rPr>
          <w:rFonts w:ascii="Times New Roman" w:hAnsi="Times New Roman" w:cs="Times New Roman"/>
        </w:rPr>
      </w:pPr>
    </w:p>
    <w:p w:rsidR="00C86515" w:rsidRPr="00BD7E94" w:rsidRDefault="00BD7E94" w:rsidP="00C01545">
      <w:pPr>
        <w:pStyle w:val="Heading2"/>
      </w:pPr>
      <w:bookmarkStart w:id="3" w:name="_Toc11151687"/>
      <w:r>
        <w:t xml:space="preserve">1.2  </w:t>
      </w:r>
      <w:r w:rsidR="00C86515" w:rsidRPr="00BD7E94">
        <w:t>Goals</w:t>
      </w:r>
      <w:bookmarkEnd w:id="3"/>
    </w:p>
    <w:p w:rsidR="00C86515" w:rsidRPr="00BD7E94" w:rsidRDefault="00C86515" w:rsidP="00C01545">
      <w:pPr>
        <w:spacing w:after="0" w:line="240" w:lineRule="auto"/>
        <w:jc w:val="both"/>
        <w:rPr>
          <w:rFonts w:ascii="Times New Roman" w:hAnsi="Times New Roman" w:cs="Times New Roman"/>
          <w:szCs w:val="24"/>
        </w:rPr>
      </w:pPr>
    </w:p>
    <w:p w:rsidR="00C86515" w:rsidRDefault="00C01545"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1.2.1. </w:t>
      </w:r>
      <w:r w:rsidR="00C86515" w:rsidRPr="00BD7E94">
        <w:rPr>
          <w:rFonts w:ascii="Times New Roman" w:hAnsi="Times New Roman" w:cs="Times New Roman"/>
          <w:szCs w:val="24"/>
        </w:rPr>
        <w:t>To provide quality service in the processing of crime scenes and evidence for local, state, and federal law enforcement agencies</w:t>
      </w:r>
      <w:r w:rsidR="006A4614" w:rsidRPr="00BD7E94">
        <w:rPr>
          <w:rFonts w:ascii="Times New Roman" w:hAnsi="Times New Roman" w:cs="Times New Roman"/>
          <w:szCs w:val="24"/>
        </w:rPr>
        <w:t xml:space="preserve"> in accordance with CCBI’s mission</w:t>
      </w:r>
      <w:r>
        <w:rPr>
          <w:rFonts w:ascii="Times New Roman" w:hAnsi="Times New Roman" w:cs="Times New Roman"/>
          <w:szCs w:val="24"/>
        </w:rPr>
        <w:t xml:space="preserve"> of continuously striving for perfection while setting the highest standards in crime scene investigation and the forensic analysis of evidence</w:t>
      </w:r>
      <w:r w:rsidRPr="00C01545">
        <w:rPr>
          <w:rFonts w:ascii="Times New Roman" w:hAnsi="Times New Roman" w:cs="Times New Roman"/>
          <w:szCs w:val="24"/>
        </w:rPr>
        <w:t>.</w:t>
      </w:r>
    </w:p>
    <w:p w:rsidR="00C01545" w:rsidRPr="00BD7E94" w:rsidRDefault="00C01545" w:rsidP="00C01545">
      <w:pPr>
        <w:spacing w:after="0" w:line="240" w:lineRule="auto"/>
        <w:jc w:val="both"/>
        <w:rPr>
          <w:rFonts w:ascii="Times New Roman" w:hAnsi="Times New Roman" w:cs="Times New Roman"/>
          <w:szCs w:val="24"/>
        </w:rPr>
      </w:pPr>
    </w:p>
    <w:p w:rsidR="00C86515" w:rsidRPr="00BD7E94" w:rsidRDefault="00C01545"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1.2.2. </w:t>
      </w:r>
      <w:r w:rsidR="00C86515" w:rsidRPr="00BD7E94">
        <w:rPr>
          <w:rFonts w:ascii="Times New Roman" w:hAnsi="Times New Roman" w:cs="Times New Roman"/>
          <w:szCs w:val="24"/>
        </w:rPr>
        <w:t xml:space="preserve">To provide </w:t>
      </w:r>
      <w:r w:rsidR="006A4614" w:rsidRPr="00BD7E94">
        <w:rPr>
          <w:rFonts w:ascii="Times New Roman" w:hAnsi="Times New Roman" w:cs="Times New Roman"/>
          <w:szCs w:val="24"/>
        </w:rPr>
        <w:t>testimony in courts of law regarding</w:t>
      </w:r>
      <w:r w:rsidR="00C86515" w:rsidRPr="00BD7E94">
        <w:rPr>
          <w:rFonts w:ascii="Times New Roman" w:hAnsi="Times New Roman" w:cs="Times New Roman"/>
          <w:szCs w:val="24"/>
        </w:rPr>
        <w:t xml:space="preserve"> the documentation of crime scenes, the collection of evidence from crime scenes, and the processing of evidence.</w:t>
      </w:r>
    </w:p>
    <w:p w:rsidR="00C86515" w:rsidRPr="00BD7E94" w:rsidRDefault="00C86515" w:rsidP="00C01545">
      <w:pPr>
        <w:spacing w:after="0" w:line="240" w:lineRule="auto"/>
        <w:jc w:val="both"/>
        <w:rPr>
          <w:rFonts w:ascii="Times New Roman" w:hAnsi="Times New Roman" w:cs="Times New Roman"/>
          <w:szCs w:val="24"/>
        </w:rPr>
      </w:pPr>
    </w:p>
    <w:p w:rsidR="00C86515" w:rsidRPr="00BD7E94" w:rsidRDefault="00C01545"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1.2.3. </w:t>
      </w:r>
      <w:r w:rsidR="00C86515" w:rsidRPr="00BD7E94">
        <w:rPr>
          <w:rFonts w:ascii="Times New Roman" w:hAnsi="Times New Roman" w:cs="Times New Roman"/>
          <w:szCs w:val="24"/>
        </w:rPr>
        <w:t>To provide crime scene services on a twenty-four hour, seven-days-a-week-basis.</w:t>
      </w:r>
    </w:p>
    <w:p w:rsidR="006919DE" w:rsidRPr="00BD7E94" w:rsidRDefault="006919DE" w:rsidP="00C01545">
      <w:pPr>
        <w:rPr>
          <w:rFonts w:ascii="Times New Roman" w:hAnsi="Times New Roman" w:cs="Times New Roman"/>
        </w:rPr>
      </w:pPr>
    </w:p>
    <w:p w:rsidR="00C86515" w:rsidRPr="00BD7E94" w:rsidRDefault="00BD7E94" w:rsidP="00C01545">
      <w:pPr>
        <w:pStyle w:val="Heading2"/>
      </w:pPr>
      <w:bookmarkStart w:id="4" w:name="_Toc11151688"/>
      <w:r>
        <w:t xml:space="preserve">1.3  </w:t>
      </w:r>
      <w:r w:rsidR="00C86515" w:rsidRPr="00BD7E94">
        <w:t>Objectives</w:t>
      </w:r>
      <w:bookmarkEnd w:id="4"/>
    </w:p>
    <w:p w:rsidR="00C86515" w:rsidRPr="00BD7E94" w:rsidRDefault="00C86515" w:rsidP="00C01545">
      <w:pPr>
        <w:spacing w:after="0" w:line="240" w:lineRule="auto"/>
        <w:jc w:val="both"/>
        <w:rPr>
          <w:rFonts w:ascii="Times New Roman" w:hAnsi="Times New Roman" w:cs="Times New Roman"/>
          <w:szCs w:val="24"/>
        </w:rPr>
      </w:pPr>
    </w:p>
    <w:p w:rsidR="00C86515" w:rsidRPr="00BD7E94" w:rsidRDefault="00BD7E94"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1.3.1. </w:t>
      </w:r>
      <w:r w:rsidR="00C86515" w:rsidRPr="00BD7E94">
        <w:rPr>
          <w:rFonts w:ascii="Times New Roman" w:hAnsi="Times New Roman" w:cs="Times New Roman"/>
          <w:szCs w:val="24"/>
        </w:rPr>
        <w:t>To establish guidelines and procedures for the documentation of crime scenes and evidence recovered from crime scenes.</w:t>
      </w:r>
    </w:p>
    <w:p w:rsidR="00013A86" w:rsidRPr="00BD7E94" w:rsidRDefault="00013A86" w:rsidP="00C01545">
      <w:pPr>
        <w:spacing w:after="0" w:line="240" w:lineRule="auto"/>
        <w:jc w:val="both"/>
        <w:rPr>
          <w:rFonts w:ascii="Times New Roman" w:hAnsi="Times New Roman" w:cs="Times New Roman"/>
          <w:szCs w:val="24"/>
        </w:rPr>
      </w:pPr>
    </w:p>
    <w:p w:rsidR="00013A86" w:rsidRPr="00BD7E94" w:rsidRDefault="00BD7E94"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1.3.2.  </w:t>
      </w:r>
      <w:r w:rsidR="00013A86" w:rsidRPr="00BD7E94">
        <w:rPr>
          <w:rFonts w:ascii="Times New Roman" w:hAnsi="Times New Roman" w:cs="Times New Roman"/>
          <w:szCs w:val="24"/>
        </w:rPr>
        <w:t>To establish guidelines and procedures for the processing of crime scenes.</w:t>
      </w:r>
    </w:p>
    <w:p w:rsidR="00013A86" w:rsidRPr="00BD7E94" w:rsidRDefault="00013A86" w:rsidP="00C01545">
      <w:pPr>
        <w:spacing w:after="0" w:line="240" w:lineRule="auto"/>
        <w:jc w:val="both"/>
        <w:rPr>
          <w:rFonts w:ascii="Times New Roman" w:hAnsi="Times New Roman" w:cs="Times New Roman"/>
          <w:szCs w:val="24"/>
        </w:rPr>
      </w:pPr>
    </w:p>
    <w:p w:rsidR="00013A86" w:rsidRPr="00BD7E94" w:rsidRDefault="00BD7E94"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1.3.4. </w:t>
      </w:r>
      <w:r w:rsidR="00013A86" w:rsidRPr="00BD7E94">
        <w:rPr>
          <w:rFonts w:ascii="Times New Roman" w:hAnsi="Times New Roman" w:cs="Times New Roman"/>
          <w:szCs w:val="24"/>
        </w:rPr>
        <w:t>To establish guidelines and procedures for the collection and handling of evidence collected from crime scenes.</w:t>
      </w:r>
    </w:p>
    <w:p w:rsidR="00013A86" w:rsidRPr="00BD7E94" w:rsidRDefault="00013A86" w:rsidP="00C01545">
      <w:pPr>
        <w:spacing w:after="0" w:line="240" w:lineRule="auto"/>
        <w:jc w:val="both"/>
        <w:rPr>
          <w:rFonts w:ascii="Times New Roman" w:hAnsi="Times New Roman" w:cs="Times New Roman"/>
          <w:szCs w:val="24"/>
        </w:rPr>
      </w:pPr>
    </w:p>
    <w:p w:rsidR="00013A86" w:rsidRPr="00BD7E94" w:rsidRDefault="00BD7E94"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1.3.5. </w:t>
      </w:r>
      <w:r w:rsidR="00065B76" w:rsidRPr="00BD7E94">
        <w:rPr>
          <w:rFonts w:ascii="Times New Roman" w:hAnsi="Times New Roman" w:cs="Times New Roman"/>
          <w:szCs w:val="24"/>
        </w:rPr>
        <w:t>To ensure that any</w:t>
      </w:r>
      <w:r w:rsidR="00013A86" w:rsidRPr="00BD7E94">
        <w:rPr>
          <w:rFonts w:ascii="Times New Roman" w:hAnsi="Times New Roman" w:cs="Times New Roman"/>
          <w:szCs w:val="24"/>
        </w:rPr>
        <w:t xml:space="preserve"> deficiencies noted in crime scene services are documented and that corrective actions are initiated.</w:t>
      </w:r>
    </w:p>
    <w:p w:rsidR="00D86E1A" w:rsidRPr="00BD7E94" w:rsidRDefault="00D86E1A" w:rsidP="00C01545">
      <w:pPr>
        <w:rPr>
          <w:rFonts w:ascii="Times New Roman" w:hAnsi="Times New Roman" w:cs="Times New Roman"/>
          <w:szCs w:val="24"/>
        </w:rPr>
      </w:pPr>
    </w:p>
    <w:p w:rsidR="00D86E1A" w:rsidRPr="00BD7E94" w:rsidRDefault="00BD7E94" w:rsidP="00C01545">
      <w:pPr>
        <w:pStyle w:val="Heading2"/>
      </w:pPr>
      <w:bookmarkStart w:id="5" w:name="_Toc11151689"/>
      <w:r>
        <w:t xml:space="preserve">1.4  </w:t>
      </w:r>
      <w:r w:rsidR="00D86E1A" w:rsidRPr="00BD7E94">
        <w:t>Good Analytical Practices</w:t>
      </w:r>
      <w:bookmarkEnd w:id="5"/>
    </w:p>
    <w:p w:rsidR="00D86E1A" w:rsidRPr="00BD7E94" w:rsidRDefault="00D86E1A" w:rsidP="00C01545">
      <w:pPr>
        <w:spacing w:after="0" w:line="240" w:lineRule="auto"/>
        <w:jc w:val="both"/>
        <w:rPr>
          <w:rFonts w:ascii="Times New Roman" w:hAnsi="Times New Roman" w:cs="Times New Roman"/>
          <w:szCs w:val="24"/>
        </w:rPr>
      </w:pPr>
    </w:p>
    <w:p w:rsidR="00D86E1A" w:rsidRPr="00BD7E94" w:rsidRDefault="00BD7E94"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1.4.1. </w:t>
      </w:r>
      <w:r w:rsidR="00D86E1A" w:rsidRPr="00BD7E94">
        <w:rPr>
          <w:rFonts w:ascii="Times New Roman" w:hAnsi="Times New Roman" w:cs="Times New Roman"/>
          <w:szCs w:val="24"/>
        </w:rPr>
        <w:t>Crime scene processing is a highly specialized task that may involve either or both of the following situations:</w:t>
      </w:r>
    </w:p>
    <w:p w:rsidR="00D86E1A" w:rsidRPr="00BD7E94" w:rsidRDefault="00D86E1A" w:rsidP="00C01545">
      <w:pPr>
        <w:spacing w:after="0" w:line="240" w:lineRule="auto"/>
        <w:jc w:val="both"/>
        <w:rPr>
          <w:rFonts w:ascii="Times New Roman" w:hAnsi="Times New Roman" w:cs="Times New Roman"/>
          <w:szCs w:val="24"/>
        </w:rPr>
      </w:pPr>
    </w:p>
    <w:p w:rsidR="00D86E1A" w:rsidRPr="00BD7E94" w:rsidRDefault="00D86E1A" w:rsidP="00C01545">
      <w:pPr>
        <w:pStyle w:val="ListParagraph"/>
        <w:numPr>
          <w:ilvl w:val="0"/>
          <w:numId w:val="2"/>
        </w:numPr>
        <w:spacing w:after="0" w:line="240" w:lineRule="auto"/>
        <w:ind w:left="720"/>
        <w:jc w:val="both"/>
        <w:rPr>
          <w:rFonts w:ascii="Times New Roman" w:hAnsi="Times New Roman" w:cs="Times New Roman"/>
          <w:szCs w:val="24"/>
        </w:rPr>
      </w:pPr>
      <w:r w:rsidRPr="00BD7E94">
        <w:rPr>
          <w:rFonts w:ascii="Times New Roman" w:hAnsi="Times New Roman" w:cs="Times New Roman"/>
          <w:szCs w:val="24"/>
        </w:rPr>
        <w:t>The detection, preservation, and collection of physical evidence at the crime scene.</w:t>
      </w:r>
    </w:p>
    <w:p w:rsidR="00D86E1A" w:rsidRPr="00BD7E94" w:rsidRDefault="00D86E1A" w:rsidP="00C01545">
      <w:pPr>
        <w:pStyle w:val="ListParagraph"/>
        <w:spacing w:after="0" w:line="240" w:lineRule="auto"/>
        <w:jc w:val="both"/>
        <w:rPr>
          <w:rFonts w:ascii="Times New Roman" w:hAnsi="Times New Roman" w:cs="Times New Roman"/>
          <w:szCs w:val="24"/>
        </w:rPr>
      </w:pPr>
    </w:p>
    <w:p w:rsidR="00D86E1A" w:rsidRPr="00BD7E94" w:rsidRDefault="00D86E1A" w:rsidP="00C01545">
      <w:pPr>
        <w:pStyle w:val="ListParagraph"/>
        <w:numPr>
          <w:ilvl w:val="0"/>
          <w:numId w:val="2"/>
        </w:numPr>
        <w:spacing w:after="0" w:line="240" w:lineRule="auto"/>
        <w:ind w:left="720"/>
        <w:jc w:val="both"/>
        <w:rPr>
          <w:rFonts w:ascii="Times New Roman" w:hAnsi="Times New Roman" w:cs="Times New Roman"/>
          <w:szCs w:val="24"/>
        </w:rPr>
      </w:pPr>
      <w:r w:rsidRPr="00BD7E94">
        <w:rPr>
          <w:rFonts w:ascii="Times New Roman" w:hAnsi="Times New Roman" w:cs="Times New Roman"/>
          <w:szCs w:val="24"/>
        </w:rPr>
        <w:t>The detection, preservation, and collection of physical evidence from articles related to the crime scene which are transported to, received into, or submitted to the laboratory (i.e., vehicles, trailers, etc.).</w:t>
      </w:r>
    </w:p>
    <w:p w:rsidR="00D86E1A" w:rsidRPr="00BD7E94" w:rsidRDefault="00D86E1A" w:rsidP="00C01545">
      <w:pPr>
        <w:spacing w:after="0" w:line="240" w:lineRule="auto"/>
        <w:jc w:val="both"/>
        <w:rPr>
          <w:rFonts w:ascii="Times New Roman" w:hAnsi="Times New Roman" w:cs="Times New Roman"/>
          <w:szCs w:val="24"/>
        </w:rPr>
      </w:pPr>
    </w:p>
    <w:p w:rsidR="00D86E1A" w:rsidRPr="00BD7E94" w:rsidRDefault="00BD7E94"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1.4.2. </w:t>
      </w:r>
      <w:r w:rsidR="00D86E1A" w:rsidRPr="00BD7E94">
        <w:rPr>
          <w:rFonts w:ascii="Times New Roman" w:hAnsi="Times New Roman" w:cs="Times New Roman"/>
          <w:szCs w:val="24"/>
        </w:rPr>
        <w:t>The work of crime scene personnel principally involves the examination of a crime scene for two purposes:</w:t>
      </w:r>
    </w:p>
    <w:p w:rsidR="00D86E1A" w:rsidRPr="00BD7E94" w:rsidRDefault="00D86E1A" w:rsidP="00C01545">
      <w:pPr>
        <w:spacing w:after="0" w:line="240" w:lineRule="auto"/>
        <w:jc w:val="both"/>
        <w:rPr>
          <w:rFonts w:ascii="Times New Roman" w:hAnsi="Times New Roman" w:cs="Times New Roman"/>
          <w:szCs w:val="24"/>
        </w:rPr>
      </w:pPr>
    </w:p>
    <w:p w:rsidR="00D86E1A" w:rsidRPr="00BD7E94" w:rsidRDefault="00D86E1A" w:rsidP="00C01545">
      <w:pPr>
        <w:pStyle w:val="ListParagraph"/>
        <w:numPr>
          <w:ilvl w:val="0"/>
          <w:numId w:val="21"/>
        </w:numPr>
        <w:spacing w:after="0" w:line="240" w:lineRule="auto"/>
        <w:ind w:left="720"/>
        <w:jc w:val="both"/>
        <w:rPr>
          <w:rFonts w:ascii="Times New Roman" w:hAnsi="Times New Roman" w:cs="Times New Roman"/>
          <w:szCs w:val="24"/>
        </w:rPr>
      </w:pPr>
      <w:r w:rsidRPr="00BD7E94">
        <w:rPr>
          <w:rFonts w:ascii="Times New Roman" w:hAnsi="Times New Roman" w:cs="Times New Roman"/>
          <w:szCs w:val="24"/>
        </w:rPr>
        <w:t>To locate, document, collect and preserve physical evidence that tends to prove or disprove facts in the case.</w:t>
      </w:r>
    </w:p>
    <w:p w:rsidR="00D86E1A" w:rsidRPr="00BD7E94" w:rsidRDefault="00D86E1A" w:rsidP="00C01545">
      <w:pPr>
        <w:pStyle w:val="ListParagraph"/>
        <w:spacing w:after="0" w:line="240" w:lineRule="auto"/>
        <w:jc w:val="both"/>
        <w:rPr>
          <w:rFonts w:ascii="Times New Roman" w:hAnsi="Times New Roman" w:cs="Times New Roman"/>
          <w:szCs w:val="24"/>
        </w:rPr>
      </w:pPr>
    </w:p>
    <w:p w:rsidR="00D86E1A" w:rsidRPr="00BD7E94" w:rsidRDefault="00D86E1A" w:rsidP="00C01545">
      <w:pPr>
        <w:pStyle w:val="ListParagraph"/>
        <w:numPr>
          <w:ilvl w:val="0"/>
          <w:numId w:val="21"/>
        </w:numPr>
        <w:spacing w:after="0" w:line="240" w:lineRule="auto"/>
        <w:ind w:left="720"/>
        <w:jc w:val="both"/>
        <w:rPr>
          <w:rFonts w:ascii="Times New Roman" w:hAnsi="Times New Roman" w:cs="Times New Roman"/>
          <w:szCs w:val="24"/>
        </w:rPr>
      </w:pPr>
      <w:r w:rsidRPr="00BD7E94">
        <w:rPr>
          <w:rFonts w:ascii="Times New Roman" w:hAnsi="Times New Roman" w:cs="Times New Roman"/>
          <w:szCs w:val="24"/>
        </w:rPr>
        <w:t>To infer events from conditions of the evidence based upon analysis and deduction.  During the course of the processing crime scenes, three areas of evidence can be considered:  testimonial; situational; physical.</w:t>
      </w:r>
    </w:p>
    <w:p w:rsidR="00D86E1A" w:rsidRPr="00BD7E94" w:rsidRDefault="00D86E1A" w:rsidP="00C01545">
      <w:pPr>
        <w:spacing w:after="0" w:line="240" w:lineRule="auto"/>
        <w:jc w:val="both"/>
        <w:rPr>
          <w:rFonts w:ascii="Times New Roman" w:hAnsi="Times New Roman" w:cs="Times New Roman"/>
          <w:szCs w:val="24"/>
        </w:rPr>
      </w:pPr>
    </w:p>
    <w:p w:rsidR="00D86E1A" w:rsidRPr="00BD7E94" w:rsidRDefault="00D86E1A" w:rsidP="00C01545">
      <w:pPr>
        <w:pStyle w:val="ListParagraph"/>
        <w:numPr>
          <w:ilvl w:val="1"/>
          <w:numId w:val="21"/>
        </w:numPr>
        <w:spacing w:after="0" w:line="240" w:lineRule="auto"/>
        <w:ind w:left="1080"/>
        <w:jc w:val="both"/>
        <w:rPr>
          <w:rFonts w:ascii="Times New Roman" w:hAnsi="Times New Roman" w:cs="Times New Roman"/>
          <w:szCs w:val="24"/>
        </w:rPr>
      </w:pPr>
      <w:r w:rsidRPr="00BD7E94">
        <w:rPr>
          <w:rFonts w:ascii="Times New Roman" w:hAnsi="Times New Roman" w:cs="Times New Roman"/>
          <w:szCs w:val="24"/>
        </w:rPr>
        <w:t>Testimonial evidence is based on evidence which is obtained through one of the five senses and conveyed using either verbal or written statements that may be considered as factual accountings and not in violation of the hearsay rule.</w:t>
      </w:r>
    </w:p>
    <w:p w:rsidR="00D86E1A" w:rsidRPr="00BD7E94" w:rsidRDefault="00D86E1A" w:rsidP="00C01545">
      <w:pPr>
        <w:pStyle w:val="ListParagraph"/>
        <w:spacing w:after="0" w:line="240" w:lineRule="auto"/>
        <w:ind w:left="1080"/>
        <w:rPr>
          <w:rFonts w:ascii="Times New Roman" w:hAnsi="Times New Roman" w:cs="Times New Roman"/>
          <w:szCs w:val="24"/>
        </w:rPr>
      </w:pPr>
    </w:p>
    <w:p w:rsidR="00D86E1A" w:rsidRPr="00BD7E94" w:rsidRDefault="00D86E1A" w:rsidP="00C01545">
      <w:pPr>
        <w:pStyle w:val="ListParagraph"/>
        <w:numPr>
          <w:ilvl w:val="1"/>
          <w:numId w:val="21"/>
        </w:numPr>
        <w:spacing w:after="0" w:line="240" w:lineRule="auto"/>
        <w:ind w:left="1080"/>
        <w:jc w:val="both"/>
        <w:rPr>
          <w:rFonts w:ascii="Times New Roman" w:hAnsi="Times New Roman" w:cs="Times New Roman"/>
          <w:szCs w:val="24"/>
        </w:rPr>
      </w:pPr>
      <w:r w:rsidRPr="00BD7E94">
        <w:rPr>
          <w:rFonts w:ascii="Times New Roman" w:hAnsi="Times New Roman" w:cs="Times New Roman"/>
          <w:szCs w:val="24"/>
        </w:rPr>
        <w:t>Situational evidence is based upon circumstances which contribute to an understanding of the events that transpired.</w:t>
      </w:r>
    </w:p>
    <w:p w:rsidR="00D86E1A" w:rsidRPr="00BD7E94" w:rsidRDefault="00D86E1A" w:rsidP="00C01545">
      <w:pPr>
        <w:pStyle w:val="ListParagraph"/>
        <w:spacing w:after="0" w:line="240" w:lineRule="auto"/>
        <w:ind w:left="1080"/>
        <w:rPr>
          <w:rFonts w:ascii="Times New Roman" w:hAnsi="Times New Roman" w:cs="Times New Roman"/>
          <w:szCs w:val="24"/>
        </w:rPr>
      </w:pPr>
    </w:p>
    <w:p w:rsidR="00D86E1A" w:rsidRPr="00BD7E94" w:rsidRDefault="00D86E1A" w:rsidP="00C01545">
      <w:pPr>
        <w:pStyle w:val="ListParagraph"/>
        <w:numPr>
          <w:ilvl w:val="1"/>
          <w:numId w:val="21"/>
        </w:numPr>
        <w:spacing w:after="0" w:line="240" w:lineRule="auto"/>
        <w:ind w:left="1080"/>
        <w:jc w:val="both"/>
        <w:rPr>
          <w:rFonts w:ascii="Times New Roman" w:hAnsi="Times New Roman" w:cs="Times New Roman"/>
          <w:szCs w:val="24"/>
        </w:rPr>
      </w:pPr>
      <w:r w:rsidRPr="00BD7E94">
        <w:rPr>
          <w:rFonts w:ascii="Times New Roman" w:hAnsi="Times New Roman" w:cs="Times New Roman"/>
          <w:szCs w:val="24"/>
        </w:rPr>
        <w:t>Physical evidence encompasses any and all objects that can establish that a crime has been committed or can provide a link between a crime and its victim or a crime and its perpetrator.</w:t>
      </w:r>
    </w:p>
    <w:p w:rsidR="00D86E1A" w:rsidRPr="00BD7E94" w:rsidRDefault="00D86E1A" w:rsidP="00C01545">
      <w:pPr>
        <w:pStyle w:val="ListParagraph"/>
        <w:spacing w:after="0" w:line="240" w:lineRule="auto"/>
        <w:ind w:left="0"/>
        <w:rPr>
          <w:rFonts w:ascii="Times New Roman" w:hAnsi="Times New Roman" w:cs="Times New Roman"/>
          <w:szCs w:val="24"/>
        </w:rPr>
      </w:pPr>
    </w:p>
    <w:p w:rsidR="00D86E1A" w:rsidRPr="00BD7E94" w:rsidRDefault="00BD7E94"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1.4.3. </w:t>
      </w:r>
      <w:r w:rsidR="00D86E1A" w:rsidRPr="00BD7E94">
        <w:rPr>
          <w:rFonts w:ascii="Times New Roman" w:hAnsi="Times New Roman" w:cs="Times New Roman"/>
          <w:szCs w:val="24"/>
        </w:rPr>
        <w:t xml:space="preserve">Decisions on what is to be collected </w:t>
      </w:r>
      <w:r w:rsidR="006A4614" w:rsidRPr="00BD7E94">
        <w:rPr>
          <w:rFonts w:ascii="Times New Roman" w:hAnsi="Times New Roman" w:cs="Times New Roman"/>
          <w:szCs w:val="24"/>
        </w:rPr>
        <w:t xml:space="preserve">and/or retained </w:t>
      </w:r>
      <w:r w:rsidR="00D86E1A" w:rsidRPr="00BD7E94">
        <w:rPr>
          <w:rFonts w:ascii="Times New Roman" w:hAnsi="Times New Roman" w:cs="Times New Roman"/>
          <w:szCs w:val="24"/>
        </w:rPr>
        <w:t>for further laboratory examinations rest with the coordinator of the crime scene processing effort.  Such decisions take into account:</w:t>
      </w:r>
    </w:p>
    <w:p w:rsidR="00D86E1A" w:rsidRPr="00BD7E94" w:rsidRDefault="00D86E1A" w:rsidP="00C01545">
      <w:pPr>
        <w:pStyle w:val="ListParagraph"/>
        <w:spacing w:after="0" w:line="240" w:lineRule="auto"/>
        <w:ind w:left="0"/>
        <w:rPr>
          <w:rFonts w:ascii="Times New Roman" w:hAnsi="Times New Roman" w:cs="Times New Roman"/>
          <w:szCs w:val="24"/>
        </w:rPr>
      </w:pPr>
    </w:p>
    <w:p w:rsidR="00D86E1A" w:rsidRPr="00BD7E94" w:rsidRDefault="00D86E1A" w:rsidP="00C01545">
      <w:pPr>
        <w:pStyle w:val="ListParagraph"/>
        <w:numPr>
          <w:ilvl w:val="0"/>
          <w:numId w:val="49"/>
        </w:numPr>
        <w:spacing w:after="0" w:line="240" w:lineRule="auto"/>
        <w:jc w:val="both"/>
        <w:rPr>
          <w:rFonts w:ascii="Times New Roman" w:hAnsi="Times New Roman" w:cs="Times New Roman"/>
          <w:szCs w:val="24"/>
        </w:rPr>
      </w:pPr>
      <w:r w:rsidRPr="00BD7E94">
        <w:rPr>
          <w:rFonts w:ascii="Times New Roman" w:hAnsi="Times New Roman" w:cs="Times New Roman"/>
          <w:szCs w:val="24"/>
        </w:rPr>
        <w:t>The potential value of the evidence to be collected and how it relates to proving or disproving the elements of the case; for example, the trace taping of a vehicle for trace evidence of a suspect when the suspect owns the vehicle may not be warranted.</w:t>
      </w:r>
    </w:p>
    <w:p w:rsidR="00D86E1A" w:rsidRPr="00BD7E94" w:rsidRDefault="00D86E1A" w:rsidP="00C01545">
      <w:pPr>
        <w:spacing w:after="0" w:line="240" w:lineRule="auto"/>
        <w:ind w:left="720"/>
        <w:jc w:val="both"/>
        <w:rPr>
          <w:rFonts w:ascii="Times New Roman" w:hAnsi="Times New Roman" w:cs="Times New Roman"/>
          <w:szCs w:val="24"/>
        </w:rPr>
      </w:pPr>
    </w:p>
    <w:p w:rsidR="00D86E1A" w:rsidRPr="00BD7E94" w:rsidRDefault="00D86E1A" w:rsidP="00C01545">
      <w:pPr>
        <w:pStyle w:val="ListParagraph"/>
        <w:numPr>
          <w:ilvl w:val="0"/>
          <w:numId w:val="49"/>
        </w:numPr>
        <w:spacing w:after="0" w:line="240" w:lineRule="auto"/>
        <w:jc w:val="both"/>
        <w:rPr>
          <w:rFonts w:ascii="Times New Roman" w:hAnsi="Times New Roman" w:cs="Times New Roman"/>
          <w:szCs w:val="24"/>
        </w:rPr>
      </w:pPr>
      <w:r w:rsidRPr="00BD7E94">
        <w:rPr>
          <w:rFonts w:ascii="Times New Roman" w:hAnsi="Times New Roman" w:cs="Times New Roman"/>
          <w:szCs w:val="24"/>
        </w:rPr>
        <w:t>The quantity of similar items to be submitted to the laboratory for examination; for example, the collection of multiple blood samples from a pool of blood formed beneath the gunshot-injured head of a deceased victim may not be warranted.</w:t>
      </w:r>
    </w:p>
    <w:p w:rsidR="00D86E1A" w:rsidRPr="00BD7E94" w:rsidRDefault="00D86E1A" w:rsidP="00C01545">
      <w:pPr>
        <w:pStyle w:val="ListParagraph"/>
        <w:spacing w:after="0" w:line="240" w:lineRule="auto"/>
        <w:rPr>
          <w:rFonts w:ascii="Times New Roman" w:hAnsi="Times New Roman" w:cs="Times New Roman"/>
          <w:szCs w:val="24"/>
        </w:rPr>
      </w:pPr>
    </w:p>
    <w:p w:rsidR="00D86E1A" w:rsidRPr="00BD7E94" w:rsidRDefault="00D86E1A" w:rsidP="00C01545">
      <w:pPr>
        <w:pStyle w:val="ListParagraph"/>
        <w:numPr>
          <w:ilvl w:val="0"/>
          <w:numId w:val="49"/>
        </w:numPr>
        <w:spacing w:after="0" w:line="240" w:lineRule="auto"/>
        <w:jc w:val="both"/>
        <w:rPr>
          <w:rFonts w:ascii="Times New Roman" w:hAnsi="Times New Roman" w:cs="Times New Roman"/>
          <w:szCs w:val="24"/>
        </w:rPr>
      </w:pPr>
      <w:r w:rsidRPr="00BD7E94">
        <w:rPr>
          <w:rFonts w:ascii="Times New Roman" w:hAnsi="Times New Roman" w:cs="Times New Roman"/>
          <w:szCs w:val="24"/>
        </w:rPr>
        <w:t>The potential for the evidence to be of forensic value; for example, jewelry on a victim may aid the investigator in establishing the victim’s identify but would not be conducive to forensic laboratory examination.</w:t>
      </w:r>
    </w:p>
    <w:p w:rsidR="00D86E1A" w:rsidRPr="00730D71" w:rsidRDefault="00D86E1A" w:rsidP="00C01545">
      <w:pPr>
        <w:rPr>
          <w:rFonts w:ascii="Times New Roman" w:hAnsi="Times New Roman" w:cs="Times New Roman"/>
          <w:color w:val="00B050"/>
          <w:szCs w:val="24"/>
        </w:rPr>
      </w:pPr>
    </w:p>
    <w:p w:rsidR="006919DE" w:rsidRPr="00730D71" w:rsidRDefault="006919DE" w:rsidP="00C01545">
      <w:pPr>
        <w:rPr>
          <w:rFonts w:ascii="Times New Roman" w:hAnsi="Times New Roman" w:cs="Times New Roman"/>
          <w:color w:val="00B050"/>
          <w:szCs w:val="24"/>
        </w:rPr>
      </w:pPr>
      <w:r w:rsidRPr="00730D71">
        <w:rPr>
          <w:rFonts w:ascii="Times New Roman" w:hAnsi="Times New Roman" w:cs="Times New Roman"/>
          <w:color w:val="00B050"/>
          <w:szCs w:val="24"/>
        </w:rPr>
        <w:br w:type="page"/>
      </w:r>
    </w:p>
    <w:p w:rsidR="00D86E1A" w:rsidRPr="00730D71" w:rsidRDefault="00D86E1A" w:rsidP="00C01545">
      <w:pPr>
        <w:rPr>
          <w:rFonts w:ascii="Times New Roman" w:hAnsi="Times New Roman" w:cs="Times New Roman"/>
          <w:color w:val="00B05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C045FF" w:rsidRPr="00730D71" w:rsidTr="0031532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045FF" w:rsidRPr="00730D71" w:rsidRDefault="00C045F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Revision History</w:t>
            </w:r>
          </w:p>
        </w:tc>
      </w:tr>
      <w:tr w:rsidR="00C045F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045FF" w:rsidRPr="00730D71" w:rsidRDefault="00C045F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045FF" w:rsidRPr="00730D71" w:rsidRDefault="00C045F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045FF" w:rsidRPr="00730D71" w:rsidRDefault="00C045F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192AB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391ECA" w:rsidRDefault="00391ECA">
            <w:pPr>
              <w:spacing w:after="0" w:line="240" w:lineRule="auto"/>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391ECA" w:rsidRDefault="00EA425E">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391ECA" w:rsidTr="00391ECA">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391ECA" w:rsidRDefault="00391ECA">
            <w:pPr>
              <w:spacing w:after="0" w:line="240" w:lineRule="auto"/>
              <w:rPr>
                <w:rFonts w:ascii="Calibri" w:eastAsia="Calibri" w:hAnsi="Calibri" w:cs="Times New Roman"/>
              </w:rPr>
            </w:pPr>
          </w:p>
        </w:tc>
        <w:tc>
          <w:tcPr>
            <w:tcW w:w="1350" w:type="dxa"/>
            <w:tcBorders>
              <w:top w:val="single" w:sz="4" w:space="0" w:color="auto"/>
              <w:left w:val="single" w:sz="4" w:space="0" w:color="auto"/>
              <w:bottom w:val="single" w:sz="4" w:space="0" w:color="auto"/>
              <w:right w:val="single" w:sz="4" w:space="0" w:color="auto"/>
            </w:tcBorders>
            <w:vAlign w:val="bottom"/>
            <w:hideMark/>
          </w:tcPr>
          <w:p w:rsidR="00391ECA" w:rsidRDefault="00391ECA">
            <w:pPr>
              <w:spacing w:after="0" w:line="240" w:lineRule="auto"/>
              <w:rPr>
                <w:rFonts w:ascii="Calibri" w:eastAsia="Calibri" w:hAnsi="Calibri" w:cs="Times New Roman"/>
              </w:rPr>
            </w:pPr>
          </w:p>
        </w:tc>
        <w:tc>
          <w:tcPr>
            <w:tcW w:w="5418" w:type="dxa"/>
            <w:tcBorders>
              <w:top w:val="single" w:sz="4" w:space="0" w:color="auto"/>
              <w:left w:val="single" w:sz="4" w:space="0" w:color="auto"/>
              <w:bottom w:val="single" w:sz="4" w:space="0" w:color="auto"/>
              <w:right w:val="single" w:sz="4" w:space="0" w:color="auto"/>
            </w:tcBorders>
            <w:vAlign w:val="bottom"/>
            <w:hideMark/>
          </w:tcPr>
          <w:p w:rsidR="00391ECA" w:rsidRDefault="00391ECA">
            <w:pPr>
              <w:spacing w:after="0" w:line="240" w:lineRule="auto"/>
              <w:rPr>
                <w:rFonts w:ascii="Calibri" w:eastAsia="Calibri" w:hAnsi="Calibri" w:cs="Times New Roman"/>
              </w:rPr>
            </w:pPr>
          </w:p>
        </w:tc>
      </w:tr>
      <w:tr w:rsidR="00C045F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r>
      <w:tr w:rsidR="00C045F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r>
      <w:tr w:rsidR="00C045F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r>
      <w:tr w:rsidR="00C045F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r>
    </w:tbl>
    <w:p w:rsidR="00C045FF" w:rsidRPr="00730D71" w:rsidRDefault="00C045FF" w:rsidP="00C01545">
      <w:pPr>
        <w:rPr>
          <w:rFonts w:ascii="Times New Roman" w:hAnsi="Times New Roman" w:cs="Times New Roman"/>
          <w:color w:val="00B050"/>
          <w:szCs w:val="24"/>
        </w:rPr>
      </w:pPr>
    </w:p>
    <w:p w:rsidR="00C045FF" w:rsidRPr="00730D71" w:rsidRDefault="00C045FF" w:rsidP="00C01545">
      <w:pPr>
        <w:rPr>
          <w:rFonts w:ascii="Times New Roman" w:hAnsi="Times New Roman" w:cs="Times New Roman"/>
          <w:color w:val="00B050"/>
          <w:szCs w:val="24"/>
        </w:rPr>
      </w:pPr>
    </w:p>
    <w:p w:rsidR="006919DE" w:rsidRPr="00730D71" w:rsidRDefault="006919DE" w:rsidP="00C01545">
      <w:pPr>
        <w:spacing w:after="0" w:line="240" w:lineRule="auto"/>
        <w:jc w:val="both"/>
        <w:rPr>
          <w:rFonts w:ascii="Times New Roman" w:hAnsi="Times New Roman" w:cs="Times New Roman"/>
          <w:color w:val="00B050"/>
          <w:szCs w:val="24"/>
        </w:rPr>
        <w:sectPr w:rsidR="006919DE" w:rsidRPr="00730D71" w:rsidSect="006919DE">
          <w:pgSz w:w="12240" w:h="15840"/>
          <w:pgMar w:top="2448" w:right="1440" w:bottom="1440" w:left="1440" w:header="432" w:footer="720" w:gutter="0"/>
          <w:cols w:space="720"/>
          <w:docGrid w:linePitch="360"/>
        </w:sectPr>
      </w:pPr>
    </w:p>
    <w:p w:rsidR="00013A86" w:rsidRPr="00730D71" w:rsidRDefault="006919DE" w:rsidP="00C01545">
      <w:pPr>
        <w:pStyle w:val="Heading1"/>
        <w:rPr>
          <w:rFonts w:cs="Times New Roman"/>
        </w:rPr>
      </w:pPr>
      <w:bookmarkStart w:id="6" w:name="_Toc11151690"/>
      <w:r w:rsidRPr="00730D71">
        <w:rPr>
          <w:rFonts w:cs="Times New Roman"/>
        </w:rPr>
        <w:lastRenderedPageBreak/>
        <w:t>Chapter 2</w:t>
      </w:r>
      <w:r w:rsidR="006D4D4F" w:rsidRPr="00730D71">
        <w:rPr>
          <w:rFonts w:cs="Times New Roman"/>
        </w:rPr>
        <w:tab/>
      </w:r>
      <w:r w:rsidR="00013A86" w:rsidRPr="00730D71">
        <w:rPr>
          <w:rFonts w:cs="Times New Roman"/>
        </w:rPr>
        <w:t>Authority and Accountability</w:t>
      </w:r>
      <w:bookmarkEnd w:id="6"/>
    </w:p>
    <w:p w:rsidR="00013A86" w:rsidRPr="00730D71" w:rsidRDefault="00013A86" w:rsidP="00C01545">
      <w:pPr>
        <w:spacing w:after="0" w:line="240" w:lineRule="auto"/>
        <w:jc w:val="both"/>
        <w:rPr>
          <w:rFonts w:ascii="Times New Roman" w:hAnsi="Times New Roman" w:cs="Times New Roman"/>
          <w:color w:val="00B050"/>
          <w:szCs w:val="24"/>
        </w:rPr>
      </w:pPr>
    </w:p>
    <w:p w:rsidR="0098308D" w:rsidRPr="00EC025D" w:rsidRDefault="006954D4" w:rsidP="00C01545">
      <w:pPr>
        <w:pStyle w:val="Heading2"/>
      </w:pPr>
      <w:bookmarkStart w:id="7" w:name="_Toc11151691"/>
      <w:r>
        <w:t xml:space="preserve">1.1.  </w:t>
      </w:r>
      <w:r w:rsidR="0098308D" w:rsidRPr="00EC025D">
        <w:t>Order of Command</w:t>
      </w:r>
      <w:bookmarkEnd w:id="7"/>
    </w:p>
    <w:p w:rsidR="0098308D" w:rsidRPr="00730D71" w:rsidRDefault="0098308D" w:rsidP="00C01545">
      <w:pPr>
        <w:jc w:val="both"/>
        <w:rPr>
          <w:rFonts w:ascii="Times New Roman" w:hAnsi="Times New Roman" w:cs="Times New Roman"/>
        </w:rPr>
      </w:pPr>
    </w:p>
    <w:p w:rsidR="0098308D" w:rsidRPr="006954D4" w:rsidRDefault="006954D4" w:rsidP="00C01545">
      <w:pPr>
        <w:spacing w:after="0" w:line="240" w:lineRule="auto"/>
        <w:jc w:val="both"/>
        <w:rPr>
          <w:rFonts w:ascii="Times New Roman" w:hAnsi="Times New Roman" w:cs="Times New Roman"/>
          <w:szCs w:val="24"/>
        </w:rPr>
      </w:pPr>
      <w:r w:rsidRPr="006954D4">
        <w:rPr>
          <w:rFonts w:ascii="Times New Roman" w:hAnsi="Times New Roman" w:cs="Times New Roman"/>
          <w:szCs w:val="24"/>
        </w:rPr>
        <w:t>1.</w:t>
      </w:r>
      <w:r>
        <w:rPr>
          <w:rFonts w:ascii="Times New Roman" w:hAnsi="Times New Roman" w:cs="Times New Roman"/>
          <w:szCs w:val="24"/>
        </w:rPr>
        <w:t xml:space="preserve">1.1. </w:t>
      </w:r>
      <w:r w:rsidR="0098308D" w:rsidRPr="006954D4">
        <w:rPr>
          <w:rFonts w:ascii="Times New Roman" w:hAnsi="Times New Roman" w:cs="Times New Roman"/>
          <w:szCs w:val="24"/>
        </w:rPr>
        <w:t xml:space="preserve">The Director retains full authority and responsibility for the operations within the Investigations Division.  CCBI’s chain of command shall remain graphically depicted on an organizational chart, which is </w:t>
      </w:r>
      <w:r w:rsidR="00B601AE" w:rsidRPr="006954D4">
        <w:rPr>
          <w:rFonts w:ascii="Times New Roman" w:hAnsi="Times New Roman" w:cs="Times New Roman"/>
          <w:szCs w:val="24"/>
        </w:rPr>
        <w:t xml:space="preserve">and will remain </w:t>
      </w:r>
      <w:r w:rsidR="0098308D" w:rsidRPr="006954D4">
        <w:rPr>
          <w:rFonts w:ascii="Times New Roman" w:hAnsi="Times New Roman" w:cs="Times New Roman"/>
          <w:szCs w:val="24"/>
        </w:rPr>
        <w:t>available to all employees.</w:t>
      </w:r>
      <w:r w:rsidR="00AC742A">
        <w:rPr>
          <w:rFonts w:ascii="Times New Roman" w:hAnsi="Times New Roman" w:cs="Times New Roman"/>
          <w:szCs w:val="24"/>
        </w:rPr>
        <w:t xml:space="preserve"> </w:t>
      </w:r>
    </w:p>
    <w:p w:rsidR="0098308D" w:rsidRPr="00EC025D" w:rsidRDefault="006954D4" w:rsidP="00C01545">
      <w:pPr>
        <w:spacing w:before="240" w:after="0" w:line="240" w:lineRule="auto"/>
        <w:jc w:val="both"/>
        <w:rPr>
          <w:rFonts w:ascii="Times New Roman" w:hAnsi="Times New Roman" w:cs="Times New Roman"/>
          <w:szCs w:val="24"/>
        </w:rPr>
      </w:pPr>
      <w:r>
        <w:rPr>
          <w:rFonts w:ascii="Times New Roman" w:hAnsi="Times New Roman" w:cs="Times New Roman"/>
          <w:szCs w:val="24"/>
        </w:rPr>
        <w:t xml:space="preserve">1.1.2. </w:t>
      </w:r>
      <w:r w:rsidR="0098308D" w:rsidRPr="00EC025D">
        <w:rPr>
          <w:rFonts w:ascii="Times New Roman" w:hAnsi="Times New Roman" w:cs="Times New Roman"/>
          <w:szCs w:val="24"/>
        </w:rPr>
        <w:t>The Investigations Division Deputy Director shall have direct positional authority and command over Investigation</w:t>
      </w:r>
      <w:r w:rsidR="00B601AE">
        <w:rPr>
          <w:rFonts w:ascii="Times New Roman" w:hAnsi="Times New Roman" w:cs="Times New Roman"/>
          <w:szCs w:val="24"/>
        </w:rPr>
        <w:t>s</w:t>
      </w:r>
      <w:r w:rsidR="0098308D" w:rsidRPr="00EC025D">
        <w:rPr>
          <w:rFonts w:ascii="Times New Roman" w:hAnsi="Times New Roman" w:cs="Times New Roman"/>
          <w:szCs w:val="24"/>
        </w:rPr>
        <w:t xml:space="preserve"> Division staff and shall report to the Director.  In the absence of the Investigations Division Deputy Director, the Director or his/her designee shall be responsible for performing those functions. </w:t>
      </w:r>
    </w:p>
    <w:p w:rsidR="0098308D" w:rsidRDefault="006954D4" w:rsidP="00C01545">
      <w:pPr>
        <w:spacing w:before="240" w:after="0" w:line="240" w:lineRule="auto"/>
        <w:jc w:val="both"/>
        <w:rPr>
          <w:rFonts w:ascii="Times New Roman" w:hAnsi="Times New Roman" w:cs="Times New Roman"/>
          <w:szCs w:val="24"/>
        </w:rPr>
      </w:pPr>
      <w:r>
        <w:rPr>
          <w:rFonts w:ascii="Times New Roman" w:hAnsi="Times New Roman" w:cs="Times New Roman"/>
          <w:szCs w:val="24"/>
        </w:rPr>
        <w:t xml:space="preserve">1.1.3. </w:t>
      </w:r>
      <w:r w:rsidR="001464E3">
        <w:rPr>
          <w:rFonts w:ascii="Times New Roman" w:hAnsi="Times New Roman" w:cs="Times New Roman"/>
          <w:szCs w:val="24"/>
        </w:rPr>
        <w:t>Crime Scene Supervisor</w:t>
      </w:r>
      <w:r w:rsidR="0098308D" w:rsidRPr="00EC025D">
        <w:rPr>
          <w:rFonts w:ascii="Times New Roman" w:hAnsi="Times New Roman" w:cs="Times New Roman"/>
          <w:szCs w:val="24"/>
        </w:rPr>
        <w:t xml:space="preserve">s shall report to the Investigations Division Deputy Director.  </w:t>
      </w:r>
      <w:r w:rsidR="001464E3">
        <w:rPr>
          <w:rFonts w:ascii="Times New Roman" w:hAnsi="Times New Roman" w:cs="Times New Roman"/>
          <w:szCs w:val="24"/>
        </w:rPr>
        <w:t>Crime Scene Supervisor</w:t>
      </w:r>
      <w:r w:rsidR="0098308D" w:rsidRPr="00EC025D">
        <w:rPr>
          <w:rFonts w:ascii="Times New Roman" w:hAnsi="Times New Roman" w:cs="Times New Roman"/>
          <w:szCs w:val="24"/>
        </w:rPr>
        <w:t>s shall have direct positional authority and command over Investigations Division staff assigned to a particular squad.</w:t>
      </w:r>
      <w:r w:rsidR="00EC025D" w:rsidRPr="00EC025D">
        <w:rPr>
          <w:rFonts w:ascii="Times New Roman" w:hAnsi="Times New Roman" w:cs="Times New Roman"/>
          <w:szCs w:val="24"/>
        </w:rPr>
        <w:t xml:space="preserve"> </w:t>
      </w:r>
      <w:r w:rsidR="00EC025D">
        <w:rPr>
          <w:rFonts w:ascii="Times New Roman" w:hAnsi="Times New Roman" w:cs="Times New Roman"/>
          <w:szCs w:val="24"/>
        </w:rPr>
        <w:t xml:space="preserve"> </w:t>
      </w:r>
      <w:r w:rsidR="00EC025D" w:rsidRPr="00EC025D">
        <w:rPr>
          <w:rFonts w:ascii="Times New Roman" w:hAnsi="Times New Roman" w:cs="Times New Roman"/>
          <w:szCs w:val="24"/>
        </w:rPr>
        <w:t>In the absence of the Investi</w:t>
      </w:r>
      <w:r w:rsidR="00EC025D">
        <w:rPr>
          <w:rFonts w:ascii="Times New Roman" w:hAnsi="Times New Roman" w:cs="Times New Roman"/>
          <w:szCs w:val="24"/>
        </w:rPr>
        <w:t>gations Division Supervisor</w:t>
      </w:r>
      <w:r w:rsidR="00EC025D" w:rsidRPr="00EC025D">
        <w:rPr>
          <w:rFonts w:ascii="Times New Roman" w:hAnsi="Times New Roman" w:cs="Times New Roman"/>
          <w:szCs w:val="24"/>
        </w:rPr>
        <w:t xml:space="preserve">, the </w:t>
      </w:r>
      <w:r w:rsidR="00B601AE">
        <w:rPr>
          <w:rFonts w:ascii="Times New Roman" w:hAnsi="Times New Roman" w:cs="Times New Roman"/>
          <w:szCs w:val="24"/>
        </w:rPr>
        <w:t xml:space="preserve">Senior </w:t>
      </w:r>
      <w:r w:rsidR="00983CD8">
        <w:rPr>
          <w:rFonts w:ascii="Times New Roman" w:hAnsi="Times New Roman" w:cs="Times New Roman"/>
          <w:szCs w:val="24"/>
        </w:rPr>
        <w:t>Crime Scene Investigator</w:t>
      </w:r>
      <w:r w:rsidR="00B601AE">
        <w:rPr>
          <w:rFonts w:ascii="Times New Roman" w:hAnsi="Times New Roman" w:cs="Times New Roman"/>
          <w:szCs w:val="24"/>
        </w:rPr>
        <w:t xml:space="preserve"> shall be responsible for performing the daily functions surrounding operations.  The </w:t>
      </w:r>
      <w:r w:rsidR="00EC025D">
        <w:rPr>
          <w:rFonts w:ascii="Times New Roman" w:hAnsi="Times New Roman" w:cs="Times New Roman"/>
          <w:szCs w:val="24"/>
        </w:rPr>
        <w:t xml:space="preserve">Investigations Division Deputy </w:t>
      </w:r>
      <w:r w:rsidR="00EC025D" w:rsidRPr="00EC025D">
        <w:rPr>
          <w:rFonts w:ascii="Times New Roman" w:hAnsi="Times New Roman" w:cs="Times New Roman"/>
          <w:szCs w:val="24"/>
        </w:rPr>
        <w:t>Director or his/her designee shall be responsible for performing those functions</w:t>
      </w:r>
      <w:r w:rsidR="00B601AE">
        <w:rPr>
          <w:rFonts w:ascii="Times New Roman" w:hAnsi="Times New Roman" w:cs="Times New Roman"/>
          <w:szCs w:val="24"/>
        </w:rPr>
        <w:t xml:space="preserve"> not afforded to the position of Senior </w:t>
      </w:r>
      <w:r w:rsidR="00983CD8">
        <w:rPr>
          <w:rFonts w:ascii="Times New Roman" w:hAnsi="Times New Roman" w:cs="Times New Roman"/>
          <w:szCs w:val="24"/>
        </w:rPr>
        <w:t>Crime Scene Investigator</w:t>
      </w:r>
      <w:r w:rsidR="00EC025D" w:rsidRPr="00EC025D">
        <w:rPr>
          <w:rFonts w:ascii="Times New Roman" w:hAnsi="Times New Roman" w:cs="Times New Roman"/>
          <w:szCs w:val="24"/>
        </w:rPr>
        <w:t>.</w:t>
      </w:r>
    </w:p>
    <w:p w:rsidR="00EC025D" w:rsidRDefault="006954D4" w:rsidP="00C01545">
      <w:pPr>
        <w:spacing w:before="240" w:after="0" w:line="240" w:lineRule="auto"/>
        <w:jc w:val="both"/>
        <w:rPr>
          <w:rFonts w:ascii="Times New Roman" w:hAnsi="Times New Roman" w:cs="Times New Roman"/>
          <w:szCs w:val="24"/>
        </w:rPr>
      </w:pPr>
      <w:r>
        <w:rPr>
          <w:rFonts w:ascii="Times New Roman" w:hAnsi="Times New Roman" w:cs="Times New Roman"/>
          <w:szCs w:val="24"/>
        </w:rPr>
        <w:t xml:space="preserve">1.1.4. </w:t>
      </w:r>
      <w:r w:rsidR="00EC025D">
        <w:rPr>
          <w:rFonts w:ascii="Times New Roman" w:hAnsi="Times New Roman" w:cs="Times New Roman"/>
          <w:szCs w:val="24"/>
        </w:rPr>
        <w:t xml:space="preserve">Each squad shall include a Senior </w:t>
      </w:r>
      <w:r w:rsidR="00983CD8">
        <w:rPr>
          <w:rFonts w:ascii="Times New Roman" w:hAnsi="Times New Roman" w:cs="Times New Roman"/>
          <w:szCs w:val="24"/>
        </w:rPr>
        <w:t>Crime Scene Investigator</w:t>
      </w:r>
      <w:r w:rsidR="00EC025D">
        <w:rPr>
          <w:rFonts w:ascii="Times New Roman" w:hAnsi="Times New Roman" w:cs="Times New Roman"/>
          <w:szCs w:val="24"/>
        </w:rPr>
        <w:t xml:space="preserve"> who reports to the squad-assigned </w:t>
      </w:r>
      <w:r w:rsidR="001464E3">
        <w:rPr>
          <w:rFonts w:ascii="Times New Roman" w:hAnsi="Times New Roman" w:cs="Times New Roman"/>
          <w:szCs w:val="24"/>
        </w:rPr>
        <w:t>Crime Scene Supervisor</w:t>
      </w:r>
      <w:r w:rsidR="00EC025D">
        <w:rPr>
          <w:rFonts w:ascii="Times New Roman" w:hAnsi="Times New Roman" w:cs="Times New Roman"/>
          <w:szCs w:val="24"/>
        </w:rPr>
        <w:t xml:space="preserve">.  The Senior </w:t>
      </w:r>
      <w:r w:rsidR="00983CD8">
        <w:rPr>
          <w:rFonts w:ascii="Times New Roman" w:hAnsi="Times New Roman" w:cs="Times New Roman"/>
          <w:szCs w:val="24"/>
        </w:rPr>
        <w:t>Crime Scene Investigator</w:t>
      </w:r>
      <w:r w:rsidR="00EC025D">
        <w:rPr>
          <w:rFonts w:ascii="Times New Roman" w:hAnsi="Times New Roman" w:cs="Times New Roman"/>
          <w:szCs w:val="24"/>
        </w:rPr>
        <w:t xml:space="preserve"> shall have direct positional authority and command over Investigations Division staff assigned to a particular squad.</w:t>
      </w:r>
    </w:p>
    <w:p w:rsidR="00283715" w:rsidRDefault="00283715" w:rsidP="00C01545">
      <w:pPr>
        <w:spacing w:before="240" w:after="0" w:line="240" w:lineRule="auto"/>
        <w:jc w:val="both"/>
        <w:rPr>
          <w:rFonts w:ascii="Times New Roman" w:hAnsi="Times New Roman" w:cs="Times New Roman"/>
          <w:szCs w:val="24"/>
        </w:rPr>
      </w:pPr>
      <w:r>
        <w:rPr>
          <w:rFonts w:ascii="Times New Roman" w:hAnsi="Times New Roman" w:cs="Times New Roman"/>
          <w:szCs w:val="24"/>
        </w:rPr>
        <w:t xml:space="preserve">1.1.5. </w:t>
      </w:r>
      <w:r w:rsidR="00983CD8">
        <w:rPr>
          <w:rFonts w:ascii="Times New Roman" w:hAnsi="Times New Roman" w:cs="Times New Roman"/>
          <w:szCs w:val="24"/>
        </w:rPr>
        <w:t>Crime Scene Investigator</w:t>
      </w:r>
      <w:r>
        <w:rPr>
          <w:rFonts w:ascii="Times New Roman" w:hAnsi="Times New Roman" w:cs="Times New Roman"/>
          <w:szCs w:val="24"/>
        </w:rPr>
        <w:t xml:space="preserve">s shall be assigned to one squad and report to an assigned supervisor.  In the absence of the assigned supervisor, the </w:t>
      </w:r>
      <w:r w:rsidR="00983CD8">
        <w:rPr>
          <w:rFonts w:ascii="Times New Roman" w:hAnsi="Times New Roman" w:cs="Times New Roman"/>
          <w:szCs w:val="24"/>
        </w:rPr>
        <w:t>Crime Scene Investigator</w:t>
      </w:r>
      <w:r>
        <w:rPr>
          <w:rFonts w:ascii="Times New Roman" w:hAnsi="Times New Roman" w:cs="Times New Roman"/>
          <w:szCs w:val="24"/>
        </w:rPr>
        <w:t xml:space="preserve"> will report to the assigned Senior </w:t>
      </w:r>
      <w:r w:rsidR="00983CD8">
        <w:rPr>
          <w:rFonts w:ascii="Times New Roman" w:hAnsi="Times New Roman" w:cs="Times New Roman"/>
          <w:szCs w:val="24"/>
        </w:rPr>
        <w:t>Crime Scene Investigator</w:t>
      </w:r>
      <w:r>
        <w:rPr>
          <w:rFonts w:ascii="Times New Roman" w:hAnsi="Times New Roman" w:cs="Times New Roman"/>
          <w:szCs w:val="24"/>
        </w:rPr>
        <w:t>.</w:t>
      </w:r>
    </w:p>
    <w:p w:rsidR="00283715" w:rsidRPr="00EC025D" w:rsidRDefault="00283715" w:rsidP="00C01545">
      <w:pPr>
        <w:spacing w:before="240" w:after="0" w:line="240" w:lineRule="auto"/>
        <w:jc w:val="both"/>
        <w:rPr>
          <w:rFonts w:ascii="Times New Roman" w:hAnsi="Times New Roman" w:cs="Times New Roman"/>
          <w:szCs w:val="24"/>
        </w:rPr>
      </w:pPr>
      <w:r>
        <w:rPr>
          <w:rFonts w:ascii="Times New Roman" w:hAnsi="Times New Roman" w:cs="Times New Roman"/>
          <w:szCs w:val="24"/>
        </w:rPr>
        <w:t xml:space="preserve">1.1.6. Property Crime </w:t>
      </w:r>
      <w:r w:rsidR="00520CE3">
        <w:rPr>
          <w:rFonts w:ascii="Times New Roman" w:hAnsi="Times New Roman" w:cs="Times New Roman"/>
          <w:szCs w:val="24"/>
        </w:rPr>
        <w:t>Specialist</w:t>
      </w:r>
      <w:r>
        <w:rPr>
          <w:rFonts w:ascii="Times New Roman" w:hAnsi="Times New Roman" w:cs="Times New Roman"/>
          <w:szCs w:val="24"/>
        </w:rPr>
        <w:t xml:space="preserve">s will be assigned to one individual supervisor for employee performance evaluation purposes.  The Property Crime </w:t>
      </w:r>
      <w:r w:rsidR="00520CE3">
        <w:rPr>
          <w:rFonts w:ascii="Times New Roman" w:hAnsi="Times New Roman" w:cs="Times New Roman"/>
          <w:szCs w:val="24"/>
        </w:rPr>
        <w:t>Specialist</w:t>
      </w:r>
      <w:r>
        <w:rPr>
          <w:rFonts w:ascii="Times New Roman" w:hAnsi="Times New Roman" w:cs="Times New Roman"/>
          <w:szCs w:val="24"/>
        </w:rPr>
        <w:t xml:space="preserve"> will report to the on-duty </w:t>
      </w:r>
      <w:r w:rsidR="001464E3">
        <w:rPr>
          <w:rFonts w:ascii="Times New Roman" w:hAnsi="Times New Roman" w:cs="Times New Roman"/>
          <w:szCs w:val="24"/>
        </w:rPr>
        <w:t>Crime Scene Supervisor</w:t>
      </w:r>
      <w:r>
        <w:rPr>
          <w:rFonts w:ascii="Times New Roman" w:hAnsi="Times New Roman" w:cs="Times New Roman"/>
          <w:szCs w:val="24"/>
        </w:rPr>
        <w:t xml:space="preserve"> for daily operational purposes.  In the Supervisor’s absence, the Property Crime </w:t>
      </w:r>
      <w:r w:rsidR="00520CE3">
        <w:rPr>
          <w:rFonts w:ascii="Times New Roman" w:hAnsi="Times New Roman" w:cs="Times New Roman"/>
          <w:szCs w:val="24"/>
        </w:rPr>
        <w:t>Specialist</w:t>
      </w:r>
      <w:r>
        <w:rPr>
          <w:rFonts w:ascii="Times New Roman" w:hAnsi="Times New Roman" w:cs="Times New Roman"/>
          <w:szCs w:val="24"/>
        </w:rPr>
        <w:t xml:space="preserve"> will report to the Senior </w:t>
      </w:r>
      <w:r w:rsidR="00983CD8">
        <w:rPr>
          <w:rFonts w:ascii="Times New Roman" w:hAnsi="Times New Roman" w:cs="Times New Roman"/>
          <w:szCs w:val="24"/>
        </w:rPr>
        <w:t>Crime Scene Investigator</w:t>
      </w:r>
      <w:r>
        <w:rPr>
          <w:rFonts w:ascii="Times New Roman" w:hAnsi="Times New Roman" w:cs="Times New Roman"/>
          <w:szCs w:val="24"/>
        </w:rPr>
        <w:t xml:space="preserve"> on-duty.</w:t>
      </w:r>
    </w:p>
    <w:p w:rsidR="0098308D" w:rsidRPr="00730D71" w:rsidRDefault="0098308D" w:rsidP="00C01545">
      <w:pPr>
        <w:spacing w:after="0"/>
        <w:jc w:val="both"/>
        <w:rPr>
          <w:rFonts w:ascii="Times New Roman" w:hAnsi="Times New Roman" w:cs="Times New Roman"/>
          <w:color w:val="000000"/>
          <w:szCs w:val="24"/>
        </w:rPr>
      </w:pPr>
    </w:p>
    <w:p w:rsidR="0098308D" w:rsidRDefault="006954D4" w:rsidP="00C01545">
      <w:pPr>
        <w:pStyle w:val="Heading2"/>
      </w:pPr>
      <w:bookmarkStart w:id="8" w:name="_Toc11151692"/>
      <w:r>
        <w:t xml:space="preserve">1.2.  </w:t>
      </w:r>
      <w:r w:rsidR="00171DFB">
        <w:t>Positional Authority</w:t>
      </w:r>
      <w:bookmarkEnd w:id="8"/>
    </w:p>
    <w:p w:rsidR="00B601AE" w:rsidRPr="00B601AE" w:rsidRDefault="00B601AE" w:rsidP="00C01545"/>
    <w:p w:rsidR="0098308D" w:rsidRPr="00730D71" w:rsidRDefault="006954D4" w:rsidP="00C01545">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1.2.1. </w:t>
      </w:r>
      <w:r w:rsidR="001464E3">
        <w:rPr>
          <w:rFonts w:ascii="Times New Roman" w:eastAsia="Times New Roman" w:hAnsi="Times New Roman" w:cs="Times New Roman"/>
          <w:szCs w:val="24"/>
        </w:rPr>
        <w:t>Crime Scene Supervisor</w:t>
      </w:r>
    </w:p>
    <w:p w:rsidR="0098308D" w:rsidRPr="00730D71" w:rsidRDefault="0098308D" w:rsidP="00C01545">
      <w:pPr>
        <w:spacing w:after="0" w:line="240" w:lineRule="auto"/>
        <w:jc w:val="both"/>
        <w:rPr>
          <w:rFonts w:ascii="Times New Roman" w:eastAsia="Times New Roman" w:hAnsi="Times New Roman" w:cs="Times New Roman"/>
          <w:szCs w:val="24"/>
        </w:rPr>
      </w:pPr>
    </w:p>
    <w:p w:rsidR="0098308D" w:rsidRDefault="0098308D" w:rsidP="00C01545">
      <w:pPr>
        <w:spacing w:after="0" w:line="240" w:lineRule="auto"/>
        <w:jc w:val="both"/>
        <w:rPr>
          <w:rFonts w:ascii="Times New Roman" w:eastAsia="Times New Roman" w:hAnsi="Times New Roman" w:cs="Times New Roman"/>
          <w:szCs w:val="24"/>
        </w:rPr>
      </w:pPr>
      <w:r w:rsidRPr="00EC025D">
        <w:rPr>
          <w:rFonts w:ascii="Times New Roman" w:eastAsia="Times New Roman" w:hAnsi="Times New Roman" w:cs="Times New Roman"/>
          <w:szCs w:val="24"/>
        </w:rPr>
        <w:t xml:space="preserve">The </w:t>
      </w:r>
      <w:r w:rsidR="001464E3">
        <w:rPr>
          <w:rFonts w:ascii="Times New Roman" w:eastAsia="Times New Roman" w:hAnsi="Times New Roman" w:cs="Times New Roman"/>
          <w:szCs w:val="24"/>
        </w:rPr>
        <w:t>Crime Scene Supervisor</w:t>
      </w:r>
      <w:r w:rsidRPr="00EC025D">
        <w:rPr>
          <w:rFonts w:ascii="Times New Roman" w:eastAsia="Times New Roman" w:hAnsi="Times New Roman" w:cs="Times New Roman"/>
          <w:szCs w:val="24"/>
        </w:rPr>
        <w:t xml:space="preserve"> is responsible for the identification and documentation of superior employee performance and the identification and investigation of poor performance and employee misconduct.  The </w:t>
      </w:r>
      <w:r w:rsidR="001464E3">
        <w:rPr>
          <w:rFonts w:ascii="Times New Roman" w:eastAsia="Times New Roman" w:hAnsi="Times New Roman" w:cs="Times New Roman"/>
          <w:szCs w:val="24"/>
        </w:rPr>
        <w:t>Crime Scene Supervisor</w:t>
      </w:r>
      <w:r w:rsidRPr="00EC025D">
        <w:rPr>
          <w:rFonts w:ascii="Times New Roman" w:eastAsia="Times New Roman" w:hAnsi="Times New Roman" w:cs="Times New Roman"/>
          <w:szCs w:val="24"/>
        </w:rPr>
        <w:t xml:space="preserve"> may conduct counseling sessions, recommend remedial training, institute emergency relief from duty, recommend pre-disciplinary conferences, and issue written warnings.</w:t>
      </w:r>
    </w:p>
    <w:p w:rsidR="00B601AE" w:rsidRDefault="00B601AE" w:rsidP="00C01545">
      <w:pPr>
        <w:spacing w:after="0" w:line="240" w:lineRule="auto"/>
        <w:jc w:val="both"/>
        <w:rPr>
          <w:rFonts w:ascii="Times New Roman" w:eastAsia="Times New Roman" w:hAnsi="Times New Roman" w:cs="Times New Roman"/>
          <w:szCs w:val="24"/>
        </w:rPr>
      </w:pPr>
    </w:p>
    <w:p w:rsidR="00B601AE" w:rsidRDefault="006954D4" w:rsidP="00C0154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1.2.2. </w:t>
      </w:r>
      <w:r w:rsidR="00B601AE">
        <w:rPr>
          <w:rFonts w:ascii="Times New Roman" w:eastAsia="Times New Roman" w:hAnsi="Times New Roman" w:cs="Times New Roman"/>
          <w:szCs w:val="24"/>
        </w:rPr>
        <w:t xml:space="preserve">Senior </w:t>
      </w:r>
      <w:r w:rsidR="00983CD8">
        <w:rPr>
          <w:rFonts w:ascii="Times New Roman" w:eastAsia="Times New Roman" w:hAnsi="Times New Roman" w:cs="Times New Roman"/>
          <w:szCs w:val="24"/>
        </w:rPr>
        <w:t>Crime Scene Investigator</w:t>
      </w:r>
    </w:p>
    <w:p w:rsidR="006954D4" w:rsidRDefault="006954D4" w:rsidP="00C01545">
      <w:pPr>
        <w:spacing w:after="0" w:line="240" w:lineRule="auto"/>
        <w:jc w:val="both"/>
        <w:rPr>
          <w:rFonts w:ascii="Times New Roman" w:eastAsia="Times New Roman" w:hAnsi="Times New Roman" w:cs="Times New Roman"/>
          <w:szCs w:val="24"/>
        </w:rPr>
      </w:pPr>
    </w:p>
    <w:p w:rsidR="00B601AE" w:rsidRDefault="00B601AE" w:rsidP="00C0154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The Senior </w:t>
      </w:r>
      <w:r w:rsidR="00983CD8">
        <w:rPr>
          <w:rFonts w:ascii="Times New Roman" w:eastAsia="Times New Roman" w:hAnsi="Times New Roman" w:cs="Times New Roman"/>
          <w:szCs w:val="24"/>
        </w:rPr>
        <w:t>Crime Scene Investigator</w:t>
      </w:r>
      <w:r>
        <w:rPr>
          <w:rFonts w:ascii="Times New Roman" w:eastAsia="Times New Roman" w:hAnsi="Times New Roman" w:cs="Times New Roman"/>
          <w:szCs w:val="24"/>
        </w:rPr>
        <w:t xml:space="preserve"> is responsible for assisting the </w:t>
      </w:r>
      <w:r w:rsidR="001464E3">
        <w:rPr>
          <w:rFonts w:ascii="Times New Roman" w:eastAsia="Times New Roman" w:hAnsi="Times New Roman" w:cs="Times New Roman"/>
          <w:szCs w:val="24"/>
        </w:rPr>
        <w:t>Crime Scene Supervisor</w:t>
      </w:r>
      <w:r>
        <w:rPr>
          <w:rFonts w:ascii="Times New Roman" w:eastAsia="Times New Roman" w:hAnsi="Times New Roman" w:cs="Times New Roman"/>
          <w:szCs w:val="24"/>
        </w:rPr>
        <w:t xml:space="preserve"> in the day-to-day operations of a particular squad and </w:t>
      </w:r>
      <w:r w:rsidR="00E95D5F">
        <w:rPr>
          <w:rFonts w:ascii="Times New Roman" w:eastAsia="Times New Roman" w:hAnsi="Times New Roman" w:cs="Times New Roman"/>
          <w:szCs w:val="24"/>
        </w:rPr>
        <w:t xml:space="preserve">to act on behalf of the </w:t>
      </w:r>
      <w:r w:rsidR="001464E3">
        <w:rPr>
          <w:rFonts w:ascii="Times New Roman" w:eastAsia="Times New Roman" w:hAnsi="Times New Roman" w:cs="Times New Roman"/>
          <w:szCs w:val="24"/>
        </w:rPr>
        <w:t>Crime Scene Supervisor</w:t>
      </w:r>
      <w:r w:rsidR="00E95D5F">
        <w:rPr>
          <w:rFonts w:ascii="Times New Roman" w:eastAsia="Times New Roman" w:hAnsi="Times New Roman" w:cs="Times New Roman"/>
          <w:szCs w:val="24"/>
        </w:rPr>
        <w:t xml:space="preserve"> in his/her absence.</w:t>
      </w:r>
      <w:r w:rsidR="006954D4">
        <w:rPr>
          <w:rFonts w:ascii="Times New Roman" w:eastAsia="Times New Roman" w:hAnsi="Times New Roman" w:cs="Times New Roman"/>
          <w:szCs w:val="24"/>
        </w:rPr>
        <w:t xml:space="preserve">  The Senior </w:t>
      </w:r>
      <w:r w:rsidR="00983CD8">
        <w:rPr>
          <w:rFonts w:ascii="Times New Roman" w:eastAsia="Times New Roman" w:hAnsi="Times New Roman" w:cs="Times New Roman"/>
          <w:szCs w:val="24"/>
        </w:rPr>
        <w:t>Crime Scene Investigator</w:t>
      </w:r>
      <w:r w:rsidR="006954D4">
        <w:rPr>
          <w:rFonts w:ascii="Times New Roman" w:eastAsia="Times New Roman" w:hAnsi="Times New Roman" w:cs="Times New Roman"/>
          <w:szCs w:val="24"/>
        </w:rPr>
        <w:t xml:space="preserve"> may institute emergency relief from duty.  The Senior </w:t>
      </w:r>
      <w:r w:rsidR="00983CD8">
        <w:rPr>
          <w:rFonts w:ascii="Times New Roman" w:eastAsia="Times New Roman" w:hAnsi="Times New Roman" w:cs="Times New Roman"/>
          <w:szCs w:val="24"/>
        </w:rPr>
        <w:t>Crime Scene Investigator</w:t>
      </w:r>
      <w:r w:rsidR="006954D4">
        <w:rPr>
          <w:rFonts w:ascii="Times New Roman" w:eastAsia="Times New Roman" w:hAnsi="Times New Roman" w:cs="Times New Roman"/>
          <w:szCs w:val="24"/>
        </w:rPr>
        <w:t xml:space="preserve"> may conduct counseling sessions and recommend remedial training with the prior consent of ranking superiors.</w:t>
      </w:r>
    </w:p>
    <w:p w:rsidR="0034492C" w:rsidRDefault="0034492C" w:rsidP="00C01545">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34492C" w:rsidRDefault="0034492C" w:rsidP="00C01545">
      <w:pPr>
        <w:spacing w:after="0" w:line="240" w:lineRule="auto"/>
        <w:jc w:val="both"/>
        <w:rPr>
          <w:rFonts w:ascii="Times New Roman" w:eastAsia="Times New Roman" w:hAnsi="Times New Roman" w:cs="Times New Roman"/>
          <w:szCs w:val="24"/>
        </w:rPr>
      </w:pPr>
    </w:p>
    <w:p w:rsidR="00B601AE" w:rsidRPr="00EC025D" w:rsidRDefault="00B601AE" w:rsidP="00C01545">
      <w:pPr>
        <w:spacing w:after="0" w:line="240" w:lineRule="auto"/>
        <w:jc w:val="both"/>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C045FF" w:rsidRPr="00730D71" w:rsidTr="0031532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045FF" w:rsidRPr="00730D71" w:rsidRDefault="0098308D" w:rsidP="00C01545">
            <w:pPr>
              <w:spacing w:after="0" w:line="240" w:lineRule="auto"/>
              <w:rPr>
                <w:rFonts w:ascii="Times New Roman" w:eastAsia="Calibri" w:hAnsi="Times New Roman" w:cs="Times New Roman"/>
                <w:b/>
              </w:rPr>
            </w:pPr>
            <w:r w:rsidRPr="00730D71">
              <w:rPr>
                <w:rFonts w:ascii="Times New Roman" w:hAnsi="Times New Roman" w:cs="Times New Roman"/>
              </w:rPr>
              <w:br w:type="page"/>
            </w:r>
            <w:r w:rsidR="006919DE" w:rsidRPr="00730D71">
              <w:rPr>
                <w:rFonts w:ascii="Times New Roman" w:hAnsi="Times New Roman" w:cs="Times New Roman"/>
                <w:color w:val="00B050"/>
                <w:szCs w:val="24"/>
              </w:rPr>
              <w:br w:type="page"/>
            </w:r>
            <w:r w:rsidR="00C045FF" w:rsidRPr="00730D71">
              <w:rPr>
                <w:rFonts w:ascii="Times New Roman" w:eastAsia="Calibri" w:hAnsi="Times New Roman" w:cs="Times New Roman"/>
                <w:b/>
              </w:rPr>
              <w:t>Revision History</w:t>
            </w:r>
          </w:p>
        </w:tc>
      </w:tr>
      <w:tr w:rsidR="00C045F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045FF" w:rsidRPr="00730D71" w:rsidRDefault="00C045F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045FF" w:rsidRPr="00730D71" w:rsidRDefault="00C045F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045FF" w:rsidRPr="00730D71" w:rsidRDefault="00C045F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192AB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391ECA" w:rsidRDefault="00391ECA">
            <w:pPr>
              <w:spacing w:after="0" w:line="240" w:lineRule="auto"/>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391ECA" w:rsidRDefault="00EA425E">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C045F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r>
      <w:tr w:rsidR="00C045F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r>
      <w:tr w:rsidR="00C045F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r>
      <w:tr w:rsidR="00C045F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r>
    </w:tbl>
    <w:p w:rsidR="006919DE" w:rsidRPr="00730D71" w:rsidRDefault="006919DE" w:rsidP="00C01545">
      <w:pPr>
        <w:spacing w:after="0" w:line="240" w:lineRule="auto"/>
        <w:jc w:val="both"/>
        <w:rPr>
          <w:rFonts w:ascii="Times New Roman" w:hAnsi="Times New Roman" w:cs="Times New Roman"/>
          <w:color w:val="00B050"/>
          <w:szCs w:val="24"/>
        </w:rPr>
      </w:pPr>
    </w:p>
    <w:p w:rsidR="006919DE" w:rsidRPr="00730D71" w:rsidRDefault="006919DE" w:rsidP="00C01545">
      <w:pPr>
        <w:spacing w:after="0" w:line="240" w:lineRule="auto"/>
        <w:jc w:val="both"/>
        <w:rPr>
          <w:rFonts w:ascii="Times New Roman" w:hAnsi="Times New Roman" w:cs="Times New Roman"/>
          <w:color w:val="00B050"/>
          <w:szCs w:val="24"/>
        </w:rPr>
      </w:pPr>
    </w:p>
    <w:p w:rsidR="006919DE" w:rsidRPr="00730D71" w:rsidRDefault="006919DE" w:rsidP="00C01545">
      <w:pPr>
        <w:spacing w:after="0" w:line="240" w:lineRule="auto"/>
        <w:jc w:val="both"/>
        <w:rPr>
          <w:rFonts w:ascii="Times New Roman" w:hAnsi="Times New Roman" w:cs="Times New Roman"/>
          <w:color w:val="00B050"/>
          <w:szCs w:val="24"/>
        </w:rPr>
        <w:sectPr w:rsidR="006919DE" w:rsidRPr="00730D71" w:rsidSect="006919DE">
          <w:headerReference w:type="default" r:id="rId13"/>
          <w:pgSz w:w="12240" w:h="15840"/>
          <w:pgMar w:top="2448" w:right="1440" w:bottom="1440" w:left="1440" w:header="432" w:footer="720" w:gutter="0"/>
          <w:cols w:space="720"/>
          <w:docGrid w:linePitch="360"/>
        </w:sectPr>
      </w:pPr>
    </w:p>
    <w:p w:rsidR="00EB5965" w:rsidRPr="00730D71" w:rsidRDefault="0048300A" w:rsidP="00C01545">
      <w:pPr>
        <w:pStyle w:val="Heading1"/>
        <w:rPr>
          <w:rFonts w:cs="Times New Roman"/>
        </w:rPr>
      </w:pPr>
      <w:bookmarkStart w:id="9" w:name="_Toc11151693"/>
      <w:r w:rsidRPr="00730D71">
        <w:rPr>
          <w:rFonts w:cs="Times New Roman"/>
        </w:rPr>
        <w:lastRenderedPageBreak/>
        <w:t>Chapter 3</w:t>
      </w:r>
      <w:r w:rsidR="006919DE" w:rsidRPr="00730D71">
        <w:rPr>
          <w:rFonts w:cs="Times New Roman"/>
        </w:rPr>
        <w:t xml:space="preserve">: </w:t>
      </w:r>
      <w:r w:rsidR="00072284" w:rsidRPr="00730D71">
        <w:rPr>
          <w:rFonts w:cs="Times New Roman"/>
        </w:rPr>
        <w:t xml:space="preserve">Investigations Division Positions and Position </w:t>
      </w:r>
      <w:r w:rsidR="00EB5965" w:rsidRPr="00730D71">
        <w:rPr>
          <w:rFonts w:cs="Times New Roman"/>
        </w:rPr>
        <w:t>Duties</w:t>
      </w:r>
      <w:bookmarkEnd w:id="9"/>
    </w:p>
    <w:p w:rsidR="00EB5965" w:rsidRPr="00424862" w:rsidRDefault="00EB5965" w:rsidP="00C01545">
      <w:pPr>
        <w:spacing w:after="0" w:line="240" w:lineRule="auto"/>
        <w:jc w:val="both"/>
        <w:rPr>
          <w:rFonts w:ascii="Times New Roman" w:hAnsi="Times New Roman" w:cs="Times New Roman"/>
          <w:szCs w:val="24"/>
        </w:rPr>
      </w:pPr>
    </w:p>
    <w:p w:rsidR="00EB5965" w:rsidRPr="00424862" w:rsidRDefault="00EB5965" w:rsidP="00C01545">
      <w:pPr>
        <w:spacing w:after="0" w:line="240" w:lineRule="auto"/>
        <w:jc w:val="both"/>
        <w:rPr>
          <w:rFonts w:ascii="Times New Roman" w:hAnsi="Times New Roman" w:cs="Times New Roman"/>
          <w:szCs w:val="24"/>
        </w:rPr>
      </w:pPr>
      <w:r w:rsidRPr="00424862">
        <w:rPr>
          <w:rFonts w:ascii="Times New Roman" w:hAnsi="Times New Roman" w:cs="Times New Roman"/>
          <w:szCs w:val="24"/>
        </w:rPr>
        <w:t xml:space="preserve">The major duties and responsibilities of </w:t>
      </w:r>
      <w:r w:rsidR="00072284" w:rsidRPr="00424862">
        <w:rPr>
          <w:rFonts w:ascii="Times New Roman" w:hAnsi="Times New Roman" w:cs="Times New Roman"/>
          <w:szCs w:val="24"/>
        </w:rPr>
        <w:t>the Investigations Division staff</w:t>
      </w:r>
      <w:r w:rsidRPr="00424862">
        <w:rPr>
          <w:rFonts w:ascii="Times New Roman" w:hAnsi="Times New Roman" w:cs="Times New Roman"/>
          <w:szCs w:val="24"/>
        </w:rPr>
        <w:t xml:space="preserve"> are listed below.  This is not a comprehensive list since other duties may be assigned as needed.</w:t>
      </w:r>
    </w:p>
    <w:p w:rsidR="00C7189B" w:rsidRPr="00424862" w:rsidRDefault="00C7189B" w:rsidP="00C01545">
      <w:pPr>
        <w:spacing w:after="0" w:line="240" w:lineRule="auto"/>
        <w:jc w:val="both"/>
        <w:rPr>
          <w:rFonts w:ascii="Times New Roman" w:hAnsi="Times New Roman" w:cs="Times New Roman"/>
          <w:szCs w:val="24"/>
        </w:rPr>
      </w:pPr>
    </w:p>
    <w:p w:rsidR="00D00A88" w:rsidRDefault="00C01545" w:rsidP="00C01545">
      <w:pPr>
        <w:pStyle w:val="Heading2"/>
      </w:pPr>
      <w:bookmarkStart w:id="10" w:name="_Toc11151694"/>
      <w:r>
        <w:t xml:space="preserve">1.1. </w:t>
      </w:r>
      <w:r w:rsidR="00B069CF" w:rsidRPr="00424862">
        <w:t xml:space="preserve">Investigations </w:t>
      </w:r>
      <w:r w:rsidR="00B069CF">
        <w:t xml:space="preserve">Division </w:t>
      </w:r>
      <w:r w:rsidR="00D00A88" w:rsidRPr="00B069CF">
        <w:t>Depu</w:t>
      </w:r>
      <w:r w:rsidR="00B069CF">
        <w:t>ty Director</w:t>
      </w:r>
      <w:bookmarkEnd w:id="10"/>
      <w:r w:rsidR="00B069CF">
        <w:t xml:space="preserve"> </w:t>
      </w:r>
    </w:p>
    <w:p w:rsidR="00B069CF" w:rsidRPr="00043430" w:rsidRDefault="00B069CF" w:rsidP="00C01545"/>
    <w:p w:rsidR="00B069CF" w:rsidRPr="00043430" w:rsidRDefault="00C01545" w:rsidP="00C01545">
      <w:r>
        <w:rPr>
          <w:rFonts w:ascii="Times New Roman" w:hAnsi="Times New Roman" w:cs="Times New Roman"/>
        </w:rPr>
        <w:t xml:space="preserve">1.1.1. </w:t>
      </w:r>
      <w:r w:rsidR="00B069CF" w:rsidRPr="00C01545">
        <w:rPr>
          <w:rFonts w:ascii="Times New Roman" w:hAnsi="Times New Roman" w:cs="Times New Roman"/>
        </w:rPr>
        <w:t>The Investigations Division Deputy Director is</w:t>
      </w:r>
      <w:r w:rsidR="00E61CF4" w:rsidRPr="00C01545">
        <w:rPr>
          <w:rFonts w:ascii="Times New Roman" w:hAnsi="Times New Roman" w:cs="Times New Roman"/>
        </w:rPr>
        <w:t xml:space="preserve"> a sworn or civilian position</w:t>
      </w:r>
      <w:r w:rsidR="00B069CF" w:rsidRPr="00C01545">
        <w:rPr>
          <w:rFonts w:ascii="Times New Roman" w:hAnsi="Times New Roman" w:cs="Times New Roman"/>
        </w:rPr>
        <w:t xml:space="preserve"> recognized </w:t>
      </w:r>
      <w:r w:rsidR="00D4141A" w:rsidRPr="00C01545">
        <w:rPr>
          <w:rFonts w:ascii="Times New Roman" w:hAnsi="Times New Roman" w:cs="Times New Roman"/>
        </w:rPr>
        <w:t>under Wake County’s personnel program with the job classification title of Deputy CCBI Director and is an exempt position located in Band 31 of the Wake County Salary Schedule</w:t>
      </w:r>
      <w:r w:rsidR="00D4141A" w:rsidRPr="00043430">
        <w:t>.</w:t>
      </w:r>
    </w:p>
    <w:p w:rsidR="00D00A88" w:rsidRDefault="00043430" w:rsidP="00C01545">
      <w:pPr>
        <w:spacing w:after="0" w:line="240" w:lineRule="auto"/>
        <w:jc w:val="both"/>
        <w:rPr>
          <w:rFonts w:ascii="Times New Roman" w:hAnsi="Times New Roman" w:cs="Times New Roman"/>
          <w:szCs w:val="24"/>
        </w:rPr>
      </w:pPr>
      <w:r>
        <w:rPr>
          <w:rFonts w:ascii="Times New Roman" w:hAnsi="Times New Roman" w:cs="Times New Roman"/>
          <w:szCs w:val="24"/>
        </w:rPr>
        <w:t>The primary duties of the position include the following:</w:t>
      </w:r>
    </w:p>
    <w:p w:rsidR="00043430" w:rsidRPr="00043430" w:rsidRDefault="00043430" w:rsidP="00C01545">
      <w:pPr>
        <w:spacing w:after="0" w:line="240" w:lineRule="auto"/>
        <w:jc w:val="both"/>
        <w:rPr>
          <w:rFonts w:ascii="Times New Roman" w:hAnsi="Times New Roman" w:cs="Times New Roman"/>
          <w:szCs w:val="24"/>
        </w:rPr>
      </w:pPr>
    </w:p>
    <w:p w:rsidR="00D00A88" w:rsidRPr="002928FB" w:rsidRDefault="00D00A88" w:rsidP="00C01545">
      <w:pPr>
        <w:pStyle w:val="ListParagraph"/>
        <w:numPr>
          <w:ilvl w:val="0"/>
          <w:numId w:val="26"/>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 xml:space="preserve">Oversees the overall operation of the Investigations Division.  </w:t>
      </w:r>
    </w:p>
    <w:p w:rsidR="00D00A88" w:rsidRPr="00043430" w:rsidRDefault="00D00A88" w:rsidP="00C01545">
      <w:pPr>
        <w:spacing w:after="0" w:line="240" w:lineRule="auto"/>
        <w:ind w:left="720" w:hanging="360"/>
        <w:jc w:val="both"/>
        <w:rPr>
          <w:rFonts w:ascii="Times New Roman" w:hAnsi="Times New Roman" w:cs="Times New Roman"/>
          <w:szCs w:val="24"/>
        </w:rPr>
      </w:pPr>
    </w:p>
    <w:p w:rsidR="00D00A88" w:rsidRPr="002928FB" w:rsidRDefault="00D00A88" w:rsidP="00C01545">
      <w:pPr>
        <w:pStyle w:val="ListParagraph"/>
        <w:numPr>
          <w:ilvl w:val="0"/>
          <w:numId w:val="26"/>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Coordinates the Division’s budget, purchasing, and ensures that the Division operates in an effective and efficient manner.</w:t>
      </w:r>
    </w:p>
    <w:p w:rsidR="00D00A88" w:rsidRPr="00043430" w:rsidRDefault="00D00A88" w:rsidP="00C01545">
      <w:pPr>
        <w:pStyle w:val="ListParagraph"/>
        <w:spacing w:after="0" w:line="240" w:lineRule="auto"/>
        <w:ind w:hanging="360"/>
        <w:rPr>
          <w:rFonts w:ascii="Times New Roman" w:hAnsi="Times New Roman" w:cs="Times New Roman"/>
          <w:szCs w:val="24"/>
        </w:rPr>
      </w:pPr>
    </w:p>
    <w:p w:rsidR="00D00A88" w:rsidRPr="002928FB" w:rsidRDefault="00561ED7" w:rsidP="00C01545">
      <w:pPr>
        <w:pStyle w:val="ListParagraph"/>
        <w:numPr>
          <w:ilvl w:val="0"/>
          <w:numId w:val="26"/>
        </w:numPr>
        <w:spacing w:after="0" w:line="240" w:lineRule="auto"/>
        <w:ind w:left="720" w:hanging="360"/>
        <w:jc w:val="both"/>
        <w:rPr>
          <w:rFonts w:ascii="Times New Roman" w:hAnsi="Times New Roman" w:cs="Times New Roman"/>
          <w:szCs w:val="24"/>
        </w:rPr>
      </w:pPr>
      <w:r>
        <w:rPr>
          <w:rFonts w:ascii="Times New Roman" w:hAnsi="Times New Roman" w:cs="Times New Roman"/>
          <w:szCs w:val="24"/>
        </w:rPr>
        <w:t xml:space="preserve">Performs administrative </w:t>
      </w:r>
      <w:r w:rsidRPr="00C01545">
        <w:rPr>
          <w:rFonts w:ascii="Times New Roman" w:hAnsi="Times New Roman" w:cs="Times New Roman"/>
          <w:szCs w:val="24"/>
        </w:rPr>
        <w:t>case reviews</w:t>
      </w:r>
      <w:r w:rsidR="00D00A88" w:rsidRPr="00C01545">
        <w:rPr>
          <w:rFonts w:ascii="Times New Roman" w:hAnsi="Times New Roman" w:cs="Times New Roman"/>
          <w:szCs w:val="24"/>
        </w:rPr>
        <w:t xml:space="preserve"> </w:t>
      </w:r>
      <w:r w:rsidR="00D00A88" w:rsidRPr="002928FB">
        <w:rPr>
          <w:rFonts w:ascii="Times New Roman" w:hAnsi="Times New Roman" w:cs="Times New Roman"/>
          <w:szCs w:val="24"/>
        </w:rPr>
        <w:t>and releases cases in the record management system.</w:t>
      </w:r>
    </w:p>
    <w:p w:rsidR="00A066AF" w:rsidRPr="00043430" w:rsidRDefault="00A066AF" w:rsidP="00C01545">
      <w:pPr>
        <w:spacing w:after="0" w:line="240" w:lineRule="auto"/>
        <w:ind w:left="720" w:hanging="360"/>
        <w:jc w:val="both"/>
        <w:rPr>
          <w:rFonts w:ascii="Times New Roman" w:hAnsi="Times New Roman" w:cs="Times New Roman"/>
          <w:szCs w:val="24"/>
        </w:rPr>
      </w:pPr>
    </w:p>
    <w:p w:rsidR="00D00A88" w:rsidRPr="002928FB" w:rsidRDefault="00D00A88" w:rsidP="00C01545">
      <w:pPr>
        <w:pStyle w:val="ListParagraph"/>
        <w:numPr>
          <w:ilvl w:val="0"/>
          <w:numId w:val="26"/>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Acts as the liaison with other Divisions within CCBI as well as the Wake County Law Enforcement Community ensuring that changes in policies and procedures take place in an effective and productive manner.</w:t>
      </w:r>
    </w:p>
    <w:p w:rsidR="00A066AF" w:rsidRPr="00043430" w:rsidRDefault="00A066AF" w:rsidP="00C01545">
      <w:pPr>
        <w:spacing w:after="0" w:line="240" w:lineRule="auto"/>
        <w:ind w:left="720" w:hanging="360"/>
        <w:jc w:val="both"/>
        <w:rPr>
          <w:rFonts w:ascii="Times New Roman" w:hAnsi="Times New Roman" w:cs="Times New Roman"/>
          <w:szCs w:val="24"/>
        </w:rPr>
      </w:pPr>
    </w:p>
    <w:p w:rsidR="00D00A88" w:rsidRPr="002928FB" w:rsidRDefault="00D00A88" w:rsidP="00C01545">
      <w:pPr>
        <w:pStyle w:val="ListParagraph"/>
        <w:numPr>
          <w:ilvl w:val="0"/>
          <w:numId w:val="26"/>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Monitors and recommends training programs for crime scene personnel.</w:t>
      </w:r>
    </w:p>
    <w:p w:rsidR="00A066AF" w:rsidRPr="00043430" w:rsidRDefault="00A066AF" w:rsidP="00C01545">
      <w:pPr>
        <w:spacing w:after="0" w:line="240" w:lineRule="auto"/>
        <w:ind w:left="720" w:hanging="360"/>
        <w:jc w:val="both"/>
        <w:rPr>
          <w:rFonts w:ascii="Times New Roman" w:hAnsi="Times New Roman" w:cs="Times New Roman"/>
          <w:szCs w:val="24"/>
        </w:rPr>
      </w:pPr>
    </w:p>
    <w:p w:rsidR="00D00A88" w:rsidRPr="002928FB" w:rsidRDefault="00D00A88" w:rsidP="00C01545">
      <w:pPr>
        <w:pStyle w:val="ListParagraph"/>
        <w:numPr>
          <w:ilvl w:val="0"/>
          <w:numId w:val="26"/>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Responsible for the recruitment and hiring of positions within the Investigations Division.</w:t>
      </w:r>
    </w:p>
    <w:p w:rsidR="00D00A88" w:rsidRPr="00043430" w:rsidRDefault="00D00A88" w:rsidP="00C01545">
      <w:pPr>
        <w:pStyle w:val="ListParagraph"/>
        <w:spacing w:after="0" w:line="240" w:lineRule="auto"/>
        <w:ind w:hanging="360"/>
        <w:rPr>
          <w:rFonts w:ascii="Times New Roman" w:hAnsi="Times New Roman" w:cs="Times New Roman"/>
          <w:szCs w:val="24"/>
        </w:rPr>
      </w:pPr>
    </w:p>
    <w:p w:rsidR="0026357C" w:rsidRPr="002928FB" w:rsidRDefault="00D00A88" w:rsidP="00C01545">
      <w:pPr>
        <w:pStyle w:val="ListParagraph"/>
        <w:numPr>
          <w:ilvl w:val="0"/>
          <w:numId w:val="26"/>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Responsible for the management of personnel issues to include disciplinary proceedings within the Investigations Division.</w:t>
      </w:r>
    </w:p>
    <w:p w:rsidR="008D0704" w:rsidRPr="00043430" w:rsidRDefault="008D0704" w:rsidP="00C01545">
      <w:pPr>
        <w:pStyle w:val="ListParagraph"/>
        <w:ind w:hanging="360"/>
        <w:rPr>
          <w:rFonts w:ascii="Times New Roman" w:hAnsi="Times New Roman" w:cs="Times New Roman"/>
          <w:szCs w:val="24"/>
        </w:rPr>
      </w:pPr>
    </w:p>
    <w:p w:rsidR="008D0704" w:rsidRPr="00424862" w:rsidRDefault="00424862" w:rsidP="00C01545">
      <w:pPr>
        <w:pStyle w:val="ListParagraph"/>
        <w:numPr>
          <w:ilvl w:val="0"/>
          <w:numId w:val="26"/>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 xml:space="preserve">Performs </w:t>
      </w:r>
      <w:r>
        <w:rPr>
          <w:rFonts w:ascii="Times New Roman" w:hAnsi="Times New Roman" w:cs="Times New Roman"/>
          <w:szCs w:val="24"/>
        </w:rPr>
        <w:t>scheduled and non-scheduled inspections of staff evidence lockers, vehicles, and uniforms for compliance with applicable policies and procedures.</w:t>
      </w:r>
    </w:p>
    <w:p w:rsidR="0026357C" w:rsidRPr="00043430" w:rsidRDefault="0026357C" w:rsidP="00C01545">
      <w:pPr>
        <w:spacing w:after="0" w:line="240" w:lineRule="auto"/>
        <w:jc w:val="both"/>
        <w:rPr>
          <w:rFonts w:ascii="Times New Roman" w:hAnsi="Times New Roman" w:cs="Times New Roman"/>
          <w:szCs w:val="24"/>
        </w:rPr>
      </w:pPr>
    </w:p>
    <w:p w:rsidR="0026357C" w:rsidRPr="00043430" w:rsidRDefault="00C01545" w:rsidP="00C01545">
      <w:pPr>
        <w:pStyle w:val="Heading2"/>
        <w:spacing w:before="0" w:line="240" w:lineRule="auto"/>
        <w:rPr>
          <w:rFonts w:cs="Times New Roman"/>
        </w:rPr>
      </w:pPr>
      <w:bookmarkStart w:id="11" w:name="_Toc11151695"/>
      <w:r>
        <w:rPr>
          <w:rFonts w:cs="Times New Roman"/>
        </w:rPr>
        <w:t xml:space="preserve">1.2. </w:t>
      </w:r>
      <w:r w:rsidR="001464E3">
        <w:rPr>
          <w:rFonts w:cs="Times New Roman"/>
        </w:rPr>
        <w:t>Crime Scene Supervisor</w:t>
      </w:r>
      <w:bookmarkEnd w:id="11"/>
      <w:r w:rsidR="0026357C" w:rsidRPr="00043430">
        <w:rPr>
          <w:rFonts w:cs="Times New Roman"/>
        </w:rPr>
        <w:t xml:space="preserve"> </w:t>
      </w:r>
    </w:p>
    <w:p w:rsidR="00D4141A" w:rsidRPr="00D4141A" w:rsidRDefault="00D4141A" w:rsidP="00C01545">
      <w:pPr>
        <w:spacing w:line="240" w:lineRule="auto"/>
        <w:rPr>
          <w:rFonts w:ascii="Times New Roman" w:hAnsi="Times New Roman" w:cs="Times New Roman"/>
        </w:rPr>
      </w:pPr>
    </w:p>
    <w:p w:rsidR="00D4141A" w:rsidRPr="00C01545" w:rsidRDefault="00C01545" w:rsidP="00C01545">
      <w:pPr>
        <w:spacing w:after="0" w:line="240" w:lineRule="auto"/>
        <w:rPr>
          <w:rFonts w:ascii="Times New Roman" w:hAnsi="Times New Roman" w:cs="Times New Roman"/>
        </w:rPr>
      </w:pPr>
      <w:r>
        <w:rPr>
          <w:rFonts w:ascii="Times New Roman" w:hAnsi="Times New Roman" w:cs="Times New Roman"/>
        </w:rPr>
        <w:lastRenderedPageBreak/>
        <w:t xml:space="preserve">1.2.1. </w:t>
      </w:r>
      <w:r w:rsidR="00D4141A" w:rsidRPr="00C01545">
        <w:rPr>
          <w:rFonts w:ascii="Times New Roman" w:hAnsi="Times New Roman" w:cs="Times New Roman"/>
        </w:rPr>
        <w:t xml:space="preserve">The </w:t>
      </w:r>
      <w:r w:rsidR="001464E3">
        <w:rPr>
          <w:rFonts w:ascii="Times New Roman" w:hAnsi="Times New Roman" w:cs="Times New Roman"/>
        </w:rPr>
        <w:t>Crime Scene Supervisor</w:t>
      </w:r>
      <w:r w:rsidR="00D4141A" w:rsidRPr="00C01545">
        <w:rPr>
          <w:rFonts w:ascii="Times New Roman" w:hAnsi="Times New Roman" w:cs="Times New Roman"/>
        </w:rPr>
        <w:t xml:space="preserve"> is </w:t>
      </w:r>
      <w:r w:rsidR="00E61CF4" w:rsidRPr="00C01545">
        <w:rPr>
          <w:rFonts w:ascii="Times New Roman" w:hAnsi="Times New Roman" w:cs="Times New Roman"/>
        </w:rPr>
        <w:t xml:space="preserve">a sworn or civilian position </w:t>
      </w:r>
      <w:r w:rsidR="00D4141A" w:rsidRPr="00C01545">
        <w:rPr>
          <w:rFonts w:ascii="Times New Roman" w:hAnsi="Times New Roman" w:cs="Times New Roman"/>
        </w:rPr>
        <w:t>recognized under Wake County’s personnel program with the job classifi</w:t>
      </w:r>
      <w:r w:rsidR="00BC07DB">
        <w:rPr>
          <w:rFonts w:ascii="Times New Roman" w:hAnsi="Times New Roman" w:cs="Times New Roman"/>
        </w:rPr>
        <w:t>cation title of CCBI Crime Scene</w:t>
      </w:r>
      <w:r w:rsidR="00D4141A" w:rsidRPr="00C01545">
        <w:rPr>
          <w:rFonts w:ascii="Times New Roman" w:hAnsi="Times New Roman" w:cs="Times New Roman"/>
        </w:rPr>
        <w:t xml:space="preserve"> Supervisor and is a non-exempt position located in Band 10 of the Wake County Salary Schedule. </w:t>
      </w:r>
    </w:p>
    <w:p w:rsidR="0026357C" w:rsidRDefault="0026357C" w:rsidP="00C01545">
      <w:pPr>
        <w:spacing w:after="0" w:line="240" w:lineRule="auto"/>
        <w:jc w:val="both"/>
        <w:rPr>
          <w:rFonts w:ascii="Times New Roman" w:hAnsi="Times New Roman" w:cs="Times New Roman"/>
          <w:color w:val="00B050"/>
          <w:szCs w:val="24"/>
        </w:rPr>
      </w:pPr>
    </w:p>
    <w:p w:rsidR="00043430" w:rsidRDefault="00043430" w:rsidP="00C01545">
      <w:pPr>
        <w:spacing w:after="0" w:line="240" w:lineRule="auto"/>
        <w:jc w:val="both"/>
        <w:rPr>
          <w:rFonts w:ascii="Times New Roman" w:hAnsi="Times New Roman" w:cs="Times New Roman"/>
          <w:szCs w:val="24"/>
        </w:rPr>
      </w:pPr>
      <w:r>
        <w:rPr>
          <w:rFonts w:ascii="Times New Roman" w:hAnsi="Times New Roman" w:cs="Times New Roman"/>
          <w:szCs w:val="24"/>
        </w:rPr>
        <w:t>The primary duties of the position include the following:</w:t>
      </w:r>
    </w:p>
    <w:p w:rsidR="00043430" w:rsidRPr="00730D71" w:rsidRDefault="00043430" w:rsidP="00C01545">
      <w:pPr>
        <w:spacing w:after="0" w:line="240" w:lineRule="auto"/>
        <w:jc w:val="both"/>
        <w:rPr>
          <w:rFonts w:ascii="Times New Roman" w:hAnsi="Times New Roman" w:cs="Times New Roman"/>
          <w:color w:val="00B050"/>
          <w:szCs w:val="24"/>
        </w:rPr>
      </w:pPr>
    </w:p>
    <w:p w:rsidR="0026357C" w:rsidRPr="002928FB" w:rsidRDefault="0026357C" w:rsidP="00C01545">
      <w:pPr>
        <w:pStyle w:val="ListParagraph"/>
        <w:numPr>
          <w:ilvl w:val="0"/>
          <w:numId w:val="25"/>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Oversees the overa</w:t>
      </w:r>
      <w:r w:rsidR="002928FB">
        <w:rPr>
          <w:rFonts w:ascii="Times New Roman" w:hAnsi="Times New Roman" w:cs="Times New Roman"/>
          <w:szCs w:val="24"/>
        </w:rPr>
        <w:t xml:space="preserve">ll operation of the </w:t>
      </w:r>
      <w:r w:rsidRPr="002928FB">
        <w:rPr>
          <w:rFonts w:ascii="Times New Roman" w:hAnsi="Times New Roman" w:cs="Times New Roman"/>
          <w:szCs w:val="24"/>
        </w:rPr>
        <w:t>Squad that he/she is assigned to manage.</w:t>
      </w:r>
    </w:p>
    <w:p w:rsidR="0026357C" w:rsidRPr="002928FB" w:rsidRDefault="0026357C" w:rsidP="00C01545">
      <w:pPr>
        <w:spacing w:after="0" w:line="240" w:lineRule="auto"/>
        <w:ind w:left="720" w:hanging="360"/>
        <w:jc w:val="both"/>
        <w:rPr>
          <w:rFonts w:ascii="Times New Roman" w:hAnsi="Times New Roman" w:cs="Times New Roman"/>
          <w:szCs w:val="24"/>
        </w:rPr>
      </w:pPr>
    </w:p>
    <w:p w:rsidR="0026357C" w:rsidRPr="002928FB" w:rsidRDefault="0026357C" w:rsidP="00C01545">
      <w:pPr>
        <w:pStyle w:val="ListParagraph"/>
        <w:numPr>
          <w:ilvl w:val="0"/>
          <w:numId w:val="25"/>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Coordinates and schedules casework and call assignments, or designates personnel to be responsible; supervises crime scene personnel.</w:t>
      </w:r>
    </w:p>
    <w:p w:rsidR="0026357C" w:rsidRPr="002928FB" w:rsidRDefault="0026357C" w:rsidP="00C01545">
      <w:pPr>
        <w:pStyle w:val="ListParagraph"/>
        <w:spacing w:after="0" w:line="240" w:lineRule="auto"/>
        <w:ind w:hanging="360"/>
        <w:rPr>
          <w:rFonts w:ascii="Times New Roman" w:hAnsi="Times New Roman" w:cs="Times New Roman"/>
          <w:szCs w:val="24"/>
        </w:rPr>
      </w:pPr>
    </w:p>
    <w:p w:rsidR="0026357C" w:rsidRPr="002928FB" w:rsidRDefault="0026357C" w:rsidP="00C01545">
      <w:pPr>
        <w:pStyle w:val="ListParagraph"/>
        <w:numPr>
          <w:ilvl w:val="0"/>
          <w:numId w:val="25"/>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Performs administrative</w:t>
      </w:r>
      <w:r w:rsidR="00561ED7">
        <w:rPr>
          <w:rFonts w:ascii="Times New Roman" w:hAnsi="Times New Roman" w:cs="Times New Roman"/>
          <w:szCs w:val="24"/>
        </w:rPr>
        <w:t xml:space="preserve"> </w:t>
      </w:r>
      <w:r w:rsidR="00C01545">
        <w:rPr>
          <w:rFonts w:ascii="Times New Roman" w:hAnsi="Times New Roman" w:cs="Times New Roman"/>
          <w:szCs w:val="24"/>
        </w:rPr>
        <w:t xml:space="preserve">case reviews </w:t>
      </w:r>
      <w:r w:rsidRPr="002928FB">
        <w:rPr>
          <w:rFonts w:ascii="Times New Roman" w:hAnsi="Times New Roman" w:cs="Times New Roman"/>
          <w:szCs w:val="24"/>
        </w:rPr>
        <w:t>and releases cases in the record management system.</w:t>
      </w:r>
    </w:p>
    <w:p w:rsidR="0026357C" w:rsidRPr="002928FB" w:rsidRDefault="0026357C" w:rsidP="00C01545">
      <w:pPr>
        <w:pStyle w:val="ListParagraph"/>
        <w:spacing w:after="0" w:line="240" w:lineRule="auto"/>
        <w:ind w:hanging="360"/>
        <w:rPr>
          <w:rFonts w:ascii="Times New Roman" w:hAnsi="Times New Roman" w:cs="Times New Roman"/>
          <w:szCs w:val="24"/>
        </w:rPr>
      </w:pPr>
    </w:p>
    <w:p w:rsidR="0026357C" w:rsidRPr="002928FB" w:rsidRDefault="0026357C" w:rsidP="00C01545">
      <w:pPr>
        <w:pStyle w:val="ListParagraph"/>
        <w:numPr>
          <w:ilvl w:val="0"/>
          <w:numId w:val="25"/>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Monitors evidence stored in the Investigations Division.</w:t>
      </w:r>
    </w:p>
    <w:p w:rsidR="0026357C" w:rsidRPr="002928FB" w:rsidRDefault="0026357C" w:rsidP="00C01545">
      <w:pPr>
        <w:pStyle w:val="ListParagraph"/>
        <w:spacing w:after="0" w:line="240" w:lineRule="auto"/>
        <w:ind w:hanging="360"/>
        <w:rPr>
          <w:rFonts w:ascii="Times New Roman" w:hAnsi="Times New Roman" w:cs="Times New Roman"/>
          <w:szCs w:val="24"/>
        </w:rPr>
      </w:pPr>
    </w:p>
    <w:p w:rsidR="0026357C" w:rsidRPr="002928FB" w:rsidRDefault="0026357C" w:rsidP="00C01545">
      <w:pPr>
        <w:pStyle w:val="ListParagraph"/>
        <w:numPr>
          <w:ilvl w:val="0"/>
          <w:numId w:val="25"/>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Monitors evidence handling, processing, and packaging techniques.</w:t>
      </w:r>
    </w:p>
    <w:p w:rsidR="00E142E5" w:rsidRPr="002928FB" w:rsidRDefault="00E142E5" w:rsidP="00C01545">
      <w:pPr>
        <w:pStyle w:val="ListParagraph"/>
        <w:spacing w:after="0" w:line="240" w:lineRule="auto"/>
        <w:ind w:hanging="360"/>
        <w:rPr>
          <w:rFonts w:ascii="Times New Roman" w:hAnsi="Times New Roman" w:cs="Times New Roman"/>
          <w:szCs w:val="24"/>
        </w:rPr>
      </w:pPr>
    </w:p>
    <w:p w:rsidR="00E142E5" w:rsidRPr="002928FB" w:rsidRDefault="00E142E5" w:rsidP="00C01545">
      <w:pPr>
        <w:pStyle w:val="ListParagraph"/>
        <w:numPr>
          <w:ilvl w:val="0"/>
          <w:numId w:val="25"/>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Reviews processing results, case files, courtroom testimony, and crime scene processing tech</w:t>
      </w:r>
      <w:r w:rsidR="00407092">
        <w:rPr>
          <w:rFonts w:ascii="Times New Roman" w:hAnsi="Times New Roman" w:cs="Times New Roman"/>
          <w:szCs w:val="24"/>
        </w:rPr>
        <w:t>niques of the Investigations Division employee</w:t>
      </w:r>
      <w:r w:rsidRPr="002928FB">
        <w:rPr>
          <w:rFonts w:ascii="Times New Roman" w:hAnsi="Times New Roman" w:cs="Times New Roman"/>
          <w:szCs w:val="24"/>
        </w:rPr>
        <w:t>s.</w:t>
      </w:r>
    </w:p>
    <w:p w:rsidR="00E142E5" w:rsidRPr="002928FB" w:rsidRDefault="00E142E5" w:rsidP="00C01545">
      <w:pPr>
        <w:pStyle w:val="ListParagraph"/>
        <w:spacing w:after="0" w:line="240" w:lineRule="auto"/>
        <w:ind w:hanging="360"/>
        <w:rPr>
          <w:rFonts w:ascii="Times New Roman" w:hAnsi="Times New Roman" w:cs="Times New Roman"/>
          <w:szCs w:val="24"/>
        </w:rPr>
      </w:pPr>
    </w:p>
    <w:p w:rsidR="00E142E5" w:rsidRPr="002928FB" w:rsidRDefault="00E142E5" w:rsidP="00C01545">
      <w:pPr>
        <w:pStyle w:val="ListParagraph"/>
        <w:numPr>
          <w:ilvl w:val="0"/>
          <w:numId w:val="25"/>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 xml:space="preserve">Performs </w:t>
      </w:r>
      <w:r w:rsidR="002928FB">
        <w:rPr>
          <w:rFonts w:ascii="Times New Roman" w:hAnsi="Times New Roman" w:cs="Times New Roman"/>
          <w:szCs w:val="24"/>
        </w:rPr>
        <w:t>scheduled and non-scheduled inspections of staff evidence lockers, vehicles, and uniforms for compliance with applicable policies and procedures.</w:t>
      </w:r>
    </w:p>
    <w:p w:rsidR="00E142E5" w:rsidRPr="002928FB" w:rsidRDefault="00E142E5" w:rsidP="00C01545">
      <w:pPr>
        <w:pStyle w:val="ListParagraph"/>
        <w:spacing w:after="0" w:line="240" w:lineRule="auto"/>
        <w:ind w:hanging="360"/>
        <w:rPr>
          <w:rFonts w:ascii="Times New Roman" w:hAnsi="Times New Roman" w:cs="Times New Roman"/>
          <w:szCs w:val="24"/>
        </w:rPr>
      </w:pPr>
    </w:p>
    <w:p w:rsidR="00E142E5" w:rsidRPr="002928FB" w:rsidRDefault="002928FB" w:rsidP="00C01545">
      <w:pPr>
        <w:pStyle w:val="ListParagraph"/>
        <w:numPr>
          <w:ilvl w:val="0"/>
          <w:numId w:val="25"/>
        </w:numPr>
        <w:spacing w:after="0" w:line="240" w:lineRule="auto"/>
        <w:ind w:left="720" w:hanging="360"/>
        <w:jc w:val="both"/>
        <w:rPr>
          <w:rFonts w:ascii="Times New Roman" w:hAnsi="Times New Roman" w:cs="Times New Roman"/>
          <w:szCs w:val="24"/>
        </w:rPr>
      </w:pPr>
      <w:r>
        <w:rPr>
          <w:rFonts w:ascii="Times New Roman" w:hAnsi="Times New Roman" w:cs="Times New Roman"/>
          <w:szCs w:val="24"/>
        </w:rPr>
        <w:t>R</w:t>
      </w:r>
      <w:r w:rsidR="00E142E5" w:rsidRPr="002928FB">
        <w:rPr>
          <w:rFonts w:ascii="Times New Roman" w:hAnsi="Times New Roman" w:cs="Times New Roman"/>
          <w:szCs w:val="24"/>
        </w:rPr>
        <w:t>espond to crime scenes to provide crime scene services</w:t>
      </w:r>
      <w:r>
        <w:rPr>
          <w:rFonts w:ascii="Times New Roman" w:hAnsi="Times New Roman" w:cs="Times New Roman"/>
          <w:szCs w:val="24"/>
        </w:rPr>
        <w:t xml:space="preserve"> when necessary</w:t>
      </w:r>
      <w:r w:rsidR="00E142E5" w:rsidRPr="002928FB">
        <w:rPr>
          <w:rFonts w:ascii="Times New Roman" w:hAnsi="Times New Roman" w:cs="Times New Roman"/>
          <w:szCs w:val="24"/>
        </w:rPr>
        <w:t>.</w:t>
      </w:r>
    </w:p>
    <w:p w:rsidR="0026357C" w:rsidRPr="002928FB" w:rsidRDefault="0026357C" w:rsidP="00C01545">
      <w:pPr>
        <w:pStyle w:val="ListParagraph"/>
        <w:spacing w:after="0" w:line="240" w:lineRule="auto"/>
        <w:ind w:hanging="360"/>
        <w:rPr>
          <w:rFonts w:ascii="Times New Roman" w:hAnsi="Times New Roman" w:cs="Times New Roman"/>
          <w:szCs w:val="24"/>
        </w:rPr>
      </w:pPr>
    </w:p>
    <w:p w:rsidR="0026357C" w:rsidRPr="002928FB" w:rsidRDefault="0026357C" w:rsidP="00C01545">
      <w:pPr>
        <w:pStyle w:val="ListParagraph"/>
        <w:numPr>
          <w:ilvl w:val="0"/>
          <w:numId w:val="25"/>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 xml:space="preserve">Reviews procedures; </w:t>
      </w:r>
      <w:r w:rsidR="002928FB">
        <w:rPr>
          <w:rFonts w:ascii="Times New Roman" w:hAnsi="Times New Roman" w:cs="Times New Roman"/>
          <w:szCs w:val="24"/>
        </w:rPr>
        <w:t xml:space="preserve">ensures </w:t>
      </w:r>
      <w:r w:rsidRPr="002928FB">
        <w:rPr>
          <w:rFonts w:ascii="Times New Roman" w:hAnsi="Times New Roman" w:cs="Times New Roman"/>
          <w:szCs w:val="24"/>
        </w:rPr>
        <w:t>equipment and supplies</w:t>
      </w:r>
      <w:r w:rsidR="002928FB">
        <w:rPr>
          <w:rFonts w:ascii="Times New Roman" w:hAnsi="Times New Roman" w:cs="Times New Roman"/>
          <w:szCs w:val="24"/>
        </w:rPr>
        <w:t xml:space="preserve"> are maintained</w:t>
      </w:r>
      <w:r w:rsidRPr="002928FB">
        <w:rPr>
          <w:rFonts w:ascii="Times New Roman" w:hAnsi="Times New Roman" w:cs="Times New Roman"/>
          <w:szCs w:val="24"/>
        </w:rPr>
        <w:t>.</w:t>
      </w:r>
    </w:p>
    <w:p w:rsidR="0026357C" w:rsidRPr="002928FB" w:rsidRDefault="0026357C" w:rsidP="00C01545">
      <w:pPr>
        <w:pStyle w:val="ListParagraph"/>
        <w:spacing w:after="0" w:line="240" w:lineRule="auto"/>
        <w:ind w:hanging="360"/>
        <w:rPr>
          <w:rFonts w:ascii="Times New Roman" w:hAnsi="Times New Roman" w:cs="Times New Roman"/>
          <w:szCs w:val="24"/>
        </w:rPr>
      </w:pPr>
    </w:p>
    <w:p w:rsidR="0026357C" w:rsidRPr="002928FB" w:rsidRDefault="0026357C" w:rsidP="00C01545">
      <w:pPr>
        <w:pStyle w:val="ListParagraph"/>
        <w:numPr>
          <w:ilvl w:val="0"/>
          <w:numId w:val="25"/>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Acts as the division liaison with other CCBI Divisions ensuring that changes in policies and procedures take place in an effective and productive manner.</w:t>
      </w:r>
    </w:p>
    <w:p w:rsidR="0026357C" w:rsidRPr="002928FB" w:rsidRDefault="0026357C" w:rsidP="00C01545">
      <w:pPr>
        <w:pStyle w:val="ListParagraph"/>
        <w:spacing w:after="0" w:line="240" w:lineRule="auto"/>
        <w:ind w:hanging="360"/>
        <w:rPr>
          <w:rFonts w:ascii="Times New Roman" w:hAnsi="Times New Roman" w:cs="Times New Roman"/>
          <w:szCs w:val="24"/>
        </w:rPr>
      </w:pPr>
    </w:p>
    <w:p w:rsidR="0026357C" w:rsidRPr="002928FB" w:rsidRDefault="0026357C" w:rsidP="00C01545">
      <w:pPr>
        <w:pStyle w:val="ListParagraph"/>
        <w:numPr>
          <w:ilvl w:val="0"/>
          <w:numId w:val="25"/>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Monitors and recommends training programs for crime scene personnel.</w:t>
      </w:r>
    </w:p>
    <w:p w:rsidR="0026357C" w:rsidRPr="002928FB" w:rsidRDefault="0026357C" w:rsidP="00C01545">
      <w:pPr>
        <w:pStyle w:val="ListParagraph"/>
        <w:spacing w:after="0" w:line="240" w:lineRule="auto"/>
        <w:ind w:hanging="360"/>
        <w:rPr>
          <w:rFonts w:ascii="Times New Roman" w:hAnsi="Times New Roman" w:cs="Times New Roman"/>
          <w:szCs w:val="24"/>
        </w:rPr>
      </w:pPr>
    </w:p>
    <w:p w:rsidR="0026357C" w:rsidRDefault="0026357C" w:rsidP="00C01545">
      <w:pPr>
        <w:pStyle w:val="ListParagraph"/>
        <w:numPr>
          <w:ilvl w:val="0"/>
          <w:numId w:val="25"/>
        </w:numPr>
        <w:spacing w:after="0" w:line="240" w:lineRule="auto"/>
        <w:ind w:left="720" w:hanging="360"/>
        <w:jc w:val="both"/>
        <w:rPr>
          <w:rFonts w:ascii="Times New Roman" w:hAnsi="Times New Roman" w:cs="Times New Roman"/>
          <w:szCs w:val="24"/>
        </w:rPr>
      </w:pPr>
      <w:r w:rsidRPr="002928FB">
        <w:rPr>
          <w:rFonts w:ascii="Times New Roman" w:hAnsi="Times New Roman" w:cs="Times New Roman"/>
          <w:szCs w:val="24"/>
        </w:rPr>
        <w:t>Responsible for assistance in the management of personnel issues to include discipl</w:t>
      </w:r>
      <w:r w:rsidR="002928FB">
        <w:rPr>
          <w:rFonts w:ascii="Times New Roman" w:hAnsi="Times New Roman" w:cs="Times New Roman"/>
          <w:szCs w:val="24"/>
        </w:rPr>
        <w:t>inary actions</w:t>
      </w:r>
      <w:r w:rsidRPr="002928FB">
        <w:rPr>
          <w:rFonts w:ascii="Times New Roman" w:hAnsi="Times New Roman" w:cs="Times New Roman"/>
          <w:szCs w:val="24"/>
        </w:rPr>
        <w:t xml:space="preserve"> within the Investigations Division.</w:t>
      </w:r>
    </w:p>
    <w:p w:rsidR="00221B52" w:rsidRDefault="00221B52" w:rsidP="00C01545">
      <w:pPr>
        <w:spacing w:after="0" w:line="240" w:lineRule="auto"/>
        <w:jc w:val="both"/>
        <w:rPr>
          <w:rFonts w:ascii="Times New Roman" w:hAnsi="Times New Roman" w:cs="Times New Roman"/>
          <w:szCs w:val="24"/>
        </w:rPr>
      </w:pPr>
    </w:p>
    <w:p w:rsidR="00E142E5" w:rsidRPr="00730D71" w:rsidRDefault="00E142E5" w:rsidP="00C01545">
      <w:pPr>
        <w:spacing w:after="0" w:line="240" w:lineRule="auto"/>
        <w:jc w:val="both"/>
        <w:rPr>
          <w:rFonts w:ascii="Times New Roman" w:hAnsi="Times New Roman" w:cs="Times New Roman"/>
          <w:color w:val="00B050"/>
          <w:szCs w:val="24"/>
        </w:rPr>
      </w:pPr>
    </w:p>
    <w:p w:rsidR="00072284" w:rsidRPr="00B069CF" w:rsidRDefault="00C01545" w:rsidP="00C01545">
      <w:pPr>
        <w:pStyle w:val="Heading2"/>
        <w:spacing w:before="0" w:line="240" w:lineRule="auto"/>
      </w:pPr>
      <w:bookmarkStart w:id="12" w:name="_Toc11151696"/>
      <w:r>
        <w:t xml:space="preserve">1.3. </w:t>
      </w:r>
      <w:r w:rsidR="00BC07DB">
        <w:t>Senior Crime Scene</w:t>
      </w:r>
      <w:r w:rsidR="00983CD8">
        <w:t xml:space="preserve"> Investigator</w:t>
      </w:r>
      <w:bookmarkEnd w:id="12"/>
    </w:p>
    <w:p w:rsidR="00D4141A" w:rsidRPr="00FA2049" w:rsidRDefault="00D4141A" w:rsidP="00C01545">
      <w:pPr>
        <w:spacing w:after="0" w:line="240" w:lineRule="auto"/>
        <w:jc w:val="both"/>
        <w:rPr>
          <w:rFonts w:ascii="Times New Roman" w:hAnsi="Times New Roman" w:cs="Times New Roman"/>
          <w:szCs w:val="24"/>
        </w:rPr>
      </w:pPr>
    </w:p>
    <w:p w:rsidR="00BC07DB" w:rsidRPr="00D4141A" w:rsidRDefault="00BC07DB" w:rsidP="00BC07DB">
      <w:pPr>
        <w:spacing w:after="0" w:line="240" w:lineRule="auto"/>
        <w:rPr>
          <w:rFonts w:ascii="Times New Roman" w:hAnsi="Times New Roman" w:cs="Times New Roman"/>
        </w:rPr>
      </w:pPr>
      <w:r>
        <w:rPr>
          <w:rFonts w:ascii="Times New Roman" w:hAnsi="Times New Roman" w:cs="Times New Roman"/>
        </w:rPr>
        <w:t>1.4.1. The Senior Crime Scene Investigator</w:t>
      </w:r>
      <w:r w:rsidRPr="00D4141A">
        <w:rPr>
          <w:rFonts w:ascii="Times New Roman" w:hAnsi="Times New Roman" w:cs="Times New Roman"/>
        </w:rPr>
        <w:t xml:space="preserve"> is </w:t>
      </w:r>
      <w:r>
        <w:rPr>
          <w:rFonts w:ascii="Times New Roman" w:hAnsi="Times New Roman" w:cs="Times New Roman"/>
        </w:rPr>
        <w:t xml:space="preserve">a sworn or civilian position </w:t>
      </w:r>
      <w:r w:rsidRPr="00D4141A">
        <w:rPr>
          <w:rFonts w:ascii="Times New Roman" w:hAnsi="Times New Roman" w:cs="Times New Roman"/>
        </w:rPr>
        <w:t>recognized under Wake County’s personnel program with the job classification title of CCBI</w:t>
      </w:r>
      <w:r>
        <w:rPr>
          <w:rFonts w:ascii="Times New Roman" w:hAnsi="Times New Roman" w:cs="Times New Roman"/>
        </w:rPr>
        <w:t xml:space="preserve"> Senior Crime Scene </w:t>
      </w:r>
      <w:r>
        <w:rPr>
          <w:rFonts w:ascii="Times New Roman" w:hAnsi="Times New Roman" w:cs="Times New Roman"/>
        </w:rPr>
        <w:lastRenderedPageBreak/>
        <w:t>Investigator</w:t>
      </w:r>
      <w:r w:rsidRPr="00D4141A">
        <w:rPr>
          <w:rFonts w:ascii="Times New Roman" w:hAnsi="Times New Roman" w:cs="Times New Roman"/>
        </w:rPr>
        <w:t xml:space="preserve"> and is a non-exempt position located in Band </w:t>
      </w:r>
      <w:r>
        <w:rPr>
          <w:rFonts w:ascii="Times New Roman" w:hAnsi="Times New Roman" w:cs="Times New Roman"/>
        </w:rPr>
        <w:t>9</w:t>
      </w:r>
      <w:r w:rsidRPr="00D4141A">
        <w:rPr>
          <w:rFonts w:ascii="Times New Roman" w:hAnsi="Times New Roman" w:cs="Times New Roman"/>
        </w:rPr>
        <w:t xml:space="preserve"> of the Wake County Salary Schedule.</w:t>
      </w:r>
      <w:r>
        <w:rPr>
          <w:rFonts w:ascii="Times New Roman" w:hAnsi="Times New Roman" w:cs="Times New Roman"/>
        </w:rPr>
        <w:t xml:space="preserve"> </w:t>
      </w:r>
    </w:p>
    <w:p w:rsidR="00BC07DB" w:rsidRDefault="00BC07DB" w:rsidP="00C01545">
      <w:pPr>
        <w:spacing w:after="0" w:line="240" w:lineRule="auto"/>
        <w:jc w:val="both"/>
        <w:rPr>
          <w:rFonts w:ascii="Times New Roman" w:hAnsi="Times New Roman" w:cs="Times New Roman"/>
          <w:szCs w:val="24"/>
        </w:rPr>
      </w:pPr>
    </w:p>
    <w:p w:rsidR="00043430" w:rsidRPr="00FA2049" w:rsidRDefault="00043430" w:rsidP="00C01545">
      <w:pPr>
        <w:spacing w:after="0" w:line="240" w:lineRule="auto"/>
        <w:jc w:val="both"/>
        <w:rPr>
          <w:rFonts w:ascii="Times New Roman" w:hAnsi="Times New Roman" w:cs="Times New Roman"/>
          <w:szCs w:val="24"/>
        </w:rPr>
      </w:pPr>
      <w:r w:rsidRPr="00FA2049">
        <w:rPr>
          <w:rFonts w:ascii="Times New Roman" w:hAnsi="Times New Roman" w:cs="Times New Roman"/>
          <w:szCs w:val="24"/>
        </w:rPr>
        <w:t>The primary duties of the position include the following:</w:t>
      </w:r>
    </w:p>
    <w:p w:rsidR="00043430" w:rsidRPr="00FA2049" w:rsidRDefault="00043430" w:rsidP="00C01545">
      <w:pPr>
        <w:spacing w:after="0" w:line="240" w:lineRule="auto"/>
        <w:jc w:val="both"/>
        <w:rPr>
          <w:rFonts w:ascii="Times New Roman" w:hAnsi="Times New Roman" w:cs="Times New Roman"/>
          <w:szCs w:val="24"/>
        </w:rPr>
      </w:pPr>
    </w:p>
    <w:p w:rsidR="00E142E5" w:rsidRPr="00FA2049" w:rsidRDefault="00E142E5" w:rsidP="00C01545">
      <w:pPr>
        <w:pStyle w:val="ListParagraph"/>
        <w:numPr>
          <w:ilvl w:val="0"/>
          <w:numId w:val="24"/>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Responds to crime scenes (and other locations as requested or assigned) to provide crime scene processing services.  Processes evidence at or from crime scenes for latent prints, impression evidence, biological evidence, trace evidence, firearms, toolmarks, computer and other physical evidence.</w:t>
      </w:r>
    </w:p>
    <w:p w:rsidR="00E142E5" w:rsidRPr="00FA2049" w:rsidRDefault="00E142E5" w:rsidP="00C01545">
      <w:pPr>
        <w:pStyle w:val="ListParagraph"/>
        <w:spacing w:after="0" w:line="240" w:lineRule="auto"/>
        <w:ind w:hanging="360"/>
        <w:rPr>
          <w:rFonts w:ascii="Times New Roman" w:hAnsi="Times New Roman" w:cs="Times New Roman"/>
          <w:szCs w:val="24"/>
        </w:rPr>
      </w:pPr>
    </w:p>
    <w:p w:rsidR="00E142E5" w:rsidRPr="00FA2049" w:rsidRDefault="00E142E5" w:rsidP="00C01545">
      <w:pPr>
        <w:pStyle w:val="ListParagraph"/>
        <w:numPr>
          <w:ilvl w:val="0"/>
          <w:numId w:val="24"/>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Reports crime scene findings and evidence processing results utilizing a formal laboratory report.</w:t>
      </w:r>
    </w:p>
    <w:p w:rsidR="00E142E5" w:rsidRPr="00FA2049" w:rsidRDefault="00E142E5" w:rsidP="00C01545">
      <w:pPr>
        <w:pStyle w:val="ListParagraph"/>
        <w:spacing w:after="0" w:line="240" w:lineRule="auto"/>
        <w:ind w:hanging="360"/>
        <w:rPr>
          <w:rFonts w:ascii="Times New Roman" w:hAnsi="Times New Roman" w:cs="Times New Roman"/>
          <w:szCs w:val="24"/>
        </w:rPr>
      </w:pPr>
    </w:p>
    <w:p w:rsidR="00E142E5" w:rsidRPr="00FA2049" w:rsidRDefault="00E142E5" w:rsidP="00C01545">
      <w:pPr>
        <w:pStyle w:val="ListParagraph"/>
        <w:numPr>
          <w:ilvl w:val="0"/>
          <w:numId w:val="24"/>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Maintains equipment and supplies assigned to the Investigations Divis</w:t>
      </w:r>
      <w:r w:rsidR="00072284" w:rsidRPr="00FA2049">
        <w:rPr>
          <w:rFonts w:ascii="Times New Roman" w:hAnsi="Times New Roman" w:cs="Times New Roman"/>
          <w:szCs w:val="24"/>
        </w:rPr>
        <w:t>i</w:t>
      </w:r>
      <w:r w:rsidRPr="00FA2049">
        <w:rPr>
          <w:rFonts w:ascii="Times New Roman" w:hAnsi="Times New Roman" w:cs="Times New Roman"/>
          <w:szCs w:val="24"/>
        </w:rPr>
        <w:t>on.</w:t>
      </w:r>
    </w:p>
    <w:p w:rsidR="00E142E5" w:rsidRPr="00FA2049" w:rsidRDefault="00E142E5" w:rsidP="00C01545">
      <w:pPr>
        <w:pStyle w:val="ListParagraph"/>
        <w:spacing w:after="0" w:line="240" w:lineRule="auto"/>
        <w:ind w:hanging="360"/>
        <w:rPr>
          <w:rFonts w:ascii="Times New Roman" w:hAnsi="Times New Roman" w:cs="Times New Roman"/>
          <w:szCs w:val="24"/>
        </w:rPr>
      </w:pPr>
    </w:p>
    <w:p w:rsidR="00E142E5" w:rsidRPr="00FA2049" w:rsidRDefault="00E142E5" w:rsidP="00C01545">
      <w:pPr>
        <w:pStyle w:val="ListParagraph"/>
        <w:numPr>
          <w:ilvl w:val="0"/>
          <w:numId w:val="24"/>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Maintains the crime scene vehicle.</w:t>
      </w:r>
    </w:p>
    <w:p w:rsidR="00E142E5" w:rsidRPr="00FA2049" w:rsidRDefault="00E142E5" w:rsidP="00C01545">
      <w:pPr>
        <w:pStyle w:val="ListParagraph"/>
        <w:spacing w:after="0" w:line="240" w:lineRule="auto"/>
        <w:ind w:hanging="360"/>
        <w:rPr>
          <w:rFonts w:ascii="Times New Roman" w:hAnsi="Times New Roman" w:cs="Times New Roman"/>
          <w:szCs w:val="24"/>
        </w:rPr>
      </w:pPr>
    </w:p>
    <w:p w:rsidR="00E142E5" w:rsidRPr="00FA2049" w:rsidRDefault="003D579F" w:rsidP="00C01545">
      <w:pPr>
        <w:pStyle w:val="ListParagraph"/>
        <w:numPr>
          <w:ilvl w:val="0"/>
          <w:numId w:val="24"/>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Maintains equipment, supplies, and upkeep of the vehicle-processing garage.</w:t>
      </w:r>
    </w:p>
    <w:p w:rsidR="003D579F" w:rsidRPr="00FA2049" w:rsidRDefault="003D579F" w:rsidP="00C01545">
      <w:pPr>
        <w:pStyle w:val="ListParagraph"/>
        <w:spacing w:after="0" w:line="240" w:lineRule="auto"/>
        <w:ind w:hanging="360"/>
        <w:rPr>
          <w:rFonts w:ascii="Times New Roman" w:hAnsi="Times New Roman" w:cs="Times New Roman"/>
          <w:szCs w:val="24"/>
        </w:rPr>
      </w:pPr>
    </w:p>
    <w:p w:rsidR="003D579F" w:rsidRPr="00FA2049" w:rsidRDefault="003D579F" w:rsidP="00C01545">
      <w:pPr>
        <w:pStyle w:val="ListParagraph"/>
        <w:numPr>
          <w:ilvl w:val="0"/>
          <w:numId w:val="24"/>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Assists in maintaining a clean working environment within the Crime Scene Section.</w:t>
      </w:r>
    </w:p>
    <w:p w:rsidR="00072284" w:rsidRPr="00FA2049" w:rsidRDefault="00072284" w:rsidP="00C01545">
      <w:pPr>
        <w:pStyle w:val="ListParagraph"/>
        <w:ind w:hanging="360"/>
        <w:rPr>
          <w:rFonts w:ascii="Times New Roman" w:hAnsi="Times New Roman" w:cs="Times New Roman"/>
          <w:szCs w:val="24"/>
        </w:rPr>
      </w:pPr>
    </w:p>
    <w:p w:rsidR="00072284" w:rsidRPr="00FA2049" w:rsidRDefault="00072284" w:rsidP="00C01545">
      <w:pPr>
        <w:pStyle w:val="ListParagraph"/>
        <w:numPr>
          <w:ilvl w:val="0"/>
          <w:numId w:val="24"/>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 xml:space="preserve">Is acting Supervisor in the </w:t>
      </w:r>
      <w:r w:rsidR="00407092">
        <w:rPr>
          <w:rFonts w:ascii="Times New Roman" w:hAnsi="Times New Roman" w:cs="Times New Roman"/>
          <w:szCs w:val="24"/>
        </w:rPr>
        <w:t xml:space="preserve">absence of the </w:t>
      </w:r>
      <w:r w:rsidR="001464E3">
        <w:rPr>
          <w:rFonts w:ascii="Times New Roman" w:hAnsi="Times New Roman" w:cs="Times New Roman"/>
          <w:szCs w:val="24"/>
        </w:rPr>
        <w:t>Crime Scene Supervisor</w:t>
      </w:r>
      <w:r w:rsidRPr="00FA2049">
        <w:rPr>
          <w:rFonts w:ascii="Times New Roman" w:hAnsi="Times New Roman" w:cs="Times New Roman"/>
          <w:szCs w:val="24"/>
        </w:rPr>
        <w:t xml:space="preserve">.  </w:t>
      </w:r>
    </w:p>
    <w:p w:rsidR="003D579F" w:rsidRPr="00FA2049" w:rsidRDefault="003D579F" w:rsidP="00C01545">
      <w:pPr>
        <w:pStyle w:val="ListParagraph"/>
        <w:spacing w:after="0" w:line="240" w:lineRule="auto"/>
        <w:ind w:hanging="360"/>
        <w:rPr>
          <w:rFonts w:ascii="Times New Roman" w:hAnsi="Times New Roman" w:cs="Times New Roman"/>
          <w:szCs w:val="24"/>
        </w:rPr>
      </w:pPr>
    </w:p>
    <w:p w:rsidR="003D579F" w:rsidRPr="00FA2049" w:rsidRDefault="003D579F" w:rsidP="00C01545">
      <w:pPr>
        <w:pStyle w:val="ListParagraph"/>
        <w:numPr>
          <w:ilvl w:val="0"/>
          <w:numId w:val="24"/>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Testifies in court as to duties performed at crime scenes, evidence processing, and recovery.</w:t>
      </w:r>
    </w:p>
    <w:p w:rsidR="003D579F" w:rsidRPr="00FA2049" w:rsidRDefault="003D579F" w:rsidP="00C01545">
      <w:pPr>
        <w:pStyle w:val="ListParagraph"/>
        <w:spacing w:after="0" w:line="240" w:lineRule="auto"/>
        <w:ind w:hanging="360"/>
        <w:rPr>
          <w:rFonts w:ascii="Times New Roman" w:hAnsi="Times New Roman" w:cs="Times New Roman"/>
          <w:szCs w:val="24"/>
        </w:rPr>
      </w:pPr>
    </w:p>
    <w:p w:rsidR="003D579F" w:rsidRPr="00FA2049" w:rsidRDefault="003D579F" w:rsidP="00C01545">
      <w:pPr>
        <w:pStyle w:val="ListParagraph"/>
        <w:numPr>
          <w:ilvl w:val="0"/>
          <w:numId w:val="24"/>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Trains department crime scene personnel and other law enforcement personnel in crime scene matters.</w:t>
      </w:r>
    </w:p>
    <w:p w:rsidR="003D579F" w:rsidRPr="00FA2049" w:rsidRDefault="003D579F" w:rsidP="00C01545">
      <w:pPr>
        <w:pStyle w:val="ListParagraph"/>
        <w:spacing w:after="0" w:line="240" w:lineRule="auto"/>
        <w:ind w:hanging="360"/>
        <w:rPr>
          <w:rFonts w:ascii="Times New Roman" w:hAnsi="Times New Roman" w:cs="Times New Roman"/>
          <w:szCs w:val="24"/>
        </w:rPr>
      </w:pPr>
    </w:p>
    <w:p w:rsidR="003D579F" w:rsidRPr="00FA2049" w:rsidRDefault="003D579F" w:rsidP="00C01545">
      <w:pPr>
        <w:pStyle w:val="ListParagraph"/>
        <w:numPr>
          <w:ilvl w:val="0"/>
          <w:numId w:val="24"/>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Develops and validates new technology as well as new techniques involved in crime scene examinations and processing.</w:t>
      </w:r>
    </w:p>
    <w:p w:rsidR="003D579F" w:rsidRPr="00FA2049" w:rsidRDefault="003D579F" w:rsidP="00C01545">
      <w:pPr>
        <w:pStyle w:val="ListParagraph"/>
        <w:spacing w:after="0" w:line="240" w:lineRule="auto"/>
        <w:ind w:hanging="360"/>
        <w:rPr>
          <w:rFonts w:ascii="Times New Roman" w:hAnsi="Times New Roman" w:cs="Times New Roman"/>
          <w:szCs w:val="24"/>
        </w:rPr>
      </w:pPr>
    </w:p>
    <w:p w:rsidR="003D579F" w:rsidRPr="00FA2049" w:rsidRDefault="003D579F" w:rsidP="00C01545">
      <w:pPr>
        <w:pStyle w:val="ListParagraph"/>
        <w:numPr>
          <w:ilvl w:val="0"/>
          <w:numId w:val="24"/>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Performs other duties within the laboratory as needed or directed.</w:t>
      </w:r>
    </w:p>
    <w:p w:rsidR="003D579F" w:rsidRPr="00FA2049" w:rsidRDefault="003D579F" w:rsidP="00C01545">
      <w:pPr>
        <w:pStyle w:val="ListParagraph"/>
        <w:spacing w:after="0" w:line="240" w:lineRule="auto"/>
        <w:ind w:hanging="360"/>
        <w:rPr>
          <w:rFonts w:ascii="Times New Roman" w:hAnsi="Times New Roman" w:cs="Times New Roman"/>
          <w:szCs w:val="24"/>
        </w:rPr>
      </w:pPr>
    </w:p>
    <w:p w:rsidR="003D579F" w:rsidRPr="00FA2049" w:rsidRDefault="003D579F" w:rsidP="00C01545">
      <w:pPr>
        <w:pStyle w:val="ListParagraph"/>
        <w:numPr>
          <w:ilvl w:val="0"/>
          <w:numId w:val="24"/>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Coordinates and schedules casework and call assignments, or designates personnel responsible in lieu of the supervisor and supervises c</w:t>
      </w:r>
      <w:r w:rsidR="00FA2049">
        <w:rPr>
          <w:rFonts w:ascii="Times New Roman" w:hAnsi="Times New Roman" w:cs="Times New Roman"/>
          <w:szCs w:val="24"/>
        </w:rPr>
        <w:t xml:space="preserve">rime scene personnel during the absence of the </w:t>
      </w:r>
      <w:r w:rsidR="001464E3">
        <w:rPr>
          <w:rFonts w:ascii="Times New Roman" w:hAnsi="Times New Roman" w:cs="Times New Roman"/>
          <w:szCs w:val="24"/>
        </w:rPr>
        <w:t>Crime Scene Supervisor</w:t>
      </w:r>
      <w:r w:rsidRPr="00FA2049">
        <w:rPr>
          <w:rFonts w:ascii="Times New Roman" w:hAnsi="Times New Roman" w:cs="Times New Roman"/>
          <w:szCs w:val="24"/>
        </w:rPr>
        <w:t>.</w:t>
      </w:r>
    </w:p>
    <w:p w:rsidR="003D579F" w:rsidRPr="00FA2049" w:rsidRDefault="003D579F" w:rsidP="00C01545">
      <w:pPr>
        <w:spacing w:after="0" w:line="240" w:lineRule="auto"/>
        <w:jc w:val="both"/>
        <w:rPr>
          <w:rFonts w:ascii="Times New Roman" w:hAnsi="Times New Roman" w:cs="Times New Roman"/>
          <w:szCs w:val="24"/>
        </w:rPr>
      </w:pPr>
    </w:p>
    <w:p w:rsidR="00072284" w:rsidRPr="00FA2049" w:rsidRDefault="00C01545" w:rsidP="00C01545">
      <w:pPr>
        <w:pStyle w:val="Heading2"/>
      </w:pPr>
      <w:bookmarkStart w:id="13" w:name="_Toc11151697"/>
      <w:r>
        <w:t xml:space="preserve">1.4. </w:t>
      </w:r>
      <w:r w:rsidR="00BC07DB">
        <w:t>Crime Scene</w:t>
      </w:r>
      <w:r w:rsidR="00983CD8">
        <w:t xml:space="preserve"> Investigator</w:t>
      </w:r>
      <w:bookmarkEnd w:id="13"/>
    </w:p>
    <w:p w:rsidR="00043430" w:rsidRDefault="00043430" w:rsidP="00C01545">
      <w:pPr>
        <w:spacing w:after="0" w:line="240" w:lineRule="auto"/>
        <w:rPr>
          <w:rFonts w:ascii="Times New Roman" w:hAnsi="Times New Roman" w:cs="Times New Roman"/>
        </w:rPr>
      </w:pPr>
    </w:p>
    <w:p w:rsidR="00043430" w:rsidRPr="00D4141A" w:rsidRDefault="00C01545" w:rsidP="00C01545">
      <w:pPr>
        <w:spacing w:after="0" w:line="240" w:lineRule="auto"/>
        <w:rPr>
          <w:rFonts w:ascii="Times New Roman" w:hAnsi="Times New Roman" w:cs="Times New Roman"/>
        </w:rPr>
      </w:pPr>
      <w:r>
        <w:rPr>
          <w:rFonts w:ascii="Times New Roman" w:hAnsi="Times New Roman" w:cs="Times New Roman"/>
        </w:rPr>
        <w:lastRenderedPageBreak/>
        <w:t xml:space="preserve">1.4.1. </w:t>
      </w:r>
      <w:r w:rsidR="00043430">
        <w:rPr>
          <w:rFonts w:ascii="Times New Roman" w:hAnsi="Times New Roman" w:cs="Times New Roman"/>
        </w:rPr>
        <w:t xml:space="preserve">The </w:t>
      </w:r>
      <w:r w:rsidR="00BC07DB">
        <w:rPr>
          <w:rFonts w:ascii="Times New Roman" w:hAnsi="Times New Roman" w:cs="Times New Roman"/>
        </w:rPr>
        <w:t>Crime Scene</w:t>
      </w:r>
      <w:r w:rsidR="00983CD8">
        <w:rPr>
          <w:rFonts w:ascii="Times New Roman" w:hAnsi="Times New Roman" w:cs="Times New Roman"/>
        </w:rPr>
        <w:t xml:space="preserve"> Investigator</w:t>
      </w:r>
      <w:r w:rsidR="00043430" w:rsidRPr="00D4141A">
        <w:rPr>
          <w:rFonts w:ascii="Times New Roman" w:hAnsi="Times New Roman" w:cs="Times New Roman"/>
        </w:rPr>
        <w:t xml:space="preserve"> is </w:t>
      </w:r>
      <w:r w:rsidR="00E61CF4">
        <w:rPr>
          <w:rFonts w:ascii="Times New Roman" w:hAnsi="Times New Roman" w:cs="Times New Roman"/>
        </w:rPr>
        <w:t xml:space="preserve">a sworn or civilian position </w:t>
      </w:r>
      <w:r w:rsidR="00043430" w:rsidRPr="00D4141A">
        <w:rPr>
          <w:rFonts w:ascii="Times New Roman" w:hAnsi="Times New Roman" w:cs="Times New Roman"/>
        </w:rPr>
        <w:t>recognized under Wake County’s personnel program with the job classification title of CCBI</w:t>
      </w:r>
      <w:r w:rsidR="00043430">
        <w:rPr>
          <w:rFonts w:ascii="Times New Roman" w:hAnsi="Times New Roman" w:cs="Times New Roman"/>
        </w:rPr>
        <w:t xml:space="preserve"> </w:t>
      </w:r>
      <w:r w:rsidR="00983CD8">
        <w:rPr>
          <w:rFonts w:ascii="Times New Roman" w:hAnsi="Times New Roman" w:cs="Times New Roman"/>
        </w:rPr>
        <w:t>Crime Scene Investigator</w:t>
      </w:r>
      <w:r w:rsidR="00043430" w:rsidRPr="00D4141A">
        <w:rPr>
          <w:rFonts w:ascii="Times New Roman" w:hAnsi="Times New Roman" w:cs="Times New Roman"/>
        </w:rPr>
        <w:t xml:space="preserve"> and is a non-exempt position located in Band </w:t>
      </w:r>
      <w:r w:rsidR="00043430">
        <w:rPr>
          <w:rFonts w:ascii="Times New Roman" w:hAnsi="Times New Roman" w:cs="Times New Roman"/>
        </w:rPr>
        <w:t>8</w:t>
      </w:r>
      <w:r w:rsidR="00043430" w:rsidRPr="00D4141A">
        <w:rPr>
          <w:rFonts w:ascii="Times New Roman" w:hAnsi="Times New Roman" w:cs="Times New Roman"/>
        </w:rPr>
        <w:t xml:space="preserve"> of the Wake County Salary Schedule.</w:t>
      </w:r>
      <w:r w:rsidR="00043430">
        <w:rPr>
          <w:rFonts w:ascii="Times New Roman" w:hAnsi="Times New Roman" w:cs="Times New Roman"/>
        </w:rPr>
        <w:t xml:space="preserve"> </w:t>
      </w:r>
    </w:p>
    <w:p w:rsidR="003D579F" w:rsidRPr="00FA2049" w:rsidRDefault="003D579F" w:rsidP="00C01545">
      <w:pPr>
        <w:spacing w:after="0" w:line="240" w:lineRule="auto"/>
        <w:jc w:val="both"/>
        <w:rPr>
          <w:rFonts w:ascii="Times New Roman" w:hAnsi="Times New Roman" w:cs="Times New Roman"/>
          <w:b/>
          <w:i/>
          <w:szCs w:val="24"/>
        </w:rPr>
      </w:pPr>
    </w:p>
    <w:p w:rsidR="00043430" w:rsidRPr="00FA2049" w:rsidRDefault="00043430" w:rsidP="00C01545">
      <w:pPr>
        <w:spacing w:after="0" w:line="240" w:lineRule="auto"/>
        <w:jc w:val="both"/>
        <w:rPr>
          <w:rFonts w:ascii="Times New Roman" w:hAnsi="Times New Roman" w:cs="Times New Roman"/>
          <w:szCs w:val="24"/>
        </w:rPr>
      </w:pPr>
      <w:r w:rsidRPr="00FA2049">
        <w:rPr>
          <w:rFonts w:ascii="Times New Roman" w:hAnsi="Times New Roman" w:cs="Times New Roman"/>
          <w:szCs w:val="24"/>
        </w:rPr>
        <w:t>The primary duties of the position include the following:</w:t>
      </w:r>
    </w:p>
    <w:p w:rsidR="00043430" w:rsidRPr="00FA2049" w:rsidRDefault="00043430" w:rsidP="00C01545">
      <w:pPr>
        <w:spacing w:after="0" w:line="240" w:lineRule="auto"/>
        <w:jc w:val="both"/>
        <w:rPr>
          <w:rFonts w:ascii="Times New Roman" w:hAnsi="Times New Roman" w:cs="Times New Roman"/>
          <w:b/>
          <w:i/>
          <w:szCs w:val="24"/>
        </w:rPr>
      </w:pPr>
    </w:p>
    <w:p w:rsidR="003D579F" w:rsidRPr="00FA2049" w:rsidRDefault="003D579F" w:rsidP="00C01545">
      <w:pPr>
        <w:pStyle w:val="ListParagraph"/>
        <w:numPr>
          <w:ilvl w:val="0"/>
          <w:numId w:val="23"/>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Responds to crime scenes (and other locations as requested or assigned) to provide crime scene processing services.  Processes evidence at or from crime scenes for latent prints, impression evidence, biological evidence, trace evidence, firearms, toolmarks, computer and other physical evidence.</w:t>
      </w:r>
    </w:p>
    <w:p w:rsidR="003D579F" w:rsidRPr="00FA2049" w:rsidRDefault="003D579F" w:rsidP="00C01545">
      <w:pPr>
        <w:spacing w:after="0" w:line="240" w:lineRule="auto"/>
        <w:ind w:left="720" w:hanging="360"/>
        <w:jc w:val="both"/>
        <w:rPr>
          <w:rFonts w:ascii="Times New Roman" w:hAnsi="Times New Roman" w:cs="Times New Roman"/>
          <w:szCs w:val="24"/>
        </w:rPr>
      </w:pPr>
    </w:p>
    <w:p w:rsidR="003D579F" w:rsidRPr="00FA2049" w:rsidRDefault="00FA2049" w:rsidP="00C01545">
      <w:pPr>
        <w:pStyle w:val="ListParagraph"/>
        <w:numPr>
          <w:ilvl w:val="0"/>
          <w:numId w:val="23"/>
        </w:numPr>
        <w:spacing w:after="0" w:line="240" w:lineRule="auto"/>
        <w:ind w:left="720" w:hanging="360"/>
        <w:jc w:val="both"/>
        <w:rPr>
          <w:rFonts w:ascii="Times New Roman" w:hAnsi="Times New Roman" w:cs="Times New Roman"/>
          <w:szCs w:val="24"/>
        </w:rPr>
      </w:pPr>
      <w:r>
        <w:rPr>
          <w:rFonts w:ascii="Times New Roman" w:hAnsi="Times New Roman" w:cs="Times New Roman"/>
          <w:szCs w:val="24"/>
        </w:rPr>
        <w:t>Provides and implements specialized assignment</w:t>
      </w:r>
      <w:r w:rsidR="003D579F" w:rsidRPr="00FA2049">
        <w:rPr>
          <w:rFonts w:ascii="Times New Roman" w:hAnsi="Times New Roman" w:cs="Times New Roman"/>
          <w:szCs w:val="24"/>
        </w:rPr>
        <w:t xml:space="preserve"> </w:t>
      </w:r>
      <w:r>
        <w:rPr>
          <w:rFonts w:ascii="Times New Roman" w:hAnsi="Times New Roman" w:cs="Times New Roman"/>
          <w:szCs w:val="24"/>
        </w:rPr>
        <w:t>skills during investigations</w:t>
      </w:r>
      <w:r w:rsidR="003D579F" w:rsidRPr="00FA2049">
        <w:rPr>
          <w:rFonts w:ascii="Times New Roman" w:hAnsi="Times New Roman" w:cs="Times New Roman"/>
          <w:szCs w:val="24"/>
        </w:rPr>
        <w:t xml:space="preserve"> if </w:t>
      </w:r>
      <w:r>
        <w:rPr>
          <w:rFonts w:ascii="Times New Roman" w:hAnsi="Times New Roman" w:cs="Times New Roman"/>
          <w:szCs w:val="24"/>
        </w:rPr>
        <w:t xml:space="preserve">trained and </w:t>
      </w:r>
      <w:r w:rsidR="003D579F" w:rsidRPr="00FA2049">
        <w:rPr>
          <w:rFonts w:ascii="Times New Roman" w:hAnsi="Times New Roman" w:cs="Times New Roman"/>
          <w:szCs w:val="24"/>
        </w:rPr>
        <w:t>qualified by CCBI to do so.</w:t>
      </w:r>
    </w:p>
    <w:p w:rsidR="003D579F" w:rsidRPr="00FA2049" w:rsidRDefault="003D579F" w:rsidP="00C01545">
      <w:pPr>
        <w:pStyle w:val="ListParagraph"/>
        <w:spacing w:after="0" w:line="240" w:lineRule="auto"/>
        <w:ind w:hanging="360"/>
        <w:rPr>
          <w:rFonts w:ascii="Times New Roman" w:hAnsi="Times New Roman" w:cs="Times New Roman"/>
          <w:szCs w:val="24"/>
        </w:rPr>
      </w:pPr>
    </w:p>
    <w:p w:rsidR="003D579F" w:rsidRPr="00FA2049" w:rsidRDefault="003D579F" w:rsidP="00C01545">
      <w:pPr>
        <w:pStyle w:val="ListParagraph"/>
        <w:numPr>
          <w:ilvl w:val="0"/>
          <w:numId w:val="23"/>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Reports crime scene findings and evidence processing results utilizing a formal laboratory report.</w:t>
      </w:r>
    </w:p>
    <w:p w:rsidR="003D579F" w:rsidRPr="00FA2049" w:rsidRDefault="003D579F" w:rsidP="00C01545">
      <w:pPr>
        <w:pStyle w:val="ListParagraph"/>
        <w:spacing w:after="0" w:line="240" w:lineRule="auto"/>
        <w:ind w:hanging="360"/>
        <w:rPr>
          <w:rFonts w:ascii="Times New Roman" w:hAnsi="Times New Roman" w:cs="Times New Roman"/>
          <w:szCs w:val="24"/>
        </w:rPr>
      </w:pPr>
    </w:p>
    <w:p w:rsidR="003D579F" w:rsidRPr="00FA2049" w:rsidRDefault="003D579F" w:rsidP="00C01545">
      <w:pPr>
        <w:pStyle w:val="ListParagraph"/>
        <w:numPr>
          <w:ilvl w:val="0"/>
          <w:numId w:val="23"/>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Maintains equipment and supplies assigned to the Investigations Division.</w:t>
      </w:r>
    </w:p>
    <w:p w:rsidR="003D579F" w:rsidRPr="00FA2049" w:rsidRDefault="003D579F" w:rsidP="00C01545">
      <w:pPr>
        <w:pStyle w:val="ListParagraph"/>
        <w:spacing w:after="0" w:line="240" w:lineRule="auto"/>
        <w:ind w:hanging="360"/>
        <w:rPr>
          <w:rFonts w:ascii="Times New Roman" w:hAnsi="Times New Roman" w:cs="Times New Roman"/>
          <w:szCs w:val="24"/>
        </w:rPr>
      </w:pPr>
    </w:p>
    <w:p w:rsidR="003D579F" w:rsidRPr="00FA2049" w:rsidRDefault="003D579F" w:rsidP="00C01545">
      <w:pPr>
        <w:pStyle w:val="ListParagraph"/>
        <w:numPr>
          <w:ilvl w:val="0"/>
          <w:numId w:val="23"/>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Maintains the crime scene vehicle.</w:t>
      </w:r>
    </w:p>
    <w:p w:rsidR="003D579F" w:rsidRPr="00FA2049" w:rsidRDefault="003D579F" w:rsidP="00C01545">
      <w:pPr>
        <w:pStyle w:val="ListParagraph"/>
        <w:spacing w:after="0" w:line="240" w:lineRule="auto"/>
        <w:ind w:hanging="360"/>
        <w:rPr>
          <w:rFonts w:ascii="Times New Roman" w:hAnsi="Times New Roman" w:cs="Times New Roman"/>
          <w:szCs w:val="24"/>
        </w:rPr>
      </w:pPr>
    </w:p>
    <w:p w:rsidR="003D579F" w:rsidRPr="00FA2049" w:rsidRDefault="003D579F" w:rsidP="00C01545">
      <w:pPr>
        <w:pStyle w:val="ListParagraph"/>
        <w:numPr>
          <w:ilvl w:val="0"/>
          <w:numId w:val="23"/>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Maintains equipment, supplies, and upkeep of the vehicle-processing garage.</w:t>
      </w:r>
    </w:p>
    <w:p w:rsidR="003D579F" w:rsidRPr="00FA2049" w:rsidRDefault="003D579F" w:rsidP="00C01545">
      <w:pPr>
        <w:pStyle w:val="ListParagraph"/>
        <w:spacing w:after="0" w:line="240" w:lineRule="auto"/>
        <w:ind w:hanging="360"/>
        <w:rPr>
          <w:rFonts w:ascii="Times New Roman" w:hAnsi="Times New Roman" w:cs="Times New Roman"/>
          <w:szCs w:val="24"/>
        </w:rPr>
      </w:pPr>
    </w:p>
    <w:p w:rsidR="003D579F" w:rsidRPr="00FA2049" w:rsidRDefault="00A13822" w:rsidP="00C01545">
      <w:pPr>
        <w:pStyle w:val="ListParagraph"/>
        <w:numPr>
          <w:ilvl w:val="0"/>
          <w:numId w:val="23"/>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Assists in maintaining a clean working environment within the Investigations Division.</w:t>
      </w:r>
    </w:p>
    <w:p w:rsidR="00A13822" w:rsidRPr="00FA2049" w:rsidRDefault="00A13822" w:rsidP="00C01545">
      <w:pPr>
        <w:pStyle w:val="ListParagraph"/>
        <w:spacing w:after="0" w:line="240" w:lineRule="auto"/>
        <w:ind w:hanging="360"/>
        <w:rPr>
          <w:rFonts w:ascii="Times New Roman" w:hAnsi="Times New Roman" w:cs="Times New Roman"/>
          <w:szCs w:val="24"/>
        </w:rPr>
      </w:pPr>
    </w:p>
    <w:p w:rsidR="00A13822" w:rsidRPr="00FA2049" w:rsidRDefault="00A13822" w:rsidP="00C01545">
      <w:pPr>
        <w:pStyle w:val="ListParagraph"/>
        <w:numPr>
          <w:ilvl w:val="0"/>
          <w:numId w:val="23"/>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Testifies in court as to duties performed at crime scenes, evidence processing, and recovery.</w:t>
      </w:r>
    </w:p>
    <w:p w:rsidR="00A13822" w:rsidRPr="00FA2049" w:rsidRDefault="00A13822" w:rsidP="00C01545">
      <w:pPr>
        <w:pStyle w:val="ListParagraph"/>
        <w:spacing w:after="0" w:line="240" w:lineRule="auto"/>
        <w:ind w:hanging="360"/>
        <w:rPr>
          <w:rFonts w:ascii="Times New Roman" w:hAnsi="Times New Roman" w:cs="Times New Roman"/>
          <w:szCs w:val="24"/>
        </w:rPr>
      </w:pPr>
    </w:p>
    <w:p w:rsidR="00A13822" w:rsidRPr="00FA2049" w:rsidRDefault="00A13822" w:rsidP="00C01545">
      <w:pPr>
        <w:pStyle w:val="ListParagraph"/>
        <w:numPr>
          <w:ilvl w:val="0"/>
          <w:numId w:val="23"/>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Trains department crime scene personnel and other law enforcement personnel in crime scene matters.</w:t>
      </w:r>
    </w:p>
    <w:p w:rsidR="00A13822" w:rsidRPr="00FA2049" w:rsidRDefault="00A13822" w:rsidP="00C01545">
      <w:pPr>
        <w:pStyle w:val="ListParagraph"/>
        <w:spacing w:after="0" w:line="240" w:lineRule="auto"/>
        <w:ind w:hanging="360"/>
        <w:rPr>
          <w:rFonts w:ascii="Times New Roman" w:hAnsi="Times New Roman" w:cs="Times New Roman"/>
          <w:szCs w:val="24"/>
        </w:rPr>
      </w:pPr>
    </w:p>
    <w:p w:rsidR="00A13822" w:rsidRPr="00FA2049" w:rsidRDefault="00A13822" w:rsidP="00C01545">
      <w:pPr>
        <w:pStyle w:val="ListParagraph"/>
        <w:numPr>
          <w:ilvl w:val="0"/>
          <w:numId w:val="23"/>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Develops and validates new technology as well as new techniques involved in crime scene examinations and processing.</w:t>
      </w:r>
    </w:p>
    <w:p w:rsidR="00A13822" w:rsidRPr="00FA2049" w:rsidRDefault="00A13822" w:rsidP="00C01545">
      <w:pPr>
        <w:pStyle w:val="ListParagraph"/>
        <w:spacing w:after="0" w:line="240" w:lineRule="auto"/>
        <w:ind w:hanging="360"/>
        <w:rPr>
          <w:rFonts w:ascii="Times New Roman" w:hAnsi="Times New Roman" w:cs="Times New Roman"/>
          <w:szCs w:val="24"/>
        </w:rPr>
      </w:pPr>
    </w:p>
    <w:p w:rsidR="00A13822" w:rsidRPr="00FA2049" w:rsidRDefault="00A13822" w:rsidP="00C01545">
      <w:pPr>
        <w:pStyle w:val="ListParagraph"/>
        <w:numPr>
          <w:ilvl w:val="0"/>
          <w:numId w:val="23"/>
        </w:numPr>
        <w:spacing w:after="0" w:line="240" w:lineRule="auto"/>
        <w:ind w:left="720" w:hanging="360"/>
        <w:jc w:val="both"/>
        <w:rPr>
          <w:rFonts w:ascii="Times New Roman" w:hAnsi="Times New Roman" w:cs="Times New Roman"/>
          <w:szCs w:val="24"/>
        </w:rPr>
      </w:pPr>
      <w:r w:rsidRPr="00FA2049">
        <w:rPr>
          <w:rFonts w:ascii="Times New Roman" w:hAnsi="Times New Roman" w:cs="Times New Roman"/>
          <w:szCs w:val="24"/>
        </w:rPr>
        <w:t>Performs other duties within the laboratory as needed or directed.</w:t>
      </w:r>
    </w:p>
    <w:p w:rsidR="00573411" w:rsidRPr="00730D71" w:rsidRDefault="00573411" w:rsidP="00C01545">
      <w:pPr>
        <w:pStyle w:val="ListParagraph"/>
        <w:ind w:left="0"/>
        <w:rPr>
          <w:rFonts w:ascii="Times New Roman" w:hAnsi="Times New Roman" w:cs="Times New Roman"/>
          <w:color w:val="00B050"/>
          <w:szCs w:val="24"/>
        </w:rPr>
      </w:pPr>
    </w:p>
    <w:p w:rsidR="00A13822" w:rsidRDefault="00C01545" w:rsidP="00C01545">
      <w:pPr>
        <w:pStyle w:val="Heading2"/>
      </w:pPr>
      <w:bookmarkStart w:id="14" w:name="_Toc11151698"/>
      <w:r>
        <w:t xml:space="preserve">1.5. </w:t>
      </w:r>
      <w:r w:rsidR="00043430">
        <w:t xml:space="preserve">Property Crime </w:t>
      </w:r>
      <w:r w:rsidR="00520CE3">
        <w:t>Specialist</w:t>
      </w:r>
      <w:bookmarkEnd w:id="14"/>
    </w:p>
    <w:p w:rsidR="00043430" w:rsidRDefault="00043430" w:rsidP="00C01545"/>
    <w:p w:rsidR="00043430" w:rsidRPr="00043430" w:rsidRDefault="00C01545" w:rsidP="00C01545">
      <w:pPr>
        <w:spacing w:after="0" w:line="240" w:lineRule="auto"/>
        <w:rPr>
          <w:rFonts w:ascii="Times New Roman" w:hAnsi="Times New Roman" w:cs="Times New Roman"/>
          <w:szCs w:val="24"/>
        </w:rPr>
      </w:pPr>
      <w:r>
        <w:rPr>
          <w:rFonts w:ascii="Times New Roman" w:hAnsi="Times New Roman" w:cs="Times New Roman"/>
          <w:szCs w:val="24"/>
        </w:rPr>
        <w:lastRenderedPageBreak/>
        <w:t xml:space="preserve">1.5.1. </w:t>
      </w:r>
      <w:r w:rsidR="00043430" w:rsidRPr="00043430">
        <w:rPr>
          <w:rFonts w:ascii="Times New Roman" w:hAnsi="Times New Roman" w:cs="Times New Roman"/>
          <w:szCs w:val="24"/>
        </w:rPr>
        <w:t xml:space="preserve">The Property Crime </w:t>
      </w:r>
      <w:r w:rsidR="00520CE3">
        <w:rPr>
          <w:rFonts w:ascii="Times New Roman" w:hAnsi="Times New Roman" w:cs="Times New Roman"/>
          <w:szCs w:val="24"/>
        </w:rPr>
        <w:t>Specialist</w:t>
      </w:r>
      <w:r w:rsidR="00043430" w:rsidRPr="00043430">
        <w:rPr>
          <w:rFonts w:ascii="Times New Roman" w:hAnsi="Times New Roman" w:cs="Times New Roman"/>
          <w:szCs w:val="24"/>
        </w:rPr>
        <w:t xml:space="preserve"> is</w:t>
      </w:r>
      <w:r w:rsidR="00E61CF4">
        <w:rPr>
          <w:rFonts w:ascii="Times New Roman" w:hAnsi="Times New Roman" w:cs="Times New Roman"/>
          <w:szCs w:val="24"/>
        </w:rPr>
        <w:t xml:space="preserve"> a civilian position</w:t>
      </w:r>
      <w:r w:rsidR="00043430" w:rsidRPr="00043430">
        <w:rPr>
          <w:rFonts w:ascii="Times New Roman" w:hAnsi="Times New Roman" w:cs="Times New Roman"/>
          <w:szCs w:val="24"/>
        </w:rPr>
        <w:t xml:space="preserve"> recognized under Wake County’s personnel program with the job classi</w:t>
      </w:r>
      <w:r w:rsidR="001464E3">
        <w:rPr>
          <w:rFonts w:ascii="Times New Roman" w:hAnsi="Times New Roman" w:cs="Times New Roman"/>
          <w:szCs w:val="24"/>
        </w:rPr>
        <w:t xml:space="preserve">fication title of Evidence Custodian </w:t>
      </w:r>
      <w:r w:rsidR="00520CE3">
        <w:rPr>
          <w:rFonts w:ascii="Times New Roman" w:hAnsi="Times New Roman" w:cs="Times New Roman"/>
          <w:szCs w:val="24"/>
        </w:rPr>
        <w:t>Specialist</w:t>
      </w:r>
      <w:r w:rsidR="00043430" w:rsidRPr="00043430">
        <w:rPr>
          <w:rFonts w:ascii="Times New Roman" w:hAnsi="Times New Roman" w:cs="Times New Roman"/>
          <w:szCs w:val="24"/>
        </w:rPr>
        <w:t xml:space="preserve"> and is a non-exempt position located in Band 6 of the Wake County Salary Schedule. </w:t>
      </w:r>
    </w:p>
    <w:p w:rsidR="00043430" w:rsidRDefault="00043430" w:rsidP="00C01545">
      <w:pPr>
        <w:spacing w:after="0" w:line="240" w:lineRule="auto"/>
        <w:rPr>
          <w:rFonts w:ascii="Times New Roman" w:hAnsi="Times New Roman" w:cs="Times New Roman"/>
          <w:szCs w:val="24"/>
        </w:rPr>
      </w:pPr>
    </w:p>
    <w:p w:rsidR="00043430" w:rsidRDefault="00043430" w:rsidP="00C01545">
      <w:pPr>
        <w:spacing w:after="0" w:line="240" w:lineRule="auto"/>
        <w:rPr>
          <w:szCs w:val="24"/>
        </w:rPr>
      </w:pPr>
      <w:r>
        <w:rPr>
          <w:rFonts w:ascii="Times New Roman" w:hAnsi="Times New Roman" w:cs="Times New Roman"/>
          <w:szCs w:val="24"/>
        </w:rPr>
        <w:t>The primary duties of the position include the following:</w:t>
      </w:r>
    </w:p>
    <w:p w:rsidR="00043430" w:rsidRPr="00043430" w:rsidRDefault="00043430" w:rsidP="00C01545">
      <w:pPr>
        <w:spacing w:after="0" w:line="240" w:lineRule="auto"/>
        <w:rPr>
          <w:szCs w:val="24"/>
        </w:rPr>
      </w:pPr>
    </w:p>
    <w:p w:rsidR="00043430" w:rsidRPr="00043430" w:rsidRDefault="00043430" w:rsidP="00C01545">
      <w:pPr>
        <w:pStyle w:val="ListParagraph"/>
        <w:numPr>
          <w:ilvl w:val="0"/>
          <w:numId w:val="22"/>
        </w:numPr>
        <w:spacing w:after="0" w:line="240" w:lineRule="auto"/>
        <w:ind w:left="720" w:hanging="360"/>
        <w:jc w:val="both"/>
        <w:rPr>
          <w:rFonts w:ascii="Times New Roman" w:hAnsi="Times New Roman" w:cs="Times New Roman"/>
          <w:szCs w:val="24"/>
        </w:rPr>
      </w:pPr>
      <w:r w:rsidRPr="00043430">
        <w:rPr>
          <w:rFonts w:ascii="Times New Roman" w:hAnsi="Times New Roman" w:cs="Times New Roman"/>
          <w:szCs w:val="24"/>
        </w:rPr>
        <w:t>Responds to crime scenes</w:t>
      </w:r>
      <w:r>
        <w:rPr>
          <w:rFonts w:ascii="Times New Roman" w:hAnsi="Times New Roman" w:cs="Times New Roman"/>
          <w:szCs w:val="24"/>
        </w:rPr>
        <w:t xml:space="preserve"> related to property crimes</w:t>
      </w:r>
      <w:r w:rsidRPr="00043430">
        <w:rPr>
          <w:rFonts w:ascii="Times New Roman" w:hAnsi="Times New Roman" w:cs="Times New Roman"/>
          <w:szCs w:val="24"/>
        </w:rPr>
        <w:t xml:space="preserve"> (and other locations as requested or assigned) to provide crime scene processing services.  Processes evidence at or from crime scenes for latent prints, impression evidence, biological evidence, trace evidence, firearms, toolmarks, computer and other physical evidence.</w:t>
      </w:r>
    </w:p>
    <w:p w:rsidR="00043430" w:rsidRPr="00043430" w:rsidRDefault="00043430" w:rsidP="00C01545">
      <w:pPr>
        <w:spacing w:after="0" w:line="240" w:lineRule="auto"/>
        <w:ind w:left="720" w:hanging="360"/>
        <w:rPr>
          <w:rFonts w:ascii="Times New Roman" w:hAnsi="Times New Roman" w:cs="Times New Roman"/>
          <w:szCs w:val="24"/>
        </w:rPr>
      </w:pPr>
    </w:p>
    <w:p w:rsidR="00043430" w:rsidRPr="00043430" w:rsidRDefault="00043430" w:rsidP="00C01545">
      <w:pPr>
        <w:pStyle w:val="ListParagraph"/>
        <w:numPr>
          <w:ilvl w:val="0"/>
          <w:numId w:val="22"/>
        </w:numPr>
        <w:spacing w:after="0" w:line="240" w:lineRule="auto"/>
        <w:ind w:left="720" w:hanging="360"/>
        <w:jc w:val="both"/>
        <w:rPr>
          <w:rFonts w:ascii="Times New Roman" w:hAnsi="Times New Roman" w:cs="Times New Roman"/>
          <w:szCs w:val="24"/>
        </w:rPr>
      </w:pPr>
      <w:r w:rsidRPr="00043430">
        <w:rPr>
          <w:rFonts w:ascii="Times New Roman" w:hAnsi="Times New Roman" w:cs="Times New Roman"/>
          <w:szCs w:val="24"/>
        </w:rPr>
        <w:t>Reports crime scene findings and evidence processing results utilizing a formal laboratory report.</w:t>
      </w:r>
    </w:p>
    <w:p w:rsidR="00043430" w:rsidRPr="00043430" w:rsidRDefault="00043430" w:rsidP="00C01545">
      <w:pPr>
        <w:pStyle w:val="ListParagraph"/>
        <w:spacing w:after="0" w:line="240" w:lineRule="auto"/>
        <w:ind w:hanging="360"/>
        <w:rPr>
          <w:rFonts w:ascii="Times New Roman" w:hAnsi="Times New Roman" w:cs="Times New Roman"/>
          <w:szCs w:val="24"/>
        </w:rPr>
      </w:pPr>
    </w:p>
    <w:p w:rsidR="00043430" w:rsidRPr="00043430" w:rsidRDefault="00043430" w:rsidP="00C01545">
      <w:pPr>
        <w:pStyle w:val="ListParagraph"/>
        <w:numPr>
          <w:ilvl w:val="0"/>
          <w:numId w:val="22"/>
        </w:numPr>
        <w:spacing w:after="0" w:line="240" w:lineRule="auto"/>
        <w:ind w:left="720" w:hanging="360"/>
        <w:jc w:val="both"/>
        <w:rPr>
          <w:rFonts w:ascii="Times New Roman" w:hAnsi="Times New Roman" w:cs="Times New Roman"/>
          <w:szCs w:val="24"/>
        </w:rPr>
      </w:pPr>
      <w:r w:rsidRPr="00043430">
        <w:rPr>
          <w:rFonts w:ascii="Times New Roman" w:hAnsi="Times New Roman" w:cs="Times New Roman"/>
          <w:szCs w:val="24"/>
        </w:rPr>
        <w:t>Maintains equipment and supplies assigned to the Investigations Division.</w:t>
      </w:r>
    </w:p>
    <w:p w:rsidR="00043430" w:rsidRPr="00043430" w:rsidRDefault="00043430" w:rsidP="00C01545">
      <w:pPr>
        <w:pStyle w:val="ListParagraph"/>
        <w:spacing w:after="0" w:line="240" w:lineRule="auto"/>
        <w:ind w:hanging="360"/>
        <w:rPr>
          <w:rFonts w:ascii="Times New Roman" w:hAnsi="Times New Roman" w:cs="Times New Roman"/>
          <w:szCs w:val="24"/>
        </w:rPr>
      </w:pPr>
    </w:p>
    <w:p w:rsidR="00043430" w:rsidRPr="00043430" w:rsidRDefault="00043430" w:rsidP="00C01545">
      <w:pPr>
        <w:pStyle w:val="ListParagraph"/>
        <w:numPr>
          <w:ilvl w:val="0"/>
          <w:numId w:val="22"/>
        </w:numPr>
        <w:spacing w:after="0" w:line="240" w:lineRule="auto"/>
        <w:ind w:left="720" w:hanging="360"/>
        <w:jc w:val="both"/>
        <w:rPr>
          <w:rFonts w:ascii="Times New Roman" w:hAnsi="Times New Roman" w:cs="Times New Roman"/>
          <w:szCs w:val="24"/>
        </w:rPr>
      </w:pPr>
      <w:r w:rsidRPr="00043430">
        <w:rPr>
          <w:rFonts w:ascii="Times New Roman" w:hAnsi="Times New Roman" w:cs="Times New Roman"/>
          <w:szCs w:val="24"/>
        </w:rPr>
        <w:t>Maintains the crime scene vehicle.</w:t>
      </w:r>
    </w:p>
    <w:p w:rsidR="00043430" w:rsidRPr="00043430" w:rsidRDefault="00043430" w:rsidP="00C01545">
      <w:pPr>
        <w:pStyle w:val="ListParagraph"/>
        <w:spacing w:after="0" w:line="240" w:lineRule="auto"/>
        <w:ind w:hanging="360"/>
        <w:rPr>
          <w:rFonts w:ascii="Times New Roman" w:hAnsi="Times New Roman" w:cs="Times New Roman"/>
          <w:szCs w:val="24"/>
        </w:rPr>
      </w:pPr>
    </w:p>
    <w:p w:rsidR="00043430" w:rsidRPr="00043430" w:rsidRDefault="00043430" w:rsidP="00C01545">
      <w:pPr>
        <w:pStyle w:val="ListParagraph"/>
        <w:numPr>
          <w:ilvl w:val="0"/>
          <w:numId w:val="22"/>
        </w:numPr>
        <w:spacing w:after="0" w:line="240" w:lineRule="auto"/>
        <w:ind w:left="720" w:hanging="360"/>
        <w:jc w:val="both"/>
        <w:rPr>
          <w:rFonts w:ascii="Times New Roman" w:hAnsi="Times New Roman" w:cs="Times New Roman"/>
          <w:szCs w:val="24"/>
        </w:rPr>
      </w:pPr>
      <w:r w:rsidRPr="00043430">
        <w:rPr>
          <w:rFonts w:ascii="Times New Roman" w:hAnsi="Times New Roman" w:cs="Times New Roman"/>
          <w:szCs w:val="24"/>
        </w:rPr>
        <w:t>Maintains equipment, supplies, and upkeep of the vehicle-processing garage.</w:t>
      </w:r>
    </w:p>
    <w:p w:rsidR="00043430" w:rsidRPr="00043430" w:rsidRDefault="00043430" w:rsidP="00C01545">
      <w:pPr>
        <w:pStyle w:val="ListParagraph"/>
        <w:spacing w:after="0" w:line="240" w:lineRule="auto"/>
        <w:ind w:hanging="360"/>
        <w:rPr>
          <w:rFonts w:ascii="Times New Roman" w:hAnsi="Times New Roman" w:cs="Times New Roman"/>
          <w:szCs w:val="24"/>
        </w:rPr>
      </w:pPr>
    </w:p>
    <w:p w:rsidR="00043430" w:rsidRPr="00043430" w:rsidRDefault="00043430" w:rsidP="00C01545">
      <w:pPr>
        <w:pStyle w:val="ListParagraph"/>
        <w:numPr>
          <w:ilvl w:val="0"/>
          <w:numId w:val="22"/>
        </w:numPr>
        <w:spacing w:after="0" w:line="240" w:lineRule="auto"/>
        <w:ind w:left="720" w:hanging="360"/>
        <w:jc w:val="both"/>
        <w:rPr>
          <w:rFonts w:ascii="Times New Roman" w:hAnsi="Times New Roman" w:cs="Times New Roman"/>
          <w:szCs w:val="24"/>
        </w:rPr>
      </w:pPr>
      <w:r w:rsidRPr="00043430">
        <w:rPr>
          <w:rFonts w:ascii="Times New Roman" w:hAnsi="Times New Roman" w:cs="Times New Roman"/>
          <w:szCs w:val="24"/>
        </w:rPr>
        <w:t>Assists in maintaining a clean working environment within the Investigations Division.</w:t>
      </w:r>
    </w:p>
    <w:p w:rsidR="00043430" w:rsidRPr="00043430" w:rsidRDefault="00043430" w:rsidP="00C01545">
      <w:pPr>
        <w:pStyle w:val="ListParagraph"/>
        <w:spacing w:after="0" w:line="240" w:lineRule="auto"/>
        <w:ind w:hanging="360"/>
        <w:rPr>
          <w:rFonts w:ascii="Times New Roman" w:hAnsi="Times New Roman" w:cs="Times New Roman"/>
          <w:szCs w:val="24"/>
        </w:rPr>
      </w:pPr>
    </w:p>
    <w:p w:rsidR="00043430" w:rsidRPr="00043430" w:rsidRDefault="00043430" w:rsidP="00C01545">
      <w:pPr>
        <w:pStyle w:val="ListParagraph"/>
        <w:numPr>
          <w:ilvl w:val="0"/>
          <w:numId w:val="22"/>
        </w:numPr>
        <w:spacing w:after="0" w:line="240" w:lineRule="auto"/>
        <w:ind w:left="720" w:hanging="360"/>
        <w:jc w:val="both"/>
        <w:rPr>
          <w:rFonts w:ascii="Times New Roman" w:hAnsi="Times New Roman" w:cs="Times New Roman"/>
          <w:szCs w:val="24"/>
        </w:rPr>
      </w:pPr>
      <w:r w:rsidRPr="00043430">
        <w:rPr>
          <w:rFonts w:ascii="Times New Roman" w:hAnsi="Times New Roman" w:cs="Times New Roman"/>
          <w:szCs w:val="24"/>
        </w:rPr>
        <w:t>Testifies in court as to duties performed at crime scenes, evidence processing, and recovery.</w:t>
      </w:r>
    </w:p>
    <w:p w:rsidR="00043430" w:rsidRPr="00043430" w:rsidRDefault="00043430" w:rsidP="00C01545">
      <w:pPr>
        <w:spacing w:after="0" w:line="240" w:lineRule="auto"/>
        <w:ind w:left="720" w:hanging="360"/>
        <w:rPr>
          <w:rFonts w:ascii="Times New Roman" w:hAnsi="Times New Roman" w:cs="Times New Roman"/>
          <w:szCs w:val="24"/>
        </w:rPr>
      </w:pPr>
    </w:p>
    <w:p w:rsidR="00043430" w:rsidRPr="00043430" w:rsidRDefault="00043430" w:rsidP="00C01545">
      <w:pPr>
        <w:pStyle w:val="ListParagraph"/>
        <w:numPr>
          <w:ilvl w:val="0"/>
          <w:numId w:val="22"/>
        </w:numPr>
        <w:spacing w:after="0" w:line="240" w:lineRule="auto"/>
        <w:ind w:left="720" w:hanging="360"/>
        <w:jc w:val="both"/>
        <w:rPr>
          <w:rFonts w:ascii="Times New Roman" w:hAnsi="Times New Roman" w:cs="Times New Roman"/>
          <w:szCs w:val="24"/>
        </w:rPr>
      </w:pPr>
      <w:r w:rsidRPr="00043430">
        <w:rPr>
          <w:rFonts w:ascii="Times New Roman" w:hAnsi="Times New Roman" w:cs="Times New Roman"/>
          <w:szCs w:val="24"/>
        </w:rPr>
        <w:t>Develops and validates new technology as well as new techniques involved in crime scene examinations and processing.</w:t>
      </w:r>
    </w:p>
    <w:p w:rsidR="00043430" w:rsidRPr="00043430" w:rsidRDefault="00043430" w:rsidP="00C01545">
      <w:pPr>
        <w:pStyle w:val="ListParagraph"/>
        <w:spacing w:after="0" w:line="240" w:lineRule="auto"/>
        <w:ind w:hanging="360"/>
        <w:rPr>
          <w:rFonts w:ascii="Times New Roman" w:hAnsi="Times New Roman" w:cs="Times New Roman"/>
          <w:szCs w:val="24"/>
        </w:rPr>
      </w:pPr>
    </w:p>
    <w:p w:rsidR="00043430" w:rsidRPr="00043430" w:rsidRDefault="00043430" w:rsidP="00C01545">
      <w:pPr>
        <w:pStyle w:val="ListParagraph"/>
        <w:numPr>
          <w:ilvl w:val="0"/>
          <w:numId w:val="22"/>
        </w:numPr>
        <w:spacing w:after="0" w:line="240" w:lineRule="auto"/>
        <w:ind w:left="720" w:hanging="360"/>
        <w:jc w:val="both"/>
        <w:rPr>
          <w:rFonts w:ascii="Times New Roman" w:hAnsi="Times New Roman" w:cs="Times New Roman"/>
          <w:szCs w:val="24"/>
        </w:rPr>
      </w:pPr>
      <w:r w:rsidRPr="00043430">
        <w:rPr>
          <w:rFonts w:ascii="Times New Roman" w:hAnsi="Times New Roman" w:cs="Times New Roman"/>
          <w:szCs w:val="24"/>
        </w:rPr>
        <w:t>Performs other duties within the laboratory as needed or directed.</w:t>
      </w:r>
    </w:p>
    <w:p w:rsidR="00573411" w:rsidRPr="00730D71" w:rsidRDefault="00573411" w:rsidP="00C01545">
      <w:pPr>
        <w:pStyle w:val="ListParagraph"/>
        <w:spacing w:after="0" w:line="240" w:lineRule="auto"/>
        <w:ind w:left="0"/>
        <w:rPr>
          <w:rFonts w:ascii="Times New Roman" w:hAnsi="Times New Roman" w:cs="Times New Roman"/>
          <w:color w:val="00B050"/>
          <w:szCs w:val="24"/>
        </w:rPr>
      </w:pPr>
    </w:p>
    <w:p w:rsidR="0098308D" w:rsidRPr="00424862" w:rsidRDefault="00512159" w:rsidP="00C01545">
      <w:pPr>
        <w:pStyle w:val="Heading2"/>
      </w:pPr>
      <w:bookmarkStart w:id="15" w:name="_Toc349312815"/>
      <w:bookmarkStart w:id="16" w:name="_Toc11151699"/>
      <w:r w:rsidRPr="00512159">
        <w:rPr>
          <w:b w:val="0"/>
          <w:bCs w:val="0"/>
        </w:rPr>
        <w:t>1.</w:t>
      </w:r>
      <w:r w:rsidR="00C01545">
        <w:t xml:space="preserve">6. </w:t>
      </w:r>
      <w:r w:rsidR="0098308D" w:rsidRPr="00730D71">
        <w:t>Specialized Assignment</w:t>
      </w:r>
      <w:bookmarkEnd w:id="15"/>
      <w:r w:rsidR="00424862">
        <w:t>s</w:t>
      </w:r>
      <w:bookmarkEnd w:id="16"/>
    </w:p>
    <w:p w:rsidR="0098308D" w:rsidRPr="00730D71" w:rsidRDefault="0098308D" w:rsidP="00C01545">
      <w:pPr>
        <w:spacing w:after="0"/>
        <w:jc w:val="both"/>
        <w:rPr>
          <w:rFonts w:ascii="Times New Roman" w:hAnsi="Times New Roman" w:cs="Times New Roman"/>
          <w:b/>
          <w:bCs/>
          <w:szCs w:val="24"/>
        </w:rPr>
      </w:pPr>
    </w:p>
    <w:p w:rsidR="0098308D" w:rsidRDefault="00FD4066" w:rsidP="00C01545">
      <w:pPr>
        <w:spacing w:after="0"/>
        <w:jc w:val="both"/>
        <w:rPr>
          <w:rFonts w:ascii="Times New Roman" w:hAnsi="Times New Roman" w:cs="Times New Roman"/>
          <w:szCs w:val="24"/>
        </w:rPr>
      </w:pPr>
      <w:r>
        <w:rPr>
          <w:rFonts w:ascii="Times New Roman" w:hAnsi="Times New Roman" w:cs="Times New Roman"/>
          <w:szCs w:val="24"/>
        </w:rPr>
        <w:t xml:space="preserve">1.6.1. </w:t>
      </w:r>
      <w:r w:rsidR="00424862">
        <w:rPr>
          <w:rFonts w:ascii="Times New Roman" w:hAnsi="Times New Roman" w:cs="Times New Roman"/>
          <w:szCs w:val="24"/>
        </w:rPr>
        <w:t xml:space="preserve">A specialized assignment within the Investigations Division are those assignments related to a particular skill set that require additional training and experience before being utilized in forensic investigations and/or testifying on behalf of conducting such examinations.  </w:t>
      </w:r>
    </w:p>
    <w:p w:rsidR="00424862" w:rsidRDefault="00424862" w:rsidP="00C01545">
      <w:pPr>
        <w:spacing w:after="0"/>
        <w:jc w:val="both"/>
        <w:rPr>
          <w:rFonts w:ascii="Times New Roman" w:hAnsi="Times New Roman" w:cs="Times New Roman"/>
          <w:szCs w:val="24"/>
        </w:rPr>
      </w:pPr>
    </w:p>
    <w:p w:rsidR="00424862" w:rsidRDefault="00FD4066" w:rsidP="00C01545">
      <w:pPr>
        <w:spacing w:after="0"/>
        <w:jc w:val="both"/>
        <w:rPr>
          <w:rFonts w:ascii="Times New Roman" w:hAnsi="Times New Roman" w:cs="Times New Roman"/>
          <w:szCs w:val="24"/>
        </w:rPr>
      </w:pPr>
      <w:r>
        <w:rPr>
          <w:rFonts w:ascii="Times New Roman" w:hAnsi="Times New Roman" w:cs="Times New Roman"/>
          <w:szCs w:val="24"/>
        </w:rPr>
        <w:t xml:space="preserve">1.6.2 </w:t>
      </w:r>
      <w:r w:rsidR="00424862">
        <w:rPr>
          <w:rFonts w:ascii="Times New Roman" w:hAnsi="Times New Roman" w:cs="Times New Roman"/>
          <w:szCs w:val="24"/>
        </w:rPr>
        <w:t>Specialized assignments require voluntary participation and no monetary salary compensation is allocated for employees accepting a specialized assignment.  Due to the expense of time, money, and resources invested in those wishing to pursue a specialized assignment, upon accepting</w:t>
      </w:r>
      <w:r w:rsidR="003C6D4F">
        <w:rPr>
          <w:rFonts w:ascii="Times New Roman" w:hAnsi="Times New Roman" w:cs="Times New Roman"/>
          <w:szCs w:val="24"/>
        </w:rPr>
        <w:t xml:space="preserve"> th</w:t>
      </w:r>
      <w:r w:rsidR="00424862">
        <w:rPr>
          <w:rFonts w:ascii="Times New Roman" w:hAnsi="Times New Roman" w:cs="Times New Roman"/>
          <w:szCs w:val="24"/>
        </w:rPr>
        <w:t xml:space="preserve">e </w:t>
      </w:r>
      <w:r w:rsidR="003C6D4F">
        <w:rPr>
          <w:rFonts w:ascii="Times New Roman" w:hAnsi="Times New Roman" w:cs="Times New Roman"/>
          <w:szCs w:val="24"/>
        </w:rPr>
        <w:t xml:space="preserve">specialized assignment </w:t>
      </w:r>
      <w:r w:rsidR="00424862">
        <w:rPr>
          <w:rFonts w:ascii="Times New Roman" w:hAnsi="Times New Roman" w:cs="Times New Roman"/>
          <w:szCs w:val="24"/>
        </w:rPr>
        <w:t>responsibilities</w:t>
      </w:r>
      <w:r w:rsidR="0038415F">
        <w:rPr>
          <w:rFonts w:ascii="Times New Roman" w:hAnsi="Times New Roman" w:cs="Times New Roman"/>
          <w:szCs w:val="24"/>
        </w:rPr>
        <w:t>,</w:t>
      </w:r>
      <w:r w:rsidR="003C6D4F">
        <w:rPr>
          <w:rFonts w:ascii="Times New Roman" w:hAnsi="Times New Roman" w:cs="Times New Roman"/>
          <w:szCs w:val="24"/>
        </w:rPr>
        <w:t xml:space="preserve"> employees having completed the </w:t>
      </w:r>
      <w:r w:rsidR="003C6D4F">
        <w:rPr>
          <w:rFonts w:ascii="Times New Roman" w:hAnsi="Times New Roman" w:cs="Times New Roman"/>
          <w:szCs w:val="24"/>
        </w:rPr>
        <w:lastRenderedPageBreak/>
        <w:t>minimum requirements and receiving the specialized assignment</w:t>
      </w:r>
      <w:r w:rsidR="00424862">
        <w:rPr>
          <w:rFonts w:ascii="Times New Roman" w:hAnsi="Times New Roman" w:cs="Times New Roman"/>
          <w:szCs w:val="24"/>
        </w:rPr>
        <w:t xml:space="preserve"> </w:t>
      </w:r>
      <w:r w:rsidR="003C6D4F">
        <w:rPr>
          <w:rFonts w:ascii="Times New Roman" w:hAnsi="Times New Roman" w:cs="Times New Roman"/>
          <w:szCs w:val="24"/>
        </w:rPr>
        <w:t>will continue to be responsible for completing the assigned duties until such a time as the Director or Investigations Division Deputy Director relieve him/her of such responsibilities.</w:t>
      </w:r>
    </w:p>
    <w:p w:rsidR="003C6D4F" w:rsidRDefault="003C6D4F" w:rsidP="00C01545">
      <w:pPr>
        <w:spacing w:after="0"/>
        <w:jc w:val="both"/>
        <w:rPr>
          <w:rFonts w:ascii="Times New Roman" w:hAnsi="Times New Roman" w:cs="Times New Roman"/>
          <w:szCs w:val="24"/>
        </w:rPr>
      </w:pPr>
    </w:p>
    <w:p w:rsidR="003C6D4F" w:rsidRPr="00730D71" w:rsidRDefault="00FD4066" w:rsidP="00C01545">
      <w:pPr>
        <w:spacing w:after="0"/>
        <w:jc w:val="both"/>
        <w:rPr>
          <w:rFonts w:ascii="Times New Roman" w:hAnsi="Times New Roman" w:cs="Times New Roman"/>
          <w:szCs w:val="24"/>
        </w:rPr>
      </w:pPr>
      <w:r>
        <w:rPr>
          <w:rFonts w:ascii="Times New Roman" w:hAnsi="Times New Roman" w:cs="Times New Roman"/>
          <w:szCs w:val="24"/>
        </w:rPr>
        <w:t xml:space="preserve">1.6.3. </w:t>
      </w:r>
      <w:r w:rsidR="003C6D4F">
        <w:rPr>
          <w:rFonts w:ascii="Times New Roman" w:hAnsi="Times New Roman" w:cs="Times New Roman"/>
          <w:szCs w:val="24"/>
        </w:rPr>
        <w:t>Employees electing to participate in a specialized assignment area are subject to being called in outside of normally s</w:t>
      </w:r>
      <w:r>
        <w:rPr>
          <w:rFonts w:ascii="Times New Roman" w:hAnsi="Times New Roman" w:cs="Times New Roman"/>
          <w:szCs w:val="24"/>
        </w:rPr>
        <w:t>cheduled shifts.  Additionally,</w:t>
      </w:r>
      <w:r w:rsidR="003C6D4F" w:rsidRPr="00FD4066">
        <w:rPr>
          <w:rFonts w:ascii="Times New Roman" w:hAnsi="Times New Roman" w:cs="Times New Roman"/>
          <w:szCs w:val="24"/>
        </w:rPr>
        <w:t xml:space="preserve"> </w:t>
      </w:r>
      <w:r>
        <w:rPr>
          <w:rFonts w:ascii="Times New Roman" w:hAnsi="Times New Roman" w:cs="Times New Roman"/>
          <w:szCs w:val="24"/>
        </w:rPr>
        <w:t>Management is</w:t>
      </w:r>
      <w:r w:rsidR="00561ED7" w:rsidRPr="00FD4066">
        <w:rPr>
          <w:rFonts w:ascii="Times New Roman" w:hAnsi="Times New Roman" w:cs="Times New Roman"/>
          <w:szCs w:val="24"/>
        </w:rPr>
        <w:t xml:space="preserve"> </w:t>
      </w:r>
      <w:r w:rsidR="003C6D4F">
        <w:rPr>
          <w:rFonts w:ascii="Times New Roman" w:hAnsi="Times New Roman" w:cs="Times New Roman"/>
          <w:szCs w:val="24"/>
        </w:rPr>
        <w:t>required to consider the availability of staff members possessing specialized assignments when making squad assignments and granting leave requests.</w:t>
      </w:r>
    </w:p>
    <w:p w:rsidR="0098308D" w:rsidRPr="00730D71" w:rsidRDefault="0098308D" w:rsidP="00C01545">
      <w:pPr>
        <w:spacing w:after="0"/>
        <w:jc w:val="both"/>
        <w:rPr>
          <w:rFonts w:ascii="Times New Roman" w:hAnsi="Times New Roman" w:cs="Times New Roman"/>
          <w:szCs w:val="24"/>
        </w:rPr>
      </w:pPr>
    </w:p>
    <w:p w:rsidR="0098308D" w:rsidRPr="00512159" w:rsidRDefault="00512159" w:rsidP="00C01545">
      <w:pPr>
        <w:spacing w:after="0"/>
        <w:jc w:val="both"/>
        <w:rPr>
          <w:rFonts w:ascii="Times New Roman" w:hAnsi="Times New Roman" w:cs="Times New Roman"/>
          <w:szCs w:val="24"/>
        </w:rPr>
      </w:pPr>
      <w:r w:rsidRPr="00512159">
        <w:rPr>
          <w:rFonts w:ascii="Times New Roman" w:hAnsi="Times New Roman" w:cs="Times New Roman"/>
          <w:szCs w:val="24"/>
        </w:rPr>
        <w:t>1.</w:t>
      </w:r>
      <w:r w:rsidR="00FD4066">
        <w:rPr>
          <w:rFonts w:ascii="Times New Roman" w:hAnsi="Times New Roman" w:cs="Times New Roman"/>
          <w:szCs w:val="24"/>
        </w:rPr>
        <w:t xml:space="preserve">6.4. </w:t>
      </w:r>
      <w:r w:rsidR="0098308D" w:rsidRPr="00512159">
        <w:rPr>
          <w:rFonts w:ascii="Times New Roman" w:hAnsi="Times New Roman" w:cs="Times New Roman"/>
          <w:szCs w:val="24"/>
        </w:rPr>
        <w:t xml:space="preserve">The specialized assignments within CCBI </w:t>
      </w:r>
      <w:r w:rsidR="00424862" w:rsidRPr="00512159">
        <w:rPr>
          <w:rFonts w:ascii="Times New Roman" w:hAnsi="Times New Roman" w:cs="Times New Roman"/>
          <w:szCs w:val="24"/>
        </w:rPr>
        <w:t xml:space="preserve">Investigations Division </w:t>
      </w:r>
      <w:r w:rsidR="0098308D" w:rsidRPr="00512159">
        <w:rPr>
          <w:rFonts w:ascii="Times New Roman" w:hAnsi="Times New Roman" w:cs="Times New Roman"/>
          <w:szCs w:val="24"/>
        </w:rPr>
        <w:t>include:</w:t>
      </w:r>
    </w:p>
    <w:p w:rsidR="0098308D" w:rsidRPr="00730D71" w:rsidRDefault="0098308D" w:rsidP="00C01545">
      <w:pPr>
        <w:spacing w:after="0"/>
        <w:jc w:val="both"/>
        <w:rPr>
          <w:rFonts w:ascii="Times New Roman" w:hAnsi="Times New Roman" w:cs="Times New Roman"/>
          <w:szCs w:val="24"/>
        </w:rPr>
      </w:pPr>
    </w:p>
    <w:p w:rsidR="0098308D" w:rsidRPr="00730D71" w:rsidRDefault="0098308D" w:rsidP="00FD4066">
      <w:pPr>
        <w:numPr>
          <w:ilvl w:val="0"/>
          <w:numId w:val="16"/>
        </w:numPr>
        <w:tabs>
          <w:tab w:val="clear" w:pos="720"/>
          <w:tab w:val="num" w:pos="1080"/>
        </w:tabs>
        <w:spacing w:after="0" w:line="240" w:lineRule="auto"/>
        <w:jc w:val="both"/>
        <w:rPr>
          <w:rFonts w:ascii="Times New Roman" w:hAnsi="Times New Roman" w:cs="Times New Roman"/>
          <w:szCs w:val="24"/>
        </w:rPr>
      </w:pPr>
      <w:r w:rsidRPr="00730D71">
        <w:rPr>
          <w:rFonts w:ascii="Times New Roman" w:hAnsi="Times New Roman" w:cs="Times New Roman"/>
          <w:szCs w:val="24"/>
        </w:rPr>
        <w:t>Shooting Reconstruction – reconstruction of a crime scene involving the use of firearms.</w:t>
      </w:r>
    </w:p>
    <w:p w:rsidR="0098308D" w:rsidRPr="00730D71" w:rsidRDefault="0098308D" w:rsidP="00FD4066">
      <w:pPr>
        <w:numPr>
          <w:ilvl w:val="0"/>
          <w:numId w:val="16"/>
        </w:numPr>
        <w:tabs>
          <w:tab w:val="clear" w:pos="720"/>
          <w:tab w:val="num" w:pos="1080"/>
        </w:tabs>
        <w:spacing w:after="0" w:line="240" w:lineRule="auto"/>
        <w:jc w:val="both"/>
        <w:rPr>
          <w:rFonts w:ascii="Times New Roman" w:hAnsi="Times New Roman" w:cs="Times New Roman"/>
          <w:szCs w:val="24"/>
        </w:rPr>
      </w:pPr>
      <w:r w:rsidRPr="00730D71">
        <w:rPr>
          <w:rFonts w:ascii="Times New Roman" w:hAnsi="Times New Roman" w:cs="Times New Roman"/>
          <w:szCs w:val="24"/>
        </w:rPr>
        <w:t xml:space="preserve">Blood Stain Pattern Interpretation - </w:t>
      </w:r>
      <w:r w:rsidRPr="00730D71">
        <w:rPr>
          <w:rFonts w:ascii="Times New Roman" w:hAnsi="Times New Roman" w:cs="Times New Roman"/>
          <w:color w:val="373737"/>
          <w:szCs w:val="24"/>
        </w:rPr>
        <w:t>the forensic science discipline of bloodstain pattern analysis and interpretation.</w:t>
      </w:r>
    </w:p>
    <w:p w:rsidR="0098308D" w:rsidRPr="00730D71" w:rsidRDefault="0098308D" w:rsidP="00FD4066">
      <w:pPr>
        <w:numPr>
          <w:ilvl w:val="0"/>
          <w:numId w:val="16"/>
        </w:numPr>
        <w:tabs>
          <w:tab w:val="clear" w:pos="720"/>
          <w:tab w:val="num" w:pos="1080"/>
        </w:tabs>
        <w:spacing w:after="0" w:line="240" w:lineRule="auto"/>
        <w:jc w:val="both"/>
        <w:rPr>
          <w:rFonts w:ascii="Times New Roman" w:hAnsi="Times New Roman" w:cs="Times New Roman"/>
          <w:szCs w:val="24"/>
        </w:rPr>
      </w:pPr>
      <w:r w:rsidRPr="00730D71">
        <w:rPr>
          <w:rFonts w:ascii="Times New Roman" w:hAnsi="Times New Roman" w:cs="Times New Roman"/>
          <w:color w:val="373737"/>
          <w:szCs w:val="24"/>
        </w:rPr>
        <w:t>Serial Number Restoration – restoring serial numbers on evidence that have been altered or destroyed.</w:t>
      </w:r>
    </w:p>
    <w:p w:rsidR="00E35963" w:rsidRPr="00E35963" w:rsidRDefault="0098308D" w:rsidP="00FD4066">
      <w:pPr>
        <w:numPr>
          <w:ilvl w:val="0"/>
          <w:numId w:val="16"/>
        </w:numPr>
        <w:tabs>
          <w:tab w:val="clear" w:pos="720"/>
          <w:tab w:val="num" w:pos="1080"/>
        </w:tabs>
        <w:spacing w:after="0" w:line="240" w:lineRule="auto"/>
        <w:jc w:val="both"/>
        <w:rPr>
          <w:rFonts w:ascii="Times New Roman" w:hAnsi="Times New Roman" w:cs="Times New Roman"/>
          <w:szCs w:val="24"/>
        </w:rPr>
      </w:pPr>
      <w:r w:rsidRPr="00730D71">
        <w:rPr>
          <w:rFonts w:ascii="Times New Roman" w:hAnsi="Times New Roman" w:cs="Times New Roman"/>
          <w:szCs w:val="24"/>
        </w:rPr>
        <w:t>Forensic Entomology - the use of the insects that inhabit decomposing remains to aid in criminal investigations.</w:t>
      </w:r>
      <w:r w:rsidRPr="00730D71">
        <w:rPr>
          <w:rFonts w:ascii="Times New Roman" w:hAnsi="Times New Roman" w:cs="Times New Roman"/>
          <w:b/>
          <w:bCs/>
          <w:szCs w:val="24"/>
        </w:rPr>
        <w:t> </w:t>
      </w:r>
    </w:p>
    <w:p w:rsidR="0098308D" w:rsidRPr="00730D71" w:rsidRDefault="0098308D" w:rsidP="00C01545">
      <w:pPr>
        <w:spacing w:after="0"/>
        <w:jc w:val="both"/>
        <w:rPr>
          <w:rFonts w:ascii="Times New Roman" w:hAnsi="Times New Roman" w:cs="Times New Roman"/>
          <w:b/>
          <w:bCs/>
          <w:szCs w:val="24"/>
        </w:rPr>
      </w:pPr>
    </w:p>
    <w:p w:rsidR="0098308D" w:rsidRPr="00730D71" w:rsidRDefault="00FD4066" w:rsidP="00C01545">
      <w:pPr>
        <w:spacing w:after="0"/>
        <w:jc w:val="both"/>
        <w:rPr>
          <w:rFonts w:ascii="Times New Roman" w:hAnsi="Times New Roman" w:cs="Times New Roman"/>
          <w:szCs w:val="24"/>
        </w:rPr>
      </w:pPr>
      <w:r>
        <w:rPr>
          <w:rFonts w:ascii="Times New Roman" w:hAnsi="Times New Roman" w:cs="Times New Roman"/>
          <w:szCs w:val="24"/>
        </w:rPr>
        <w:t xml:space="preserve">1.6.5. </w:t>
      </w:r>
      <w:r w:rsidR="00424862" w:rsidRPr="00730D71">
        <w:rPr>
          <w:rFonts w:ascii="Times New Roman" w:hAnsi="Times New Roman" w:cs="Times New Roman"/>
          <w:szCs w:val="24"/>
        </w:rPr>
        <w:t>CCBI may conduct reviews of all specialized assignments for the purposes of determining whether they shoul</w:t>
      </w:r>
      <w:r w:rsidR="00424862">
        <w:rPr>
          <w:rFonts w:ascii="Times New Roman" w:hAnsi="Times New Roman" w:cs="Times New Roman"/>
          <w:szCs w:val="24"/>
        </w:rPr>
        <w:t xml:space="preserve">d be continued. </w:t>
      </w:r>
      <w:r w:rsidR="003C6D4F">
        <w:rPr>
          <w:rFonts w:ascii="Times New Roman" w:hAnsi="Times New Roman" w:cs="Times New Roman"/>
          <w:szCs w:val="24"/>
        </w:rPr>
        <w:t>The Director must approve the creation or discontinuation of any specialized assignments.</w:t>
      </w:r>
    </w:p>
    <w:p w:rsidR="0098308D" w:rsidRPr="00730D71" w:rsidRDefault="0098308D" w:rsidP="00C01545">
      <w:pPr>
        <w:spacing w:after="0"/>
        <w:rPr>
          <w:rFonts w:ascii="Times New Roman" w:hAnsi="Times New Roman" w:cs="Times New Roman"/>
          <w:szCs w:val="24"/>
        </w:rPr>
      </w:pPr>
      <w:bookmarkStart w:id="17" w:name="_Toc349312817"/>
    </w:p>
    <w:p w:rsidR="0098308D" w:rsidRPr="00730D71" w:rsidRDefault="00FD4066" w:rsidP="00C01545">
      <w:pPr>
        <w:pStyle w:val="Heading2"/>
      </w:pPr>
      <w:bookmarkStart w:id="18" w:name="_Toc11151700"/>
      <w:r>
        <w:t xml:space="preserve">1.7. </w:t>
      </w:r>
      <w:r w:rsidR="0098308D" w:rsidRPr="00730D71">
        <w:t>Openings</w:t>
      </w:r>
      <w:bookmarkEnd w:id="17"/>
      <w:r w:rsidR="003C6D4F">
        <w:t xml:space="preserve"> for Specialized Assignments</w:t>
      </w:r>
      <w:bookmarkEnd w:id="18"/>
      <w:r w:rsidR="0098308D" w:rsidRPr="00730D71">
        <w:t xml:space="preserve"> </w:t>
      </w:r>
    </w:p>
    <w:p w:rsidR="0098308D" w:rsidRPr="00730D71" w:rsidRDefault="0098308D" w:rsidP="00C01545">
      <w:pPr>
        <w:spacing w:after="0"/>
        <w:jc w:val="both"/>
        <w:rPr>
          <w:rFonts w:ascii="Times New Roman" w:hAnsi="Times New Roman" w:cs="Times New Roman"/>
          <w:b/>
          <w:bCs/>
          <w:szCs w:val="24"/>
        </w:rPr>
      </w:pPr>
    </w:p>
    <w:p w:rsidR="0098308D" w:rsidRPr="00730D71" w:rsidRDefault="00FD4066" w:rsidP="00C01545">
      <w:pPr>
        <w:spacing w:after="0"/>
        <w:jc w:val="both"/>
        <w:rPr>
          <w:rFonts w:ascii="Times New Roman" w:hAnsi="Times New Roman" w:cs="Times New Roman"/>
          <w:szCs w:val="24"/>
        </w:rPr>
      </w:pPr>
      <w:r>
        <w:rPr>
          <w:rFonts w:ascii="Times New Roman" w:hAnsi="Times New Roman" w:cs="Times New Roman"/>
          <w:szCs w:val="24"/>
        </w:rPr>
        <w:t xml:space="preserve">1.7.1. </w:t>
      </w:r>
      <w:r w:rsidR="0098308D" w:rsidRPr="00730D71">
        <w:rPr>
          <w:rFonts w:ascii="Times New Roman" w:hAnsi="Times New Roman" w:cs="Times New Roman"/>
          <w:szCs w:val="24"/>
        </w:rPr>
        <w:t xml:space="preserve">Openings for specialized assignments will be announced by the Director's Office through e-mail.  The assignment announcement </w:t>
      </w:r>
      <w:r w:rsidR="003C6D4F">
        <w:rPr>
          <w:rFonts w:ascii="Times New Roman" w:hAnsi="Times New Roman" w:cs="Times New Roman"/>
          <w:szCs w:val="24"/>
        </w:rPr>
        <w:t xml:space="preserve">will </w:t>
      </w:r>
      <w:r w:rsidR="0098308D" w:rsidRPr="00730D71">
        <w:rPr>
          <w:rFonts w:ascii="Times New Roman" w:hAnsi="Times New Roman" w:cs="Times New Roman"/>
          <w:szCs w:val="24"/>
        </w:rPr>
        <w:t>describe selection criteria to include skills/abilities, education/training, and length of service.  Ap</w:t>
      </w:r>
      <w:r w:rsidR="00855257">
        <w:rPr>
          <w:rFonts w:ascii="Times New Roman" w:hAnsi="Times New Roman" w:cs="Times New Roman"/>
          <w:szCs w:val="24"/>
        </w:rPr>
        <w:t>plicants for the position will</w:t>
      </w:r>
      <w:r w:rsidR="0098308D" w:rsidRPr="00730D71">
        <w:rPr>
          <w:rFonts w:ascii="Times New Roman" w:hAnsi="Times New Roman" w:cs="Times New Roman"/>
          <w:szCs w:val="24"/>
        </w:rPr>
        <w:t xml:space="preserve"> re</w:t>
      </w:r>
      <w:r w:rsidR="00855257">
        <w:rPr>
          <w:rFonts w:ascii="Times New Roman" w:hAnsi="Times New Roman" w:cs="Times New Roman"/>
          <w:szCs w:val="24"/>
        </w:rPr>
        <w:t>spond to the Director’s Office</w:t>
      </w:r>
      <w:r w:rsidR="0098308D" w:rsidRPr="00730D71">
        <w:rPr>
          <w:rFonts w:ascii="Times New Roman" w:hAnsi="Times New Roman" w:cs="Times New Roman"/>
          <w:szCs w:val="24"/>
        </w:rPr>
        <w:t xml:space="preserve"> outlying their qualifications</w:t>
      </w:r>
      <w:r w:rsidR="00855257">
        <w:rPr>
          <w:rFonts w:ascii="Times New Roman" w:hAnsi="Times New Roman" w:cs="Times New Roman"/>
          <w:szCs w:val="24"/>
        </w:rPr>
        <w:t xml:space="preserve"> and indication of their interest</w:t>
      </w:r>
      <w:r w:rsidR="0098308D" w:rsidRPr="00730D71">
        <w:rPr>
          <w:rFonts w:ascii="Times New Roman" w:hAnsi="Times New Roman" w:cs="Times New Roman"/>
          <w:szCs w:val="24"/>
        </w:rPr>
        <w:t xml:space="preserve">.  The Director or his/her designee will determine the procedure and personnel </w:t>
      </w:r>
      <w:r w:rsidR="00855257">
        <w:rPr>
          <w:rFonts w:ascii="Times New Roman" w:hAnsi="Times New Roman" w:cs="Times New Roman"/>
          <w:szCs w:val="24"/>
        </w:rPr>
        <w:t xml:space="preserve">selected </w:t>
      </w:r>
      <w:r w:rsidR="0098308D" w:rsidRPr="00730D71">
        <w:rPr>
          <w:rFonts w:ascii="Times New Roman" w:hAnsi="Times New Roman" w:cs="Times New Roman"/>
          <w:szCs w:val="24"/>
        </w:rPr>
        <w:t xml:space="preserve">for the assignments. </w:t>
      </w:r>
    </w:p>
    <w:p w:rsidR="00D26D1B" w:rsidRPr="00730D71" w:rsidRDefault="00D26D1B" w:rsidP="00C01545">
      <w:pPr>
        <w:rPr>
          <w:rFonts w:ascii="Times New Roman" w:hAnsi="Times New Roman" w:cs="Times New Roman"/>
          <w:color w:val="00B050"/>
          <w:szCs w:val="24"/>
        </w:rPr>
      </w:pPr>
      <w:r w:rsidRPr="00730D71">
        <w:rPr>
          <w:rFonts w:ascii="Times New Roman" w:hAnsi="Times New Roman" w:cs="Times New Roman"/>
          <w:color w:val="00B05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C045FF" w:rsidRPr="00730D71" w:rsidTr="0031532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045FF" w:rsidRPr="00730D71" w:rsidRDefault="00C045F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C045F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045FF" w:rsidRPr="00730D71" w:rsidRDefault="00C045F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045FF" w:rsidRPr="00730D71" w:rsidRDefault="00C045F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045FF" w:rsidRPr="00730D71" w:rsidRDefault="00C045F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192AB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391ECA" w:rsidRDefault="00391ECA">
            <w:pPr>
              <w:spacing w:after="0" w:line="240" w:lineRule="auto"/>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391ECA" w:rsidRDefault="00EA425E">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C045F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r>
      <w:tr w:rsidR="00C045F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r>
      <w:tr w:rsidR="00C045F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r>
      <w:tr w:rsidR="00C045F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C045FF" w:rsidRPr="00730D71" w:rsidRDefault="00C045FF" w:rsidP="00C01545">
            <w:pPr>
              <w:spacing w:after="0" w:line="240" w:lineRule="auto"/>
              <w:rPr>
                <w:rFonts w:ascii="Times New Roman" w:eastAsia="Calibri" w:hAnsi="Times New Roman" w:cs="Times New Roman"/>
              </w:rPr>
            </w:pPr>
          </w:p>
        </w:tc>
      </w:tr>
    </w:tbl>
    <w:p w:rsidR="00C045FF" w:rsidRPr="00730D71" w:rsidRDefault="00C045FF" w:rsidP="00C01545">
      <w:pPr>
        <w:rPr>
          <w:rFonts w:ascii="Times New Roman" w:hAnsi="Times New Roman" w:cs="Times New Roman"/>
          <w:color w:val="00B050"/>
          <w:szCs w:val="24"/>
        </w:rPr>
      </w:pPr>
    </w:p>
    <w:p w:rsidR="00C045FF" w:rsidRPr="00730D71" w:rsidRDefault="00C045FF" w:rsidP="00C01545">
      <w:pPr>
        <w:rPr>
          <w:rFonts w:ascii="Times New Roman" w:hAnsi="Times New Roman" w:cs="Times New Roman"/>
          <w:color w:val="00B050"/>
          <w:szCs w:val="24"/>
        </w:rPr>
      </w:pPr>
    </w:p>
    <w:p w:rsidR="00D26D1B" w:rsidRPr="00730D71" w:rsidRDefault="00D26D1B" w:rsidP="00C01545">
      <w:pPr>
        <w:spacing w:after="0" w:line="240" w:lineRule="auto"/>
        <w:jc w:val="both"/>
        <w:rPr>
          <w:rFonts w:ascii="Times New Roman" w:hAnsi="Times New Roman" w:cs="Times New Roman"/>
          <w:color w:val="00B050"/>
          <w:szCs w:val="24"/>
        </w:rPr>
        <w:sectPr w:rsidR="00D26D1B" w:rsidRPr="00730D71" w:rsidSect="006919DE">
          <w:headerReference w:type="default" r:id="rId14"/>
          <w:pgSz w:w="12240" w:h="15840"/>
          <w:pgMar w:top="2448" w:right="1440" w:bottom="1440" w:left="1440" w:header="432" w:footer="720" w:gutter="0"/>
          <w:cols w:space="720"/>
          <w:docGrid w:linePitch="360"/>
        </w:sectPr>
      </w:pPr>
    </w:p>
    <w:p w:rsidR="001031F6" w:rsidRPr="00730D71" w:rsidRDefault="0048300A" w:rsidP="00C01545">
      <w:pPr>
        <w:pStyle w:val="Heading1"/>
        <w:rPr>
          <w:rFonts w:cs="Times New Roman"/>
        </w:rPr>
      </w:pPr>
      <w:bookmarkStart w:id="19" w:name="_Toc11151701"/>
      <w:r w:rsidRPr="00730D71">
        <w:rPr>
          <w:rFonts w:cs="Times New Roman"/>
        </w:rPr>
        <w:lastRenderedPageBreak/>
        <w:t>Chapter 4</w:t>
      </w:r>
      <w:r w:rsidR="00D26D1B" w:rsidRPr="00730D71">
        <w:rPr>
          <w:rFonts w:cs="Times New Roman"/>
        </w:rPr>
        <w:t xml:space="preserve">: </w:t>
      </w:r>
      <w:r w:rsidR="001031F6" w:rsidRPr="00730D71">
        <w:rPr>
          <w:rFonts w:cs="Times New Roman"/>
        </w:rPr>
        <w:t xml:space="preserve">Shift </w:t>
      </w:r>
      <w:r w:rsidR="00B67318" w:rsidRPr="00730D71">
        <w:rPr>
          <w:rFonts w:cs="Times New Roman"/>
        </w:rPr>
        <w:t>Assignments</w:t>
      </w:r>
      <w:bookmarkEnd w:id="19"/>
    </w:p>
    <w:p w:rsidR="00500CF9" w:rsidRPr="00730D71" w:rsidRDefault="00500CF9" w:rsidP="00C01545">
      <w:pPr>
        <w:spacing w:after="0" w:line="240" w:lineRule="auto"/>
        <w:jc w:val="center"/>
        <w:rPr>
          <w:rFonts w:ascii="Times New Roman" w:hAnsi="Times New Roman" w:cs="Times New Roman"/>
          <w:color w:val="00B050"/>
          <w:szCs w:val="24"/>
        </w:rPr>
      </w:pPr>
    </w:p>
    <w:p w:rsidR="00567E55" w:rsidRDefault="00567E55" w:rsidP="00567E55">
      <w:pPr>
        <w:pStyle w:val="Heading2"/>
      </w:pPr>
      <w:bookmarkStart w:id="20" w:name="_Toc11151702"/>
      <w:r>
        <w:t>1.1. Shifts</w:t>
      </w:r>
      <w:bookmarkEnd w:id="20"/>
    </w:p>
    <w:p w:rsidR="00567E55" w:rsidRDefault="00567E55" w:rsidP="00567E55">
      <w:pPr>
        <w:spacing w:after="0"/>
        <w:jc w:val="both"/>
        <w:rPr>
          <w:rFonts w:cs="Times New Roman"/>
          <w:szCs w:val="24"/>
        </w:rPr>
      </w:pPr>
    </w:p>
    <w:p w:rsidR="00567E55" w:rsidRPr="00567E55" w:rsidRDefault="00567E55" w:rsidP="00567E55">
      <w:pPr>
        <w:pStyle w:val="ListParagraph"/>
        <w:spacing w:after="0"/>
        <w:ind w:left="0"/>
        <w:jc w:val="both"/>
        <w:rPr>
          <w:rFonts w:ascii="Times New Roman" w:hAnsi="Times New Roman" w:cs="Times New Roman"/>
          <w:b/>
          <w:szCs w:val="24"/>
        </w:rPr>
      </w:pPr>
      <w:r w:rsidRPr="00567E55">
        <w:rPr>
          <w:rFonts w:ascii="Times New Roman" w:hAnsi="Times New Roman" w:cs="Times New Roman"/>
          <w:b/>
          <w:szCs w:val="24"/>
        </w:rPr>
        <w:t xml:space="preserve">1.1.1. </w:t>
      </w:r>
      <w:r w:rsidR="00983CD8">
        <w:rPr>
          <w:rFonts w:ascii="Times New Roman" w:hAnsi="Times New Roman" w:cs="Times New Roman"/>
          <w:b/>
          <w:szCs w:val="24"/>
        </w:rPr>
        <w:t>Crime Scene Investigator</w:t>
      </w:r>
      <w:r w:rsidR="00BC07DB">
        <w:rPr>
          <w:rFonts w:ascii="Times New Roman" w:hAnsi="Times New Roman" w:cs="Times New Roman"/>
          <w:b/>
          <w:szCs w:val="24"/>
        </w:rPr>
        <w:t>s/Crime Scene</w:t>
      </w:r>
      <w:r w:rsidRPr="00567E55">
        <w:rPr>
          <w:rFonts w:ascii="Times New Roman" w:hAnsi="Times New Roman" w:cs="Times New Roman"/>
          <w:b/>
          <w:szCs w:val="24"/>
        </w:rPr>
        <w:t xml:space="preserve"> Supervisors</w:t>
      </w:r>
    </w:p>
    <w:p w:rsidR="00567E55" w:rsidRPr="00567E55" w:rsidRDefault="00567E55" w:rsidP="00567E55">
      <w:pPr>
        <w:spacing w:after="0" w:line="240" w:lineRule="auto"/>
        <w:jc w:val="both"/>
        <w:rPr>
          <w:rFonts w:ascii="Times New Roman" w:eastAsia="Times New Roman" w:hAnsi="Times New Roman" w:cs="Times New Roman"/>
          <w:szCs w:val="24"/>
        </w:rPr>
      </w:pPr>
    </w:p>
    <w:p w:rsidR="00567E55" w:rsidRPr="00567E55" w:rsidRDefault="00567E55" w:rsidP="00567E55">
      <w:pPr>
        <w:spacing w:after="0" w:line="240" w:lineRule="auto"/>
        <w:jc w:val="both"/>
        <w:rPr>
          <w:rFonts w:ascii="Times New Roman" w:eastAsia="Times New Roman" w:hAnsi="Times New Roman" w:cs="Times New Roman"/>
          <w:szCs w:val="24"/>
        </w:rPr>
      </w:pPr>
      <w:r w:rsidRPr="00567E55">
        <w:rPr>
          <w:rFonts w:ascii="Times New Roman" w:eastAsia="Times New Roman" w:hAnsi="Times New Roman" w:cs="Times New Roman"/>
          <w:szCs w:val="24"/>
        </w:rPr>
        <w:t xml:space="preserve">1.1.2. </w:t>
      </w:r>
      <w:r w:rsidR="00983CD8">
        <w:rPr>
          <w:rFonts w:ascii="Times New Roman" w:eastAsia="Times New Roman" w:hAnsi="Times New Roman" w:cs="Times New Roman"/>
          <w:szCs w:val="24"/>
        </w:rPr>
        <w:t>Crime Scene Investigator</w:t>
      </w:r>
      <w:r w:rsidRPr="00567E55">
        <w:rPr>
          <w:rFonts w:ascii="Times New Roman" w:eastAsia="Times New Roman" w:hAnsi="Times New Roman" w:cs="Times New Roman"/>
          <w:szCs w:val="24"/>
        </w:rPr>
        <w:t xml:space="preserve">s and </w:t>
      </w:r>
      <w:r w:rsidR="00BC07DB" w:rsidRPr="00BC07DB">
        <w:rPr>
          <w:rFonts w:ascii="Times New Roman" w:hAnsi="Times New Roman" w:cs="Times New Roman"/>
          <w:szCs w:val="24"/>
        </w:rPr>
        <w:t>Crime Scene</w:t>
      </w:r>
      <w:r w:rsidRPr="00567E55">
        <w:rPr>
          <w:rFonts w:ascii="Times New Roman" w:eastAsia="Times New Roman" w:hAnsi="Times New Roman" w:cs="Times New Roman"/>
          <w:szCs w:val="24"/>
        </w:rPr>
        <w:t xml:space="preserve"> Supervisors will work a schedule that accommodates criminal investigations 24 hours a day, 365 days a year, and seven (7) days a week.  </w:t>
      </w:r>
      <w:r w:rsidR="00983CD8">
        <w:rPr>
          <w:rFonts w:ascii="Times New Roman" w:eastAsia="Times New Roman" w:hAnsi="Times New Roman" w:cs="Times New Roman"/>
          <w:szCs w:val="24"/>
        </w:rPr>
        <w:t>Crime Scene Investigator</w:t>
      </w:r>
      <w:r w:rsidRPr="00567E55">
        <w:rPr>
          <w:rFonts w:ascii="Times New Roman" w:eastAsia="Times New Roman" w:hAnsi="Times New Roman" w:cs="Times New Roman"/>
          <w:szCs w:val="24"/>
        </w:rPr>
        <w:t xml:space="preserve">s will be available for and responsible for answering all varieties of crime scene investigation requests regardless of a person or property crime type. </w:t>
      </w:r>
    </w:p>
    <w:p w:rsidR="00567E55" w:rsidRPr="00567E55" w:rsidRDefault="00567E55" w:rsidP="00567E55">
      <w:pPr>
        <w:spacing w:after="0" w:line="240" w:lineRule="auto"/>
        <w:jc w:val="both"/>
        <w:rPr>
          <w:rFonts w:ascii="Times New Roman" w:eastAsia="Times New Roman" w:hAnsi="Times New Roman" w:cs="Times New Roman"/>
          <w:szCs w:val="24"/>
        </w:rPr>
      </w:pPr>
    </w:p>
    <w:p w:rsidR="00567E55" w:rsidRPr="00567E55" w:rsidRDefault="00567E55" w:rsidP="00567E55">
      <w:pPr>
        <w:spacing w:after="0" w:line="240" w:lineRule="auto"/>
        <w:jc w:val="both"/>
        <w:rPr>
          <w:rFonts w:ascii="Times New Roman" w:eastAsia="Times New Roman" w:hAnsi="Times New Roman" w:cs="Times New Roman"/>
          <w:szCs w:val="24"/>
        </w:rPr>
      </w:pPr>
      <w:r w:rsidRPr="00567E55">
        <w:rPr>
          <w:rFonts w:ascii="Times New Roman" w:eastAsia="Times New Roman" w:hAnsi="Times New Roman" w:cs="Times New Roman"/>
          <w:szCs w:val="24"/>
        </w:rPr>
        <w:t xml:space="preserve">1.1.3. </w:t>
      </w:r>
      <w:r w:rsidRPr="00B7421F">
        <w:rPr>
          <w:rFonts w:ascii="Times New Roman" w:eastAsia="Times New Roman" w:hAnsi="Times New Roman" w:cs="Times New Roman"/>
          <w:szCs w:val="24"/>
        </w:rPr>
        <w:t xml:space="preserve">Shifts are and will be designed to accommodate the effective use of resources with regards to calls for service and in a manner to promote efficient supervision.  Shifts are and will be scheduled for a length of time to preclude a meal break. </w:t>
      </w:r>
      <w:r w:rsidRPr="00567E55">
        <w:rPr>
          <w:rFonts w:ascii="Times New Roman" w:eastAsia="Times New Roman" w:hAnsi="Times New Roman" w:cs="Times New Roman"/>
          <w:szCs w:val="24"/>
        </w:rPr>
        <w:t xml:space="preserve">The Investigations Division Deputy Director may create additional or modified shifts as needed to address additional coverage demands due to call volume at his/her discretion.  </w:t>
      </w:r>
    </w:p>
    <w:p w:rsidR="00567E55" w:rsidRPr="00567E55" w:rsidRDefault="00567E55" w:rsidP="00567E55">
      <w:pPr>
        <w:spacing w:after="0" w:line="240" w:lineRule="auto"/>
        <w:jc w:val="both"/>
        <w:rPr>
          <w:rFonts w:ascii="Times New Roman" w:eastAsia="Times New Roman" w:hAnsi="Times New Roman" w:cs="Times New Roman"/>
          <w:szCs w:val="24"/>
        </w:rPr>
      </w:pPr>
    </w:p>
    <w:p w:rsidR="00567E55" w:rsidRPr="00567E55" w:rsidRDefault="00567E55" w:rsidP="00567E55">
      <w:pPr>
        <w:spacing w:after="0" w:line="240" w:lineRule="auto"/>
        <w:jc w:val="both"/>
        <w:rPr>
          <w:rFonts w:ascii="Times New Roman" w:eastAsia="Times New Roman" w:hAnsi="Times New Roman" w:cs="Times New Roman"/>
          <w:szCs w:val="24"/>
        </w:rPr>
      </w:pPr>
      <w:r w:rsidRPr="00567E55">
        <w:rPr>
          <w:rFonts w:ascii="Times New Roman" w:eastAsia="Times New Roman" w:hAnsi="Times New Roman" w:cs="Times New Roman"/>
          <w:szCs w:val="24"/>
        </w:rPr>
        <w:t xml:space="preserve">1.1.4. Squads will rotate between day and night shifts every </w:t>
      </w:r>
      <w:r w:rsidRPr="005350E5">
        <w:rPr>
          <w:rFonts w:ascii="Times New Roman" w:eastAsia="Times New Roman" w:hAnsi="Times New Roman" w:cs="Times New Roman"/>
          <w:szCs w:val="24"/>
        </w:rPr>
        <w:t>two weeks</w:t>
      </w:r>
      <w:r w:rsidRPr="00567E55">
        <w:rPr>
          <w:rFonts w:ascii="Times New Roman" w:eastAsia="Times New Roman" w:hAnsi="Times New Roman" w:cs="Times New Roman"/>
          <w:szCs w:val="24"/>
        </w:rPr>
        <w:t xml:space="preserve">.  </w:t>
      </w:r>
    </w:p>
    <w:p w:rsidR="001031F6" w:rsidRPr="006F2D70" w:rsidRDefault="001031F6" w:rsidP="00C01545">
      <w:pPr>
        <w:spacing w:after="0" w:line="240" w:lineRule="auto"/>
        <w:jc w:val="both"/>
        <w:rPr>
          <w:rFonts w:ascii="Times New Roman" w:eastAsia="Times New Roman" w:hAnsi="Times New Roman" w:cs="Times New Roman"/>
          <w:szCs w:val="24"/>
        </w:rPr>
      </w:pPr>
    </w:p>
    <w:p w:rsidR="00DA39F1" w:rsidRPr="006F2D70" w:rsidRDefault="00567E55" w:rsidP="00C01545">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1.1.5</w:t>
      </w:r>
      <w:r w:rsidR="00FD4066">
        <w:rPr>
          <w:rFonts w:ascii="Times New Roman" w:eastAsia="Times New Roman" w:hAnsi="Times New Roman" w:cs="Times New Roman"/>
          <w:b/>
          <w:szCs w:val="24"/>
        </w:rPr>
        <w:t xml:space="preserve">. </w:t>
      </w:r>
      <w:r w:rsidR="00DA39F1" w:rsidRPr="006F2D70">
        <w:rPr>
          <w:rFonts w:ascii="Times New Roman" w:eastAsia="Times New Roman" w:hAnsi="Times New Roman" w:cs="Times New Roman"/>
          <w:b/>
          <w:szCs w:val="24"/>
        </w:rPr>
        <w:t xml:space="preserve">Property Crime </w:t>
      </w:r>
      <w:r w:rsidR="00520CE3">
        <w:rPr>
          <w:rFonts w:ascii="Times New Roman" w:eastAsia="Times New Roman" w:hAnsi="Times New Roman" w:cs="Times New Roman"/>
          <w:b/>
          <w:szCs w:val="24"/>
        </w:rPr>
        <w:t>Specialist</w:t>
      </w:r>
      <w:r w:rsidR="00DA39F1" w:rsidRPr="006F2D70">
        <w:rPr>
          <w:rFonts w:ascii="Times New Roman" w:eastAsia="Times New Roman" w:hAnsi="Times New Roman" w:cs="Times New Roman"/>
          <w:b/>
          <w:szCs w:val="24"/>
        </w:rPr>
        <w:t>s</w:t>
      </w:r>
    </w:p>
    <w:p w:rsidR="00DA39F1" w:rsidRPr="00730D71" w:rsidRDefault="00DA39F1" w:rsidP="00C01545">
      <w:pPr>
        <w:spacing w:after="0" w:line="240" w:lineRule="auto"/>
        <w:jc w:val="both"/>
        <w:rPr>
          <w:rFonts w:ascii="Times New Roman" w:eastAsia="Times New Roman" w:hAnsi="Times New Roman" w:cs="Times New Roman"/>
          <w:color w:val="00B050"/>
          <w:szCs w:val="24"/>
        </w:rPr>
      </w:pPr>
    </w:p>
    <w:p w:rsidR="00A73077" w:rsidRDefault="00FD4066" w:rsidP="00C01545">
      <w:pPr>
        <w:spacing w:after="0"/>
        <w:jc w:val="both"/>
        <w:rPr>
          <w:rFonts w:ascii="Times New Roman" w:hAnsi="Times New Roman" w:cs="Times New Roman"/>
          <w:color w:val="000000"/>
          <w:szCs w:val="24"/>
        </w:rPr>
      </w:pPr>
      <w:r>
        <w:rPr>
          <w:rFonts w:ascii="Times New Roman" w:hAnsi="Times New Roman" w:cs="Times New Roman"/>
          <w:color w:val="000000"/>
          <w:szCs w:val="24"/>
        </w:rPr>
        <w:t>1.1.</w:t>
      </w:r>
      <w:r w:rsidR="00567E55">
        <w:rPr>
          <w:rFonts w:ascii="Times New Roman" w:hAnsi="Times New Roman" w:cs="Times New Roman"/>
          <w:color w:val="000000"/>
          <w:szCs w:val="24"/>
        </w:rPr>
        <w:t>6</w:t>
      </w:r>
      <w:r>
        <w:rPr>
          <w:rFonts w:ascii="Times New Roman" w:hAnsi="Times New Roman" w:cs="Times New Roman"/>
          <w:color w:val="000000"/>
          <w:szCs w:val="24"/>
        </w:rPr>
        <w:t xml:space="preserve">. </w:t>
      </w:r>
      <w:r w:rsidR="000F6FFA">
        <w:rPr>
          <w:rFonts w:ascii="Times New Roman" w:hAnsi="Times New Roman" w:cs="Times New Roman"/>
          <w:color w:val="000000"/>
          <w:szCs w:val="24"/>
        </w:rPr>
        <w:t xml:space="preserve">Property Crime </w:t>
      </w:r>
      <w:r w:rsidR="00520CE3">
        <w:rPr>
          <w:rFonts w:ascii="Times New Roman" w:hAnsi="Times New Roman" w:cs="Times New Roman"/>
          <w:color w:val="000000"/>
          <w:szCs w:val="24"/>
        </w:rPr>
        <w:t>Specialist</w:t>
      </w:r>
      <w:r w:rsidR="000F6FFA">
        <w:rPr>
          <w:rFonts w:ascii="Times New Roman" w:hAnsi="Times New Roman" w:cs="Times New Roman"/>
          <w:color w:val="000000"/>
          <w:szCs w:val="24"/>
        </w:rPr>
        <w:t xml:space="preserve">s are specifically dedicated to responding to only property crime requests for service.  At the direction of the </w:t>
      </w:r>
      <w:r w:rsidR="001464E3" w:rsidRPr="00BC07DB">
        <w:rPr>
          <w:rFonts w:ascii="Times New Roman" w:hAnsi="Times New Roman" w:cs="Times New Roman"/>
          <w:szCs w:val="24"/>
        </w:rPr>
        <w:t>Crime Scene</w:t>
      </w:r>
      <w:r w:rsidR="000F6FFA">
        <w:rPr>
          <w:rFonts w:ascii="Times New Roman" w:hAnsi="Times New Roman" w:cs="Times New Roman"/>
          <w:color w:val="000000"/>
          <w:szCs w:val="24"/>
        </w:rPr>
        <w:t xml:space="preserve"> Supervisor or Division Deputy Director, they may be requested to assist </w:t>
      </w:r>
      <w:r w:rsidR="00983CD8">
        <w:rPr>
          <w:rFonts w:ascii="Times New Roman" w:hAnsi="Times New Roman" w:cs="Times New Roman"/>
          <w:color w:val="000000"/>
          <w:szCs w:val="24"/>
        </w:rPr>
        <w:t>Crime Scene Investigator</w:t>
      </w:r>
      <w:r w:rsidR="000F6FFA">
        <w:rPr>
          <w:rFonts w:ascii="Times New Roman" w:hAnsi="Times New Roman" w:cs="Times New Roman"/>
          <w:color w:val="000000"/>
          <w:szCs w:val="24"/>
        </w:rPr>
        <w:t>s with person crime investigations.  Such involvement in person crimes investigation will be limited in scope.</w:t>
      </w:r>
    </w:p>
    <w:p w:rsidR="000F6FFA" w:rsidRDefault="000F6FFA" w:rsidP="00C01545">
      <w:pPr>
        <w:spacing w:after="0"/>
        <w:jc w:val="both"/>
        <w:rPr>
          <w:rFonts w:ascii="Times New Roman" w:hAnsi="Times New Roman" w:cs="Times New Roman"/>
          <w:color w:val="000000"/>
          <w:szCs w:val="24"/>
        </w:rPr>
      </w:pPr>
    </w:p>
    <w:p w:rsidR="000F6FFA" w:rsidRDefault="00567E55" w:rsidP="00C01545">
      <w:pPr>
        <w:spacing w:after="0"/>
        <w:jc w:val="both"/>
        <w:rPr>
          <w:rFonts w:ascii="Times New Roman" w:hAnsi="Times New Roman" w:cs="Times New Roman"/>
          <w:color w:val="000000"/>
          <w:szCs w:val="24"/>
        </w:rPr>
      </w:pPr>
      <w:r>
        <w:rPr>
          <w:rFonts w:ascii="Times New Roman" w:hAnsi="Times New Roman" w:cs="Times New Roman"/>
          <w:color w:val="000000"/>
          <w:szCs w:val="24"/>
        </w:rPr>
        <w:t>1.1.7</w:t>
      </w:r>
      <w:r w:rsidR="00FD4066">
        <w:rPr>
          <w:rFonts w:ascii="Times New Roman" w:hAnsi="Times New Roman" w:cs="Times New Roman"/>
          <w:color w:val="000000"/>
          <w:szCs w:val="24"/>
        </w:rPr>
        <w:t xml:space="preserve">. </w:t>
      </w:r>
      <w:r w:rsidR="000F6FFA">
        <w:rPr>
          <w:rFonts w:ascii="Times New Roman" w:hAnsi="Times New Roman" w:cs="Times New Roman"/>
          <w:color w:val="000000"/>
          <w:szCs w:val="24"/>
        </w:rPr>
        <w:t xml:space="preserve">The Property Crime </w:t>
      </w:r>
      <w:r w:rsidR="00520CE3">
        <w:rPr>
          <w:rFonts w:ascii="Times New Roman" w:hAnsi="Times New Roman" w:cs="Times New Roman"/>
          <w:color w:val="000000"/>
          <w:szCs w:val="24"/>
        </w:rPr>
        <w:t>Specialist</w:t>
      </w:r>
      <w:r w:rsidR="000F6FFA">
        <w:rPr>
          <w:rFonts w:ascii="Times New Roman" w:hAnsi="Times New Roman" w:cs="Times New Roman"/>
          <w:color w:val="000000"/>
          <w:szCs w:val="24"/>
        </w:rPr>
        <w:t xml:space="preserve"> Position is specifically to be allocated and scheduled for the purpose of benefiting CCBI’s response times</w:t>
      </w:r>
      <w:r w:rsidR="002A6CC9">
        <w:rPr>
          <w:rFonts w:ascii="Times New Roman" w:hAnsi="Times New Roman" w:cs="Times New Roman"/>
          <w:color w:val="000000"/>
          <w:szCs w:val="24"/>
        </w:rPr>
        <w:t xml:space="preserve"> and reducing the amount of time officers and/or victims must wait at crime scenes for CCBI’s arrival</w:t>
      </w:r>
      <w:r w:rsidR="000F6FFA">
        <w:rPr>
          <w:rFonts w:ascii="Times New Roman" w:hAnsi="Times New Roman" w:cs="Times New Roman"/>
          <w:color w:val="000000"/>
          <w:szCs w:val="24"/>
        </w:rPr>
        <w:t>.</w:t>
      </w:r>
      <w:r w:rsidR="002A6CC9">
        <w:rPr>
          <w:rFonts w:ascii="Times New Roman" w:hAnsi="Times New Roman" w:cs="Times New Roman"/>
          <w:color w:val="000000"/>
          <w:szCs w:val="24"/>
        </w:rPr>
        <w:t xml:space="preserve">  As such, the schedule for Property Crime</w:t>
      </w:r>
      <w:r w:rsidR="006F2D70">
        <w:rPr>
          <w:rFonts w:ascii="Times New Roman" w:hAnsi="Times New Roman" w:cs="Times New Roman"/>
          <w:color w:val="000000"/>
          <w:szCs w:val="24"/>
        </w:rPr>
        <w:t xml:space="preserve"> </w:t>
      </w:r>
      <w:r w:rsidR="00520CE3">
        <w:rPr>
          <w:rFonts w:ascii="Times New Roman" w:hAnsi="Times New Roman" w:cs="Times New Roman"/>
          <w:color w:val="000000"/>
          <w:szCs w:val="24"/>
        </w:rPr>
        <w:t>Specialist</w:t>
      </w:r>
      <w:r w:rsidR="002A6CC9">
        <w:rPr>
          <w:rFonts w:ascii="Times New Roman" w:hAnsi="Times New Roman" w:cs="Times New Roman"/>
          <w:color w:val="000000"/>
          <w:szCs w:val="24"/>
        </w:rPr>
        <w:t>s is very fluid and subject to change based upon call volume and response times.</w:t>
      </w:r>
      <w:r w:rsidR="00283715">
        <w:rPr>
          <w:rFonts w:ascii="Times New Roman" w:hAnsi="Times New Roman" w:cs="Times New Roman"/>
          <w:color w:val="000000"/>
          <w:szCs w:val="24"/>
        </w:rPr>
        <w:t xml:space="preserve">  The Investigations Division Deputy Director retains the authority for modifications of Property Crime </w:t>
      </w:r>
      <w:r w:rsidR="00520CE3">
        <w:rPr>
          <w:rFonts w:ascii="Times New Roman" w:hAnsi="Times New Roman" w:cs="Times New Roman"/>
          <w:color w:val="000000"/>
          <w:szCs w:val="24"/>
        </w:rPr>
        <w:t>Specialist</w:t>
      </w:r>
      <w:r w:rsidR="00283715">
        <w:rPr>
          <w:rFonts w:ascii="Times New Roman" w:hAnsi="Times New Roman" w:cs="Times New Roman"/>
          <w:color w:val="000000"/>
          <w:szCs w:val="24"/>
        </w:rPr>
        <w:t xml:space="preserve"> Shifts.</w:t>
      </w:r>
    </w:p>
    <w:p w:rsidR="002A6CC9" w:rsidRDefault="002A6CC9" w:rsidP="00C01545">
      <w:pPr>
        <w:spacing w:after="0"/>
        <w:jc w:val="both"/>
        <w:rPr>
          <w:rFonts w:ascii="Times New Roman" w:hAnsi="Times New Roman" w:cs="Times New Roman"/>
          <w:color w:val="000000"/>
          <w:szCs w:val="24"/>
        </w:rPr>
      </w:pPr>
    </w:p>
    <w:p w:rsidR="00DA39F1" w:rsidRDefault="00FD4066" w:rsidP="00FD4066">
      <w:pPr>
        <w:pStyle w:val="Heading2"/>
        <w:spacing w:before="0" w:line="240" w:lineRule="auto"/>
      </w:pPr>
      <w:bookmarkStart w:id="21" w:name="_Toc11151703"/>
      <w:r>
        <w:t xml:space="preserve">1.2. </w:t>
      </w:r>
      <w:r w:rsidR="00DA39F1">
        <w:t>Schedule Changes</w:t>
      </w:r>
      <w:bookmarkEnd w:id="21"/>
    </w:p>
    <w:p w:rsidR="004F4BF0" w:rsidRPr="004F4BF0" w:rsidRDefault="004F4BF0" w:rsidP="00C01545">
      <w:pPr>
        <w:spacing w:line="240" w:lineRule="auto"/>
      </w:pPr>
    </w:p>
    <w:p w:rsidR="00DA39F1" w:rsidRPr="00FD4066" w:rsidRDefault="00FD4066" w:rsidP="00FD4066">
      <w:pPr>
        <w:pStyle w:val="ListParagraph"/>
        <w:spacing w:after="0" w:line="240" w:lineRule="auto"/>
        <w:ind w:left="0"/>
        <w:jc w:val="both"/>
        <w:rPr>
          <w:rFonts w:ascii="Times New Roman" w:hAnsi="Times New Roman" w:cs="Times New Roman"/>
          <w:color w:val="000000"/>
          <w:szCs w:val="24"/>
        </w:rPr>
      </w:pPr>
      <w:r w:rsidRPr="00FD4066">
        <w:rPr>
          <w:rFonts w:ascii="Times New Roman" w:hAnsi="Times New Roman" w:cs="Times New Roman"/>
          <w:color w:val="000000"/>
          <w:szCs w:val="24"/>
        </w:rPr>
        <w:t xml:space="preserve">1.2.1. </w:t>
      </w:r>
      <w:r w:rsidR="002A6CC9" w:rsidRPr="00FD4066">
        <w:rPr>
          <w:rFonts w:ascii="Times New Roman" w:hAnsi="Times New Roman" w:cs="Times New Roman"/>
          <w:color w:val="000000"/>
          <w:szCs w:val="24"/>
        </w:rPr>
        <w:t>Squad Assignment</w:t>
      </w:r>
    </w:p>
    <w:p w:rsidR="003D3350" w:rsidRDefault="003D3350" w:rsidP="00C01545">
      <w:pPr>
        <w:spacing w:after="0" w:line="240" w:lineRule="auto"/>
        <w:jc w:val="both"/>
        <w:rPr>
          <w:rFonts w:ascii="Times New Roman" w:hAnsi="Times New Roman" w:cs="Times New Roman"/>
          <w:color w:val="000000"/>
          <w:szCs w:val="24"/>
        </w:rPr>
      </w:pPr>
    </w:p>
    <w:p w:rsidR="003D3350" w:rsidRPr="006F2D70" w:rsidRDefault="00983CD8" w:rsidP="00C0154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Crime Scene Investigator</w:t>
      </w:r>
      <w:r w:rsidR="003D3350" w:rsidRPr="006F2D70">
        <w:rPr>
          <w:rFonts w:ascii="Times New Roman" w:eastAsia="Times New Roman" w:hAnsi="Times New Roman" w:cs="Times New Roman"/>
          <w:szCs w:val="24"/>
        </w:rPr>
        <w:t xml:space="preserve">s and </w:t>
      </w:r>
      <w:r w:rsidR="001464E3">
        <w:rPr>
          <w:rFonts w:ascii="Times New Roman" w:eastAsia="Times New Roman" w:hAnsi="Times New Roman" w:cs="Times New Roman"/>
          <w:szCs w:val="24"/>
        </w:rPr>
        <w:t>Crime Scene Supervisor</w:t>
      </w:r>
      <w:r w:rsidR="003D3350" w:rsidRPr="006F2D70">
        <w:rPr>
          <w:rFonts w:ascii="Times New Roman" w:eastAsia="Times New Roman" w:hAnsi="Times New Roman" w:cs="Times New Roman"/>
          <w:szCs w:val="24"/>
        </w:rPr>
        <w:t xml:space="preserve"> are divided into four squads with the letters A-D. Each of the four squads report to a specified </w:t>
      </w:r>
      <w:r w:rsidR="001464E3">
        <w:rPr>
          <w:rFonts w:ascii="Times New Roman" w:eastAsia="Times New Roman" w:hAnsi="Times New Roman" w:cs="Times New Roman"/>
          <w:szCs w:val="24"/>
        </w:rPr>
        <w:t>Crime Scene Supervisor</w:t>
      </w:r>
      <w:r w:rsidR="003D3350" w:rsidRPr="006F2D70">
        <w:rPr>
          <w:rFonts w:ascii="Times New Roman" w:eastAsia="Times New Roman" w:hAnsi="Times New Roman" w:cs="Times New Roman"/>
          <w:szCs w:val="24"/>
        </w:rPr>
        <w:t xml:space="preserve"> and consist of a Senior </w:t>
      </w:r>
      <w:r w:rsidR="00BC07DB">
        <w:rPr>
          <w:rFonts w:ascii="Times New Roman" w:eastAsia="Times New Roman" w:hAnsi="Times New Roman" w:cs="Times New Roman"/>
          <w:szCs w:val="24"/>
        </w:rPr>
        <w:t>Crime Scene</w:t>
      </w:r>
      <w:r>
        <w:rPr>
          <w:rFonts w:ascii="Times New Roman" w:eastAsia="Times New Roman" w:hAnsi="Times New Roman" w:cs="Times New Roman"/>
          <w:szCs w:val="24"/>
        </w:rPr>
        <w:t xml:space="preserve"> Investigator</w:t>
      </w:r>
      <w:r w:rsidR="003D3350" w:rsidRPr="006F2D70">
        <w:rPr>
          <w:rFonts w:ascii="Times New Roman" w:eastAsia="Times New Roman" w:hAnsi="Times New Roman" w:cs="Times New Roman"/>
          <w:szCs w:val="24"/>
        </w:rPr>
        <w:t xml:space="preserve"> and </w:t>
      </w:r>
      <w:r w:rsidR="00BC07DB">
        <w:rPr>
          <w:rFonts w:ascii="Times New Roman" w:eastAsia="Times New Roman" w:hAnsi="Times New Roman" w:cs="Times New Roman"/>
          <w:szCs w:val="24"/>
        </w:rPr>
        <w:t>Crime Scene</w:t>
      </w:r>
      <w:r>
        <w:rPr>
          <w:rFonts w:ascii="Times New Roman" w:eastAsia="Times New Roman" w:hAnsi="Times New Roman" w:cs="Times New Roman"/>
          <w:szCs w:val="24"/>
        </w:rPr>
        <w:t xml:space="preserve"> Investigator</w:t>
      </w:r>
      <w:r w:rsidR="003D3350" w:rsidRPr="006F2D70">
        <w:rPr>
          <w:rFonts w:ascii="Times New Roman" w:eastAsia="Times New Roman" w:hAnsi="Times New Roman" w:cs="Times New Roman"/>
          <w:szCs w:val="24"/>
        </w:rPr>
        <w:t xml:space="preserve">s. </w:t>
      </w:r>
    </w:p>
    <w:p w:rsidR="003D3350" w:rsidRDefault="003D3350" w:rsidP="00C01545">
      <w:pPr>
        <w:spacing w:after="0" w:line="240" w:lineRule="auto"/>
        <w:jc w:val="both"/>
        <w:rPr>
          <w:rFonts w:ascii="Times New Roman" w:hAnsi="Times New Roman" w:cs="Times New Roman"/>
          <w:color w:val="000000"/>
          <w:szCs w:val="24"/>
        </w:rPr>
      </w:pPr>
    </w:p>
    <w:p w:rsidR="003D3350" w:rsidRDefault="003D3350" w:rsidP="00C01545">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Squad </w:t>
      </w:r>
      <w:r w:rsidR="00283715">
        <w:rPr>
          <w:rFonts w:ascii="Times New Roman" w:hAnsi="Times New Roman" w:cs="Times New Roman"/>
          <w:color w:val="000000"/>
          <w:szCs w:val="24"/>
        </w:rPr>
        <w:t xml:space="preserve">assignments are at the discretion of the Investigations Division Deputy Director and Director.  Position, rank, experience, level of training, specialized assignment availability will all be considered when assignments are made.  </w:t>
      </w:r>
    </w:p>
    <w:p w:rsidR="00283715" w:rsidRDefault="00283715" w:rsidP="00C01545">
      <w:pPr>
        <w:spacing w:after="0" w:line="240" w:lineRule="auto"/>
        <w:jc w:val="both"/>
        <w:rPr>
          <w:rFonts w:ascii="Times New Roman" w:hAnsi="Times New Roman" w:cs="Times New Roman"/>
          <w:color w:val="000000"/>
          <w:szCs w:val="24"/>
        </w:rPr>
      </w:pPr>
    </w:p>
    <w:p w:rsidR="002A6CC9" w:rsidRPr="00FD4066" w:rsidRDefault="00FD4066" w:rsidP="00FD4066">
      <w:pPr>
        <w:pStyle w:val="ListParagraph"/>
        <w:spacing w:after="0" w:line="240" w:lineRule="auto"/>
        <w:ind w:left="0"/>
        <w:jc w:val="both"/>
        <w:rPr>
          <w:rFonts w:ascii="Times New Roman" w:hAnsi="Times New Roman" w:cs="Times New Roman"/>
          <w:color w:val="000000"/>
          <w:szCs w:val="24"/>
        </w:rPr>
      </w:pPr>
      <w:r w:rsidRPr="00FD4066">
        <w:rPr>
          <w:rFonts w:ascii="Times New Roman" w:hAnsi="Times New Roman" w:cs="Times New Roman"/>
          <w:color w:val="000000"/>
          <w:szCs w:val="24"/>
        </w:rPr>
        <w:t xml:space="preserve">1.2.2. </w:t>
      </w:r>
      <w:r w:rsidR="002A6CC9" w:rsidRPr="00FD4066">
        <w:rPr>
          <w:rFonts w:ascii="Times New Roman" w:hAnsi="Times New Roman" w:cs="Times New Roman"/>
          <w:color w:val="000000"/>
          <w:szCs w:val="24"/>
        </w:rPr>
        <w:t>Daily Coverage</w:t>
      </w:r>
    </w:p>
    <w:p w:rsidR="002A6CC9" w:rsidRDefault="002A6CC9" w:rsidP="00C01545">
      <w:pPr>
        <w:spacing w:after="0" w:line="240" w:lineRule="auto"/>
        <w:jc w:val="both"/>
        <w:rPr>
          <w:rFonts w:ascii="Times New Roman" w:hAnsi="Times New Roman" w:cs="Times New Roman"/>
          <w:color w:val="000000"/>
          <w:szCs w:val="24"/>
        </w:rPr>
      </w:pPr>
    </w:p>
    <w:p w:rsidR="00932245" w:rsidRPr="00730D71" w:rsidRDefault="001464E3" w:rsidP="00C01545">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Crime Scene Supervisor</w:t>
      </w:r>
      <w:r w:rsidR="00932245">
        <w:rPr>
          <w:rFonts w:ascii="Times New Roman" w:hAnsi="Times New Roman" w:cs="Times New Roman"/>
          <w:color w:val="000000"/>
          <w:szCs w:val="24"/>
        </w:rPr>
        <w:t>s maintain primary responsibility for the adequate daily staffing of their assigned squad.</w:t>
      </w:r>
      <w:r w:rsidR="00932245" w:rsidRPr="00932245">
        <w:rPr>
          <w:rFonts w:ascii="Times New Roman" w:hAnsi="Times New Roman" w:cs="Times New Roman"/>
          <w:color w:val="000000"/>
          <w:szCs w:val="24"/>
        </w:rPr>
        <w:t xml:space="preserve"> </w:t>
      </w:r>
      <w:r w:rsidR="00932245">
        <w:rPr>
          <w:rFonts w:ascii="Times New Roman" w:hAnsi="Times New Roman" w:cs="Times New Roman"/>
          <w:color w:val="000000"/>
          <w:szCs w:val="24"/>
        </w:rPr>
        <w:t xml:space="preserve">Supervisors must consider supervision coverage, specialized assignment availability, the ability to respond to person crime investigations, as well as any other factors that may minimize CCBI’s ability to respond to any law enforcement request. </w:t>
      </w:r>
    </w:p>
    <w:p w:rsidR="00932245" w:rsidRDefault="00932245" w:rsidP="00C01545">
      <w:pPr>
        <w:spacing w:after="0" w:line="240" w:lineRule="auto"/>
        <w:jc w:val="both"/>
        <w:rPr>
          <w:rFonts w:ascii="Times New Roman" w:hAnsi="Times New Roman" w:cs="Times New Roman"/>
          <w:color w:val="000000"/>
          <w:szCs w:val="24"/>
        </w:rPr>
      </w:pPr>
    </w:p>
    <w:p w:rsidR="00971212" w:rsidRDefault="001464E3" w:rsidP="00C01545">
      <w:pPr>
        <w:spacing w:after="0"/>
        <w:jc w:val="both"/>
        <w:rPr>
          <w:rFonts w:ascii="Times New Roman" w:hAnsi="Times New Roman" w:cs="Times New Roman"/>
          <w:color w:val="000000"/>
          <w:szCs w:val="24"/>
        </w:rPr>
      </w:pPr>
      <w:r>
        <w:rPr>
          <w:rFonts w:ascii="Times New Roman" w:eastAsia="Times New Roman" w:hAnsi="Times New Roman" w:cs="Times New Roman"/>
          <w:szCs w:val="24"/>
        </w:rPr>
        <w:t>Crime Scene Supervisor</w:t>
      </w:r>
      <w:r w:rsidR="002A6CC9" w:rsidRPr="00932245">
        <w:rPr>
          <w:rFonts w:ascii="Times New Roman" w:eastAsia="Times New Roman" w:hAnsi="Times New Roman" w:cs="Times New Roman"/>
          <w:szCs w:val="24"/>
        </w:rPr>
        <w:t xml:space="preserve">s may make </w:t>
      </w:r>
      <w:r w:rsidR="00932245" w:rsidRPr="00932245">
        <w:rPr>
          <w:rFonts w:ascii="Times New Roman" w:eastAsia="Times New Roman" w:hAnsi="Times New Roman" w:cs="Times New Roman"/>
          <w:szCs w:val="24"/>
        </w:rPr>
        <w:t xml:space="preserve">temporary </w:t>
      </w:r>
      <w:r w:rsidR="002A6CC9" w:rsidRPr="00932245">
        <w:rPr>
          <w:rFonts w:ascii="Times New Roman" w:eastAsia="Times New Roman" w:hAnsi="Times New Roman" w:cs="Times New Roman"/>
          <w:szCs w:val="24"/>
        </w:rPr>
        <w:t>schedule adjustments and temporary shift assignment changes as needed for sufficient coverage or to comply with FLSA cycle differences between sworn and civilian staff.</w:t>
      </w:r>
      <w:r w:rsidR="00971212" w:rsidRPr="00971212">
        <w:rPr>
          <w:rFonts w:ascii="Times New Roman" w:hAnsi="Times New Roman" w:cs="Times New Roman"/>
          <w:color w:val="000000"/>
          <w:szCs w:val="24"/>
        </w:rPr>
        <w:t xml:space="preserve"> </w:t>
      </w:r>
      <w:r w:rsidR="00971212" w:rsidRPr="00DA39F1">
        <w:rPr>
          <w:rFonts w:ascii="Times New Roman" w:hAnsi="Times New Roman" w:cs="Times New Roman"/>
          <w:color w:val="000000"/>
          <w:szCs w:val="24"/>
        </w:rPr>
        <w:t xml:space="preserve">Supervisors may determine the need for additional employees based upon the nature and scope of investigations encountered.  Supervisors may call in additional employees as needed.  </w:t>
      </w:r>
    </w:p>
    <w:p w:rsidR="002A6CC9" w:rsidRPr="00932245" w:rsidRDefault="002A6CC9" w:rsidP="00C01545">
      <w:pPr>
        <w:spacing w:after="0" w:line="240" w:lineRule="auto"/>
        <w:jc w:val="both"/>
        <w:rPr>
          <w:rFonts w:ascii="Times New Roman" w:hAnsi="Times New Roman" w:cs="Times New Roman"/>
          <w:szCs w:val="24"/>
        </w:rPr>
      </w:pPr>
    </w:p>
    <w:p w:rsidR="002A6CC9" w:rsidRPr="00FD4066" w:rsidRDefault="00FD4066" w:rsidP="00FD4066">
      <w:pPr>
        <w:pStyle w:val="ListParagraph"/>
        <w:spacing w:after="0" w:line="240" w:lineRule="auto"/>
        <w:ind w:left="0"/>
        <w:jc w:val="both"/>
        <w:rPr>
          <w:rFonts w:ascii="Times New Roman" w:hAnsi="Times New Roman" w:cs="Times New Roman"/>
          <w:color w:val="000000"/>
          <w:szCs w:val="24"/>
        </w:rPr>
      </w:pPr>
      <w:r w:rsidRPr="00FD4066">
        <w:rPr>
          <w:rFonts w:ascii="Times New Roman" w:hAnsi="Times New Roman" w:cs="Times New Roman"/>
          <w:color w:val="000000"/>
          <w:szCs w:val="24"/>
        </w:rPr>
        <w:t xml:space="preserve">1.2.3. </w:t>
      </w:r>
      <w:r w:rsidR="002A6CC9" w:rsidRPr="00FD4066">
        <w:rPr>
          <w:rFonts w:ascii="Times New Roman" w:hAnsi="Times New Roman" w:cs="Times New Roman"/>
          <w:color w:val="000000"/>
          <w:szCs w:val="24"/>
        </w:rPr>
        <w:t>Overtime</w:t>
      </w:r>
    </w:p>
    <w:p w:rsidR="00283715" w:rsidRDefault="00283715" w:rsidP="00C01545">
      <w:pPr>
        <w:spacing w:after="0" w:line="240" w:lineRule="auto"/>
        <w:jc w:val="both"/>
        <w:rPr>
          <w:rFonts w:ascii="Times New Roman" w:hAnsi="Times New Roman" w:cs="Times New Roman"/>
          <w:color w:val="000000"/>
          <w:szCs w:val="24"/>
        </w:rPr>
      </w:pPr>
    </w:p>
    <w:p w:rsidR="003D3350" w:rsidRPr="00730D71" w:rsidRDefault="003D3350" w:rsidP="00C01545">
      <w:p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 xml:space="preserve">The Investigations Division staff may be required to work late due to pending calls for service or an investigation that the employee is currently working. If overtime is going to be made due to this or any other situation, the Investigations Division staff member should immediately notify his/her Supervisor and advise him/her of their status. An </w:t>
      </w:r>
      <w:r w:rsidR="001464E3">
        <w:rPr>
          <w:rFonts w:ascii="Times New Roman" w:hAnsi="Times New Roman" w:cs="Times New Roman"/>
          <w:color w:val="000000"/>
          <w:szCs w:val="24"/>
        </w:rPr>
        <w:t>Crime Scene Supervisor</w:t>
      </w:r>
      <w:r w:rsidRPr="00730D71">
        <w:rPr>
          <w:rFonts w:ascii="Times New Roman" w:hAnsi="Times New Roman" w:cs="Times New Roman"/>
          <w:color w:val="000000"/>
          <w:szCs w:val="24"/>
        </w:rPr>
        <w:t xml:space="preserve"> must approve any overtime prior to being worked. </w:t>
      </w:r>
    </w:p>
    <w:p w:rsidR="003D3350" w:rsidRDefault="003D3350" w:rsidP="00C01545">
      <w:pPr>
        <w:spacing w:after="0" w:line="240" w:lineRule="auto"/>
        <w:jc w:val="both"/>
        <w:rPr>
          <w:rFonts w:ascii="Times New Roman" w:hAnsi="Times New Roman" w:cs="Times New Roman"/>
          <w:color w:val="000000"/>
          <w:szCs w:val="24"/>
        </w:rPr>
      </w:pPr>
    </w:p>
    <w:p w:rsidR="00A73077" w:rsidRDefault="00FD4066" w:rsidP="00FD4066">
      <w:pPr>
        <w:pStyle w:val="Heading2"/>
        <w:spacing w:line="240" w:lineRule="auto"/>
      </w:pPr>
      <w:bookmarkStart w:id="22" w:name="_Toc11151704"/>
      <w:r>
        <w:t xml:space="preserve">1.3. </w:t>
      </w:r>
      <w:r w:rsidR="00DA39F1">
        <w:t>Schedule Maintenance and Availability</w:t>
      </w:r>
      <w:bookmarkEnd w:id="22"/>
    </w:p>
    <w:p w:rsidR="00DA39F1" w:rsidRPr="00DA39F1" w:rsidRDefault="00DA39F1" w:rsidP="00FD4066">
      <w:pPr>
        <w:spacing w:after="0" w:line="240" w:lineRule="auto"/>
      </w:pPr>
    </w:p>
    <w:p w:rsidR="00DA39F1" w:rsidRDefault="00A73077" w:rsidP="00C01545">
      <w:pPr>
        <w:spacing w:after="0" w:line="240" w:lineRule="auto"/>
        <w:rPr>
          <w:rFonts w:ascii="Times New Roman" w:eastAsia="Times New Roman" w:hAnsi="Times New Roman" w:cs="Times New Roman"/>
          <w:color w:val="00B050"/>
          <w:szCs w:val="24"/>
        </w:rPr>
      </w:pPr>
      <w:r w:rsidRPr="00730D71">
        <w:rPr>
          <w:rFonts w:ascii="Times New Roman" w:hAnsi="Times New Roman" w:cs="Times New Roman"/>
          <w:color w:val="000000"/>
          <w:szCs w:val="24"/>
        </w:rPr>
        <w:t>The Investigati</w:t>
      </w:r>
      <w:r w:rsidR="00FD4066">
        <w:rPr>
          <w:rFonts w:ascii="Times New Roman" w:hAnsi="Times New Roman" w:cs="Times New Roman"/>
          <w:color w:val="000000"/>
          <w:szCs w:val="24"/>
        </w:rPr>
        <w:t>ons Division and</w:t>
      </w:r>
      <w:r w:rsidRPr="00730D71">
        <w:rPr>
          <w:rFonts w:ascii="Times New Roman" w:hAnsi="Times New Roman" w:cs="Times New Roman"/>
          <w:color w:val="000000"/>
          <w:szCs w:val="24"/>
        </w:rPr>
        <w:t xml:space="preserve"> schedule will be maintained on CCBI's Shared </w:t>
      </w:r>
      <w:r w:rsidRPr="006F2D70">
        <w:rPr>
          <w:rFonts w:ascii="Times New Roman" w:hAnsi="Times New Roman" w:cs="Times New Roman"/>
          <w:szCs w:val="24"/>
        </w:rPr>
        <w:t xml:space="preserve">Drive to allow all applicable employees access to the schedule.  </w:t>
      </w:r>
      <w:r w:rsidR="00DA39F1" w:rsidRPr="006F2D70">
        <w:rPr>
          <w:rFonts w:ascii="Times New Roman" w:eastAsia="Times New Roman" w:hAnsi="Times New Roman" w:cs="Times New Roman"/>
          <w:szCs w:val="24"/>
        </w:rPr>
        <w:t xml:space="preserve">The </w:t>
      </w:r>
      <w:r w:rsidR="00FD4066">
        <w:rPr>
          <w:rFonts w:ascii="Times New Roman" w:eastAsia="Times New Roman" w:hAnsi="Times New Roman" w:cs="Times New Roman"/>
          <w:szCs w:val="24"/>
        </w:rPr>
        <w:t xml:space="preserve">Investigations </w:t>
      </w:r>
      <w:r w:rsidR="00DA39F1" w:rsidRPr="006F2D70">
        <w:rPr>
          <w:rFonts w:ascii="Times New Roman" w:eastAsia="Times New Roman" w:hAnsi="Times New Roman" w:cs="Times New Roman"/>
          <w:szCs w:val="24"/>
        </w:rPr>
        <w:t xml:space="preserve">Division Deputy Director, </w:t>
      </w:r>
      <w:r w:rsidR="00FD4066" w:rsidRPr="00FD4066">
        <w:rPr>
          <w:rFonts w:ascii="Times New Roman" w:eastAsia="Times New Roman" w:hAnsi="Times New Roman" w:cs="Times New Roman"/>
          <w:szCs w:val="24"/>
        </w:rPr>
        <w:t>Investigations Division</w:t>
      </w:r>
      <w:r w:rsidR="00FD4066" w:rsidRPr="00FD4066">
        <w:rPr>
          <w:rFonts w:ascii="Times New Roman" w:eastAsia="Times New Roman" w:hAnsi="Times New Roman" w:cs="Times New Roman"/>
          <w:strike/>
          <w:szCs w:val="24"/>
        </w:rPr>
        <w:t xml:space="preserve"> </w:t>
      </w:r>
      <w:r w:rsidR="00DA39F1" w:rsidRPr="006F2D70">
        <w:rPr>
          <w:rFonts w:ascii="Times New Roman" w:eastAsia="Times New Roman" w:hAnsi="Times New Roman" w:cs="Times New Roman"/>
          <w:szCs w:val="24"/>
        </w:rPr>
        <w:t>Supervisors or their designees only are authorized to make modifications to the posted schedule.</w:t>
      </w:r>
      <w:r w:rsidR="00251545" w:rsidRPr="006F2D70">
        <w:rPr>
          <w:rFonts w:ascii="Times New Roman" w:eastAsia="Times New Roman" w:hAnsi="Times New Roman" w:cs="Times New Roman"/>
          <w:szCs w:val="24"/>
        </w:rPr>
        <w:t xml:space="preserve">  The </w:t>
      </w:r>
      <w:r w:rsidR="001464E3">
        <w:rPr>
          <w:rFonts w:ascii="Times New Roman" w:eastAsia="Times New Roman" w:hAnsi="Times New Roman" w:cs="Times New Roman"/>
          <w:szCs w:val="24"/>
        </w:rPr>
        <w:t>Crime Scene Supervisor</w:t>
      </w:r>
      <w:r w:rsidR="00251545" w:rsidRPr="006F2D70">
        <w:rPr>
          <w:rFonts w:ascii="Times New Roman" w:eastAsia="Times New Roman" w:hAnsi="Times New Roman" w:cs="Times New Roman"/>
          <w:szCs w:val="24"/>
        </w:rPr>
        <w:t xml:space="preserve">s are responsible for maintaining the schedule up-to-date and accurate with regards to their assigned employees to include leave, sick time, daily coverage, training, or any other event </w:t>
      </w:r>
      <w:r w:rsidR="006F2D70" w:rsidRPr="006F2D70">
        <w:rPr>
          <w:rFonts w:ascii="Times New Roman" w:eastAsia="Times New Roman" w:hAnsi="Times New Roman" w:cs="Times New Roman"/>
          <w:szCs w:val="24"/>
        </w:rPr>
        <w:t>affecting staff coverage.</w:t>
      </w:r>
    </w:p>
    <w:p w:rsidR="00567E55" w:rsidRDefault="00567E55" w:rsidP="00C01545">
      <w:pPr>
        <w:rPr>
          <w:rFonts w:ascii="Times New Roman" w:eastAsia="Times New Roman" w:hAnsi="Times New Roman" w:cs="Times New Roman"/>
          <w:color w:val="00B050"/>
          <w:szCs w:val="24"/>
        </w:rPr>
      </w:pPr>
    </w:p>
    <w:p w:rsidR="00567E55" w:rsidRDefault="00567E55" w:rsidP="00567E55">
      <w:pPr>
        <w:pStyle w:val="Heading2"/>
      </w:pPr>
      <w:bookmarkStart w:id="23" w:name="_Toc11151705"/>
      <w:r>
        <w:lastRenderedPageBreak/>
        <w:t>1.4. Reporting for Duty</w:t>
      </w:r>
      <w:bookmarkEnd w:id="23"/>
    </w:p>
    <w:p w:rsidR="00567E55" w:rsidRDefault="00567E55" w:rsidP="00567E55">
      <w:pPr>
        <w:spacing w:after="0"/>
        <w:jc w:val="both"/>
        <w:rPr>
          <w:rFonts w:cs="Times New Roman"/>
          <w:b/>
          <w:bCs/>
          <w:szCs w:val="24"/>
        </w:rPr>
      </w:pPr>
    </w:p>
    <w:p w:rsidR="00567E55" w:rsidRPr="00B7421F" w:rsidRDefault="00567E55" w:rsidP="00567E55">
      <w:pPr>
        <w:spacing w:after="0"/>
        <w:jc w:val="both"/>
        <w:rPr>
          <w:rFonts w:ascii="Times New Roman" w:hAnsi="Times New Roman" w:cs="Times New Roman"/>
          <w:bCs/>
          <w:szCs w:val="24"/>
        </w:rPr>
      </w:pPr>
      <w:r w:rsidRPr="00B7421F">
        <w:rPr>
          <w:rFonts w:ascii="Times New Roman" w:hAnsi="Times New Roman" w:cs="Times New Roman"/>
          <w:bCs/>
          <w:szCs w:val="24"/>
        </w:rPr>
        <w:t>1.4.1. Non-exempt Investigations Division staff members will report for duty at CCBI.  The work day will begin when the employee is at CCBI, logs onto the CAD dispatch system, and/or logs into any approved time maintenance system.  Duty times must correspond to the requirements listed in the CCBI Standard Operating Procedures Chapter 8, Section 6 “</w:t>
      </w:r>
      <w:r w:rsidRPr="00B7421F">
        <w:rPr>
          <w:rFonts w:ascii="Times New Roman" w:hAnsi="Times New Roman" w:cs="Times New Roman"/>
          <w:bCs/>
          <w:i/>
          <w:szCs w:val="24"/>
        </w:rPr>
        <w:t>Work Week</w:t>
      </w:r>
      <w:r w:rsidRPr="00B7421F">
        <w:rPr>
          <w:rFonts w:ascii="Times New Roman" w:hAnsi="Times New Roman" w:cs="Times New Roman"/>
          <w:bCs/>
          <w:szCs w:val="24"/>
        </w:rPr>
        <w:t>.”  Modifications of scheduled duty times without proper notification or approval may be subject to disciplinary action.</w:t>
      </w:r>
    </w:p>
    <w:p w:rsidR="00567E55" w:rsidRPr="00B7421F" w:rsidRDefault="00567E55" w:rsidP="00567E55">
      <w:pPr>
        <w:spacing w:after="0"/>
        <w:jc w:val="both"/>
        <w:rPr>
          <w:rFonts w:ascii="Times New Roman" w:hAnsi="Times New Roman" w:cs="Times New Roman"/>
          <w:bCs/>
          <w:szCs w:val="24"/>
        </w:rPr>
      </w:pPr>
    </w:p>
    <w:p w:rsidR="00567E55" w:rsidRPr="00B7421F" w:rsidRDefault="00567E55" w:rsidP="00567E55">
      <w:pPr>
        <w:spacing w:after="0"/>
        <w:jc w:val="both"/>
        <w:rPr>
          <w:rFonts w:ascii="Times New Roman" w:hAnsi="Times New Roman" w:cs="Times New Roman"/>
          <w:bCs/>
          <w:szCs w:val="24"/>
        </w:rPr>
      </w:pPr>
      <w:r w:rsidRPr="00B7421F">
        <w:rPr>
          <w:rFonts w:ascii="Times New Roman" w:hAnsi="Times New Roman" w:cs="Times New Roman"/>
          <w:bCs/>
          <w:szCs w:val="24"/>
        </w:rPr>
        <w:t xml:space="preserve">1.4.2. Non-exempt Investigations Division employees are assigned laptop computers to use in the performance of official duties.  Non-exempt employees assigned a laptop computer are required to leave the computer at their assigned desk when not on duty unless an unusual need arises and the employee has received prior approval from the Supervisor.  </w:t>
      </w:r>
      <w:r w:rsidR="001464E3">
        <w:rPr>
          <w:rFonts w:ascii="Times New Roman" w:hAnsi="Times New Roman" w:cs="Times New Roman"/>
          <w:bCs/>
          <w:szCs w:val="24"/>
        </w:rPr>
        <w:t>Crime Scene Supervisor</w:t>
      </w:r>
      <w:r w:rsidRPr="00B7421F">
        <w:rPr>
          <w:rFonts w:ascii="Times New Roman" w:hAnsi="Times New Roman" w:cs="Times New Roman"/>
          <w:bCs/>
          <w:szCs w:val="24"/>
        </w:rPr>
        <w:t xml:space="preserve">s may maintain their issued laptops while off-duty.  Exceptions may be made by an </w:t>
      </w:r>
      <w:r w:rsidR="001464E3">
        <w:rPr>
          <w:rFonts w:ascii="Times New Roman" w:hAnsi="Times New Roman" w:cs="Times New Roman"/>
          <w:bCs/>
          <w:szCs w:val="24"/>
        </w:rPr>
        <w:t>Crime Scene Supervisor</w:t>
      </w:r>
      <w:r w:rsidRPr="00B7421F">
        <w:rPr>
          <w:rFonts w:ascii="Times New Roman" w:hAnsi="Times New Roman" w:cs="Times New Roman"/>
          <w:bCs/>
          <w:szCs w:val="24"/>
        </w:rPr>
        <w:t>, Deputy Director, or the Director for the purpose of employees attending training, special assignments, or other specific functions.  Violations may be subject to disciplinary action.</w:t>
      </w:r>
    </w:p>
    <w:p w:rsidR="00D26D1B" w:rsidRPr="00730D71" w:rsidRDefault="00D26D1B" w:rsidP="00C01545">
      <w:pPr>
        <w:rPr>
          <w:rFonts w:ascii="Times New Roman" w:eastAsia="Times New Roman" w:hAnsi="Times New Roman" w:cs="Times New Roman"/>
          <w:color w:val="00B050"/>
          <w:szCs w:val="24"/>
        </w:rPr>
      </w:pPr>
      <w:r w:rsidRPr="00730D71">
        <w:rPr>
          <w:rFonts w:ascii="Times New Roman" w:eastAsia="Times New Roman" w:hAnsi="Times New Roman" w:cs="Times New Roman"/>
          <w:color w:val="00B050"/>
          <w:szCs w:val="24"/>
        </w:rPr>
        <w:br w:type="page"/>
      </w:r>
    </w:p>
    <w:p w:rsidR="0098308D" w:rsidRPr="00730D71" w:rsidRDefault="0098308D" w:rsidP="00C01545">
      <w:pPr>
        <w:rPr>
          <w:rFonts w:ascii="Times New Roman" w:eastAsia="Times New Roman" w:hAnsi="Times New Roman" w:cs="Times New Roman"/>
          <w:color w:val="00B050"/>
          <w:szCs w:val="24"/>
        </w:rPr>
      </w:pPr>
    </w:p>
    <w:p w:rsidR="0098308D" w:rsidRPr="00730D71" w:rsidRDefault="0098308D" w:rsidP="00C01545">
      <w:pPr>
        <w:rPr>
          <w:rFonts w:ascii="Times New Roman" w:eastAsia="Times New Roman" w:hAnsi="Times New Roman" w:cs="Times New Roman"/>
          <w:color w:val="00B05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8300A" w:rsidRPr="00730D71" w:rsidTr="0031532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Revision History</w:t>
            </w: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567E55">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rsidP="00567E55">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391ECA" w:rsidRDefault="00391ECA" w:rsidP="00567E55">
            <w:pPr>
              <w:spacing w:after="0" w:line="240" w:lineRule="auto"/>
              <w:jc w:val="center"/>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391ECA" w:rsidRDefault="00EA425E" w:rsidP="00567E55">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48300A" w:rsidRPr="00730D71" w:rsidTr="00567E55">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48300A" w:rsidRPr="00730D71" w:rsidRDefault="00567E55" w:rsidP="00567E55">
            <w:pPr>
              <w:spacing w:after="0" w:line="240" w:lineRule="auto"/>
              <w:rPr>
                <w:rFonts w:ascii="Times New Roman" w:eastAsia="Calibri" w:hAnsi="Times New Roman" w:cs="Times New Roman"/>
              </w:rPr>
            </w:pPr>
            <w:r>
              <w:rPr>
                <w:rFonts w:ascii="Times New Roman" w:eastAsia="Calibri" w:hAnsi="Times New Roman" w:cs="Times New Roman"/>
              </w:rPr>
              <w:t>February 2, 2014</w:t>
            </w:r>
          </w:p>
        </w:tc>
        <w:tc>
          <w:tcPr>
            <w:tcW w:w="1350" w:type="dxa"/>
            <w:tcBorders>
              <w:top w:val="single" w:sz="4" w:space="0" w:color="auto"/>
              <w:left w:val="single" w:sz="4" w:space="0" w:color="auto"/>
              <w:bottom w:val="single" w:sz="4" w:space="0" w:color="auto"/>
              <w:right w:val="single" w:sz="4" w:space="0" w:color="auto"/>
            </w:tcBorders>
            <w:vAlign w:val="bottom"/>
          </w:tcPr>
          <w:p w:rsidR="0048300A" w:rsidRPr="00730D71" w:rsidRDefault="00567E55" w:rsidP="00567E55">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5418" w:type="dxa"/>
            <w:tcBorders>
              <w:top w:val="single" w:sz="4" w:space="0" w:color="auto"/>
              <w:left w:val="single" w:sz="4" w:space="0" w:color="auto"/>
              <w:bottom w:val="single" w:sz="4" w:space="0" w:color="auto"/>
              <w:right w:val="single" w:sz="4" w:space="0" w:color="auto"/>
            </w:tcBorders>
            <w:vAlign w:val="bottom"/>
          </w:tcPr>
          <w:p w:rsidR="0048300A" w:rsidRPr="00730D71" w:rsidRDefault="00567E55" w:rsidP="00567E55">
            <w:pPr>
              <w:spacing w:after="0" w:line="240" w:lineRule="auto"/>
              <w:rPr>
                <w:rFonts w:ascii="Times New Roman" w:eastAsia="Calibri" w:hAnsi="Times New Roman" w:cs="Times New Roman"/>
              </w:rPr>
            </w:pPr>
            <w:r>
              <w:rPr>
                <w:rFonts w:ascii="Times New Roman" w:eastAsia="Calibri" w:hAnsi="Times New Roman" w:cs="Times New Roman"/>
              </w:rPr>
              <w:t>FLSA/Dept. of Labor changes</w:t>
            </w:r>
          </w:p>
        </w:tc>
      </w:tr>
      <w:tr w:rsidR="0048300A" w:rsidRPr="00730D71" w:rsidTr="00567E55">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48300A" w:rsidRPr="00730D71" w:rsidRDefault="00B7421F" w:rsidP="00567E55">
            <w:pPr>
              <w:spacing w:after="0" w:line="240" w:lineRule="auto"/>
              <w:rPr>
                <w:rFonts w:ascii="Times New Roman" w:eastAsia="Calibri" w:hAnsi="Times New Roman" w:cs="Times New Roman"/>
              </w:rPr>
            </w:pPr>
            <w:r>
              <w:rPr>
                <w:rFonts w:ascii="Times New Roman" w:eastAsia="Calibri" w:hAnsi="Times New Roman" w:cs="Times New Roman"/>
              </w:rPr>
              <w:t>May 5, 2015</w:t>
            </w:r>
          </w:p>
        </w:tc>
        <w:tc>
          <w:tcPr>
            <w:tcW w:w="1350" w:type="dxa"/>
            <w:tcBorders>
              <w:top w:val="single" w:sz="4" w:space="0" w:color="auto"/>
              <w:left w:val="single" w:sz="4" w:space="0" w:color="auto"/>
              <w:bottom w:val="single" w:sz="4" w:space="0" w:color="auto"/>
              <w:right w:val="single" w:sz="4" w:space="0" w:color="auto"/>
            </w:tcBorders>
            <w:vAlign w:val="bottom"/>
          </w:tcPr>
          <w:p w:rsidR="0048300A" w:rsidRPr="00730D71" w:rsidRDefault="00B7421F" w:rsidP="00567E55">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5418" w:type="dxa"/>
            <w:tcBorders>
              <w:top w:val="single" w:sz="4" w:space="0" w:color="auto"/>
              <w:left w:val="single" w:sz="4" w:space="0" w:color="auto"/>
              <w:bottom w:val="single" w:sz="4" w:space="0" w:color="auto"/>
              <w:right w:val="single" w:sz="4" w:space="0" w:color="auto"/>
            </w:tcBorders>
            <w:vAlign w:val="bottom"/>
          </w:tcPr>
          <w:p w:rsidR="0048300A" w:rsidRPr="00730D71" w:rsidRDefault="00B7421F" w:rsidP="00567E55">
            <w:pPr>
              <w:spacing w:after="0" w:line="240" w:lineRule="auto"/>
              <w:rPr>
                <w:rFonts w:ascii="Times New Roman" w:eastAsia="Calibri" w:hAnsi="Times New Roman" w:cs="Times New Roman"/>
              </w:rPr>
            </w:pPr>
            <w:r>
              <w:rPr>
                <w:rFonts w:ascii="Times New Roman" w:eastAsia="Calibri" w:hAnsi="Times New Roman" w:cs="Times New Roman"/>
              </w:rPr>
              <w:t>Removed 1.1.8</w:t>
            </w:r>
          </w:p>
        </w:tc>
      </w:tr>
      <w:tr w:rsidR="0048300A" w:rsidRPr="00730D71" w:rsidTr="00567E55">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567E5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567E55">
            <w:pPr>
              <w:spacing w:after="0" w:line="240" w:lineRule="auto"/>
              <w:jc w:val="center"/>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567E55">
            <w:pPr>
              <w:spacing w:after="0" w:line="240" w:lineRule="auto"/>
              <w:rPr>
                <w:rFonts w:ascii="Times New Roman" w:eastAsia="Calibri" w:hAnsi="Times New Roman" w:cs="Times New Roman"/>
              </w:rPr>
            </w:pPr>
          </w:p>
        </w:tc>
      </w:tr>
      <w:tr w:rsidR="0048300A" w:rsidRPr="00730D71" w:rsidTr="00567E55">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567E5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567E55">
            <w:pPr>
              <w:spacing w:after="0" w:line="240" w:lineRule="auto"/>
              <w:jc w:val="center"/>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567E55">
            <w:pPr>
              <w:spacing w:after="0" w:line="240" w:lineRule="auto"/>
              <w:rPr>
                <w:rFonts w:ascii="Times New Roman" w:eastAsia="Calibri" w:hAnsi="Times New Roman" w:cs="Times New Roman"/>
              </w:rPr>
            </w:pPr>
          </w:p>
        </w:tc>
      </w:tr>
    </w:tbl>
    <w:p w:rsidR="00D26D1B" w:rsidRPr="00730D71" w:rsidRDefault="00D26D1B" w:rsidP="00C01545">
      <w:pPr>
        <w:spacing w:after="0" w:line="240" w:lineRule="auto"/>
        <w:rPr>
          <w:rFonts w:ascii="Times New Roman" w:eastAsia="Times New Roman" w:hAnsi="Times New Roman" w:cs="Times New Roman"/>
          <w:color w:val="00B050"/>
          <w:szCs w:val="24"/>
        </w:rPr>
      </w:pPr>
    </w:p>
    <w:p w:rsidR="00D26D1B" w:rsidRPr="00730D71" w:rsidRDefault="00D26D1B" w:rsidP="00C01545">
      <w:pPr>
        <w:spacing w:after="0" w:line="240" w:lineRule="auto"/>
        <w:rPr>
          <w:rFonts w:ascii="Times New Roman" w:eastAsia="Times New Roman" w:hAnsi="Times New Roman" w:cs="Times New Roman"/>
          <w:color w:val="00B050"/>
          <w:szCs w:val="24"/>
        </w:rPr>
      </w:pPr>
    </w:p>
    <w:p w:rsidR="00D26D1B" w:rsidRPr="00730D71" w:rsidRDefault="00D26D1B" w:rsidP="00C01545">
      <w:pPr>
        <w:spacing w:after="0" w:line="240" w:lineRule="auto"/>
        <w:rPr>
          <w:rFonts w:ascii="Times New Roman" w:eastAsia="Times New Roman" w:hAnsi="Times New Roman" w:cs="Times New Roman"/>
          <w:color w:val="00B050"/>
          <w:szCs w:val="24"/>
        </w:rPr>
        <w:sectPr w:rsidR="00D26D1B" w:rsidRPr="00730D71" w:rsidSect="006919DE">
          <w:headerReference w:type="default" r:id="rId15"/>
          <w:pgSz w:w="12240" w:h="15840"/>
          <w:pgMar w:top="2448" w:right="1440" w:bottom="1440" w:left="1440" w:header="432" w:footer="720" w:gutter="0"/>
          <w:cols w:space="720"/>
          <w:docGrid w:linePitch="360"/>
        </w:sectPr>
      </w:pPr>
    </w:p>
    <w:p w:rsidR="008A55FA" w:rsidRPr="00730D71" w:rsidRDefault="0048300A" w:rsidP="00C01545">
      <w:pPr>
        <w:pStyle w:val="Heading1"/>
        <w:rPr>
          <w:rFonts w:cs="Times New Roman"/>
        </w:rPr>
      </w:pPr>
      <w:bookmarkStart w:id="24" w:name="_Toc11151706"/>
      <w:r w:rsidRPr="00730D71">
        <w:rPr>
          <w:rFonts w:cs="Times New Roman"/>
        </w:rPr>
        <w:lastRenderedPageBreak/>
        <w:t>Chapter 5</w:t>
      </w:r>
      <w:r w:rsidR="008A55FA" w:rsidRPr="00730D71">
        <w:rPr>
          <w:rFonts w:cs="Times New Roman"/>
        </w:rPr>
        <w:t>: Service Prioritization and Case Assignment</w:t>
      </w:r>
      <w:bookmarkEnd w:id="24"/>
    </w:p>
    <w:p w:rsidR="00A61C40" w:rsidRDefault="00A61C40" w:rsidP="0014569B"/>
    <w:p w:rsidR="008A55FA" w:rsidRPr="00730D71" w:rsidRDefault="00A21AB2" w:rsidP="00C01545">
      <w:pPr>
        <w:pStyle w:val="Heading2"/>
      </w:pPr>
      <w:bookmarkStart w:id="25" w:name="_Toc11151707"/>
      <w:r>
        <w:t xml:space="preserve">1.1. </w:t>
      </w:r>
      <w:r w:rsidR="008A55FA" w:rsidRPr="00730D71">
        <w:t>Prioritization of Service Response</w:t>
      </w:r>
      <w:bookmarkEnd w:id="25"/>
    </w:p>
    <w:p w:rsidR="008A55FA" w:rsidRPr="00F713E3" w:rsidRDefault="008A55FA" w:rsidP="00C01545">
      <w:pPr>
        <w:spacing w:after="0" w:line="240" w:lineRule="auto"/>
        <w:jc w:val="both"/>
        <w:rPr>
          <w:rFonts w:ascii="Times New Roman" w:hAnsi="Times New Roman" w:cs="Times New Roman"/>
          <w:szCs w:val="24"/>
        </w:rPr>
      </w:pPr>
    </w:p>
    <w:p w:rsidR="00AB0444" w:rsidRPr="00AB0444" w:rsidRDefault="00A21AB2" w:rsidP="00C01545">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 xml:space="preserve">1.1.1 </w:t>
      </w:r>
      <w:r w:rsidR="00AB0444" w:rsidRPr="00AB0444">
        <w:rPr>
          <w:rFonts w:ascii="Times New Roman" w:hAnsi="Times New Roman" w:cs="Times New Roman"/>
          <w:szCs w:val="24"/>
        </w:rPr>
        <w:t xml:space="preserve">Investigations Division staff will respond to any crime scene or criminal investigation requiring evidence collection at the request of a law enforcement agency with jurisdiction inside of Wake County when such investigations will be prosecuted in the Tenth Prosecutorial District.   </w:t>
      </w:r>
      <w:r w:rsidR="00AB0444" w:rsidRPr="00AB0444">
        <w:rPr>
          <w:rFonts w:ascii="Times New Roman" w:eastAsia="Times New Roman" w:hAnsi="Times New Roman" w:cs="Times New Roman"/>
          <w:szCs w:val="24"/>
        </w:rPr>
        <w:t xml:space="preserve">Staff members are dispatched to respond to crime scenes by the Raleigh/Wake Emergency Communications Center at the request of law enforcement officers. </w:t>
      </w:r>
    </w:p>
    <w:p w:rsidR="00AB0444" w:rsidRPr="00AB0444" w:rsidRDefault="00AB0444" w:rsidP="00C01545">
      <w:pPr>
        <w:spacing w:after="0" w:line="240" w:lineRule="auto"/>
        <w:jc w:val="both"/>
        <w:rPr>
          <w:rFonts w:ascii="Times New Roman" w:hAnsi="Times New Roman" w:cs="Times New Roman"/>
          <w:szCs w:val="24"/>
        </w:rPr>
      </w:pPr>
    </w:p>
    <w:p w:rsidR="00AB0444" w:rsidRPr="00AB0444" w:rsidRDefault="00A21AB2" w:rsidP="00C01545">
      <w:pPr>
        <w:spacing w:after="0"/>
        <w:jc w:val="both"/>
        <w:rPr>
          <w:rFonts w:ascii="Times New Roman" w:hAnsi="Times New Roman" w:cs="Times New Roman"/>
          <w:szCs w:val="24"/>
        </w:rPr>
      </w:pPr>
      <w:r>
        <w:rPr>
          <w:rFonts w:ascii="Times New Roman" w:hAnsi="Times New Roman" w:cs="Times New Roman"/>
          <w:szCs w:val="24"/>
        </w:rPr>
        <w:t xml:space="preserve">1.1.2. </w:t>
      </w:r>
      <w:r w:rsidR="00AB0444" w:rsidRPr="00AB0444">
        <w:rPr>
          <w:rFonts w:ascii="Times New Roman" w:hAnsi="Times New Roman" w:cs="Times New Roman"/>
          <w:szCs w:val="24"/>
        </w:rPr>
        <w:t>Routine investigations will be assigned by availability of staff, by call priorit</w:t>
      </w:r>
      <w:r w:rsidR="002B1CF4">
        <w:rPr>
          <w:rFonts w:ascii="Times New Roman" w:hAnsi="Times New Roman" w:cs="Times New Roman"/>
          <w:szCs w:val="24"/>
        </w:rPr>
        <w:t>y, and by location.</w:t>
      </w:r>
      <w:r w:rsidR="00AB0444" w:rsidRPr="00AB0444">
        <w:rPr>
          <w:rFonts w:ascii="Times New Roman" w:hAnsi="Times New Roman" w:cs="Times New Roman"/>
          <w:szCs w:val="24"/>
        </w:rPr>
        <w:t xml:space="preserve">  </w:t>
      </w:r>
      <w:r w:rsidR="001464E3">
        <w:rPr>
          <w:rFonts w:ascii="Times New Roman" w:hAnsi="Times New Roman" w:cs="Times New Roman"/>
          <w:szCs w:val="24"/>
        </w:rPr>
        <w:t>Crime Scene Supervisor</w:t>
      </w:r>
      <w:r w:rsidR="00AB0444" w:rsidRPr="00AB0444">
        <w:rPr>
          <w:rFonts w:ascii="Times New Roman" w:hAnsi="Times New Roman" w:cs="Times New Roman"/>
          <w:szCs w:val="24"/>
        </w:rPr>
        <w:t>s have the authority to assign calls outside of these criteria when manpower, requesting agency needs, or the efficiency of service dictate the need for such assignments.</w:t>
      </w:r>
    </w:p>
    <w:p w:rsidR="00AB0444" w:rsidRPr="00AB0444" w:rsidRDefault="00AB0444" w:rsidP="00C01545">
      <w:pPr>
        <w:spacing w:after="0" w:line="240" w:lineRule="auto"/>
        <w:jc w:val="both"/>
        <w:rPr>
          <w:rFonts w:ascii="Times New Roman" w:hAnsi="Times New Roman" w:cs="Times New Roman"/>
          <w:szCs w:val="24"/>
        </w:rPr>
      </w:pPr>
    </w:p>
    <w:p w:rsidR="00AB0444" w:rsidRPr="00AB0444" w:rsidRDefault="00A21AB2"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1.1.3. </w:t>
      </w:r>
      <w:r w:rsidR="00AB0444" w:rsidRPr="00AB0444">
        <w:rPr>
          <w:rFonts w:ascii="Times New Roman" w:hAnsi="Times New Roman" w:cs="Times New Roman"/>
          <w:szCs w:val="24"/>
        </w:rPr>
        <w:t xml:space="preserve">Calls will be answered as they are requested.  </w:t>
      </w:r>
      <w:r w:rsidR="001464E3">
        <w:rPr>
          <w:rFonts w:ascii="Times New Roman" w:hAnsi="Times New Roman" w:cs="Times New Roman"/>
          <w:szCs w:val="24"/>
        </w:rPr>
        <w:t>Crime Scene Supervisor</w:t>
      </w:r>
      <w:r w:rsidR="00AB0444" w:rsidRPr="00AB0444">
        <w:rPr>
          <w:rFonts w:ascii="Times New Roman" w:hAnsi="Times New Roman" w:cs="Times New Roman"/>
          <w:szCs w:val="24"/>
        </w:rPr>
        <w:t xml:space="preserve">s, </w:t>
      </w:r>
      <w:r w:rsidR="00983CD8">
        <w:rPr>
          <w:rFonts w:ascii="Times New Roman" w:hAnsi="Times New Roman" w:cs="Times New Roman"/>
          <w:szCs w:val="24"/>
        </w:rPr>
        <w:t>Crime Scene Investigator</w:t>
      </w:r>
      <w:r w:rsidR="00AB0444" w:rsidRPr="00AB0444">
        <w:rPr>
          <w:rFonts w:ascii="Times New Roman" w:hAnsi="Times New Roman" w:cs="Times New Roman"/>
          <w:szCs w:val="24"/>
        </w:rPr>
        <w:t xml:space="preserve">s, and Property Crime </w:t>
      </w:r>
      <w:r w:rsidR="00520CE3">
        <w:rPr>
          <w:rFonts w:ascii="Times New Roman" w:hAnsi="Times New Roman" w:cs="Times New Roman"/>
          <w:szCs w:val="24"/>
        </w:rPr>
        <w:t>Specialist</w:t>
      </w:r>
      <w:r w:rsidR="00AB0444" w:rsidRPr="00AB0444">
        <w:rPr>
          <w:rFonts w:ascii="Times New Roman" w:hAnsi="Times New Roman" w:cs="Times New Roman"/>
          <w:szCs w:val="24"/>
        </w:rPr>
        <w:t xml:space="preserve">s on duty should make every attempt to coordinate responses based on geographic proximity of personnel.  When several calls of similar priority are requested, staff may respond to such calls based upon geographical proximity as opposed to request time.  </w:t>
      </w:r>
      <w:r w:rsidR="001464E3">
        <w:rPr>
          <w:rFonts w:ascii="Times New Roman" w:hAnsi="Times New Roman" w:cs="Times New Roman"/>
          <w:szCs w:val="24"/>
        </w:rPr>
        <w:t>Crime Scene Supervisor</w:t>
      </w:r>
      <w:r w:rsidR="00AB0444" w:rsidRPr="00AB0444">
        <w:rPr>
          <w:rFonts w:ascii="Times New Roman" w:hAnsi="Times New Roman" w:cs="Times New Roman"/>
          <w:szCs w:val="24"/>
        </w:rPr>
        <w:t>s are responsible to ensure that such allocation of personnel is done fairly and with due regard for all requesting agencies.</w:t>
      </w:r>
    </w:p>
    <w:p w:rsidR="00AB0444" w:rsidRPr="00AB0444" w:rsidRDefault="00AB0444" w:rsidP="00C01545">
      <w:pPr>
        <w:spacing w:after="0" w:line="240" w:lineRule="auto"/>
        <w:jc w:val="both"/>
        <w:rPr>
          <w:rFonts w:ascii="Times New Roman" w:hAnsi="Times New Roman" w:cs="Times New Roman"/>
          <w:szCs w:val="24"/>
        </w:rPr>
      </w:pPr>
    </w:p>
    <w:p w:rsidR="00AB0444" w:rsidRPr="00AB0444" w:rsidRDefault="00A21AB2"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1.1.4. </w:t>
      </w:r>
      <w:r w:rsidR="00AB0444" w:rsidRPr="00AB0444">
        <w:rPr>
          <w:rFonts w:ascii="Times New Roman" w:hAnsi="Times New Roman" w:cs="Times New Roman"/>
          <w:szCs w:val="24"/>
        </w:rPr>
        <w:t>In the event of simultaneous or conflicting requests, priorities will be assigned in the following manner:</w:t>
      </w:r>
    </w:p>
    <w:p w:rsidR="00AB0444" w:rsidRPr="00AB0444" w:rsidRDefault="00AB0444" w:rsidP="00C01545">
      <w:pPr>
        <w:spacing w:after="0" w:line="240" w:lineRule="auto"/>
        <w:jc w:val="both"/>
        <w:rPr>
          <w:rFonts w:ascii="Times New Roman" w:hAnsi="Times New Roman" w:cs="Times New Roman"/>
          <w:szCs w:val="24"/>
        </w:rPr>
      </w:pPr>
    </w:p>
    <w:p w:rsidR="00AB0444" w:rsidRPr="00AB0444" w:rsidRDefault="00AB0444" w:rsidP="00FD4066">
      <w:pPr>
        <w:pStyle w:val="ListParagraph"/>
        <w:numPr>
          <w:ilvl w:val="0"/>
          <w:numId w:val="29"/>
        </w:numPr>
        <w:spacing w:after="0" w:line="240" w:lineRule="auto"/>
        <w:ind w:left="720"/>
        <w:jc w:val="both"/>
        <w:rPr>
          <w:rFonts w:ascii="Times New Roman" w:hAnsi="Times New Roman" w:cs="Times New Roman"/>
          <w:szCs w:val="24"/>
        </w:rPr>
      </w:pPr>
      <w:r w:rsidRPr="00AB0444">
        <w:rPr>
          <w:rFonts w:ascii="Times New Roman" w:hAnsi="Times New Roman" w:cs="Times New Roman"/>
          <w:szCs w:val="24"/>
        </w:rPr>
        <w:t>Death Investigations</w:t>
      </w:r>
    </w:p>
    <w:p w:rsidR="00AB0444" w:rsidRPr="00AB0444" w:rsidRDefault="00AB0444" w:rsidP="00FD4066">
      <w:pPr>
        <w:pStyle w:val="ListParagraph"/>
        <w:numPr>
          <w:ilvl w:val="0"/>
          <w:numId w:val="29"/>
        </w:numPr>
        <w:spacing w:after="0" w:line="240" w:lineRule="auto"/>
        <w:ind w:left="720"/>
        <w:jc w:val="both"/>
        <w:rPr>
          <w:rFonts w:ascii="Times New Roman" w:hAnsi="Times New Roman" w:cs="Times New Roman"/>
          <w:szCs w:val="24"/>
        </w:rPr>
      </w:pPr>
      <w:r w:rsidRPr="00AB0444">
        <w:rPr>
          <w:rFonts w:ascii="Times New Roman" w:hAnsi="Times New Roman" w:cs="Times New Roman"/>
          <w:szCs w:val="24"/>
        </w:rPr>
        <w:t>Violent Crimes Against Persons</w:t>
      </w:r>
    </w:p>
    <w:p w:rsidR="00AB0444" w:rsidRPr="00AB0444" w:rsidRDefault="00AB0444" w:rsidP="00FD4066">
      <w:pPr>
        <w:pStyle w:val="ListParagraph"/>
        <w:numPr>
          <w:ilvl w:val="0"/>
          <w:numId w:val="29"/>
        </w:numPr>
        <w:spacing w:after="0" w:line="240" w:lineRule="auto"/>
        <w:ind w:left="720"/>
        <w:jc w:val="both"/>
        <w:rPr>
          <w:rFonts w:ascii="Times New Roman" w:hAnsi="Times New Roman" w:cs="Times New Roman"/>
          <w:szCs w:val="24"/>
        </w:rPr>
      </w:pPr>
      <w:r w:rsidRPr="00AB0444">
        <w:rPr>
          <w:rFonts w:ascii="Times New Roman" w:hAnsi="Times New Roman" w:cs="Times New Roman"/>
          <w:szCs w:val="24"/>
        </w:rPr>
        <w:t>Property Crimes</w:t>
      </w:r>
    </w:p>
    <w:p w:rsidR="00AB0444" w:rsidRPr="00AB0444" w:rsidRDefault="00AB0444" w:rsidP="00FD4066">
      <w:pPr>
        <w:pStyle w:val="ListParagraph"/>
        <w:numPr>
          <w:ilvl w:val="0"/>
          <w:numId w:val="29"/>
        </w:numPr>
        <w:spacing w:after="0" w:line="240" w:lineRule="auto"/>
        <w:ind w:left="720"/>
        <w:jc w:val="both"/>
        <w:rPr>
          <w:rFonts w:ascii="Times New Roman" w:hAnsi="Times New Roman" w:cs="Times New Roman"/>
          <w:szCs w:val="24"/>
        </w:rPr>
      </w:pPr>
      <w:r w:rsidRPr="00AB0444">
        <w:rPr>
          <w:rFonts w:ascii="Times New Roman" w:hAnsi="Times New Roman" w:cs="Times New Roman"/>
          <w:szCs w:val="24"/>
        </w:rPr>
        <w:t>Requests for Services</w:t>
      </w:r>
    </w:p>
    <w:p w:rsidR="00AB0444" w:rsidRPr="00AB0444" w:rsidRDefault="00AB0444" w:rsidP="00C01545">
      <w:pPr>
        <w:spacing w:after="0" w:line="240" w:lineRule="auto"/>
        <w:jc w:val="both"/>
        <w:rPr>
          <w:rFonts w:ascii="Times New Roman" w:hAnsi="Times New Roman" w:cs="Times New Roman"/>
          <w:szCs w:val="24"/>
        </w:rPr>
      </w:pPr>
    </w:p>
    <w:p w:rsidR="00AB0444" w:rsidRPr="00AB0444" w:rsidRDefault="00A21AB2"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1.1.5. </w:t>
      </w:r>
      <w:r w:rsidR="00AB0444" w:rsidRPr="00AB0444">
        <w:rPr>
          <w:rFonts w:ascii="Times New Roman" w:hAnsi="Times New Roman" w:cs="Times New Roman"/>
          <w:szCs w:val="24"/>
        </w:rPr>
        <w:t>The above order is intended as a guideline for prioritization.  It is permissible to deviate from this protocol if call volume, locale, or other situations dictate/warrant such a deviation.</w:t>
      </w:r>
    </w:p>
    <w:p w:rsidR="008A55FA" w:rsidRPr="00730D71" w:rsidRDefault="008A55FA" w:rsidP="00C01545">
      <w:pPr>
        <w:spacing w:after="0"/>
        <w:jc w:val="both"/>
        <w:rPr>
          <w:rFonts w:ascii="Times New Roman" w:hAnsi="Times New Roman" w:cs="Times New Roman"/>
          <w:b/>
          <w:bCs/>
          <w:szCs w:val="24"/>
        </w:rPr>
      </w:pPr>
    </w:p>
    <w:p w:rsidR="008A55FA" w:rsidRDefault="00A21AB2" w:rsidP="00C01545">
      <w:pPr>
        <w:pStyle w:val="Heading2"/>
      </w:pPr>
      <w:bookmarkStart w:id="26" w:name="_Toc11151708"/>
      <w:r>
        <w:t xml:space="preserve">1.2. </w:t>
      </w:r>
      <w:r w:rsidR="00375A63">
        <w:t>Preliminary Case Assignment</w:t>
      </w:r>
      <w:bookmarkEnd w:id="26"/>
    </w:p>
    <w:p w:rsidR="00375A63" w:rsidRPr="00730D71" w:rsidRDefault="00A21AB2" w:rsidP="00C01545">
      <w:pPr>
        <w:spacing w:before="100" w:beforeAutospacing="1" w:after="0"/>
        <w:jc w:val="both"/>
        <w:rPr>
          <w:rFonts w:ascii="Times New Roman" w:hAnsi="Times New Roman" w:cs="Times New Roman"/>
          <w:szCs w:val="24"/>
        </w:rPr>
      </w:pPr>
      <w:r>
        <w:rPr>
          <w:rFonts w:ascii="Times New Roman" w:hAnsi="Times New Roman" w:cs="Times New Roman"/>
          <w:szCs w:val="24"/>
        </w:rPr>
        <w:t xml:space="preserve">1.2.1. </w:t>
      </w:r>
      <w:r w:rsidR="00375A63" w:rsidRPr="00730D71">
        <w:rPr>
          <w:rFonts w:ascii="Times New Roman" w:hAnsi="Times New Roman" w:cs="Times New Roman"/>
          <w:szCs w:val="24"/>
        </w:rPr>
        <w:t>Personnel who respond to, and initiate a preliminary crime scene investigation shall continue such investigation until:</w:t>
      </w:r>
    </w:p>
    <w:p w:rsidR="00375A63" w:rsidRPr="00730D71" w:rsidRDefault="00375A63" w:rsidP="00FD4066">
      <w:pPr>
        <w:numPr>
          <w:ilvl w:val="0"/>
          <w:numId w:val="6"/>
        </w:numPr>
        <w:tabs>
          <w:tab w:val="clear" w:pos="1080"/>
          <w:tab w:val="num" w:pos="1440"/>
        </w:tabs>
        <w:spacing w:before="100" w:beforeAutospacing="1" w:after="0" w:line="240" w:lineRule="auto"/>
        <w:ind w:left="720"/>
        <w:jc w:val="both"/>
        <w:rPr>
          <w:rFonts w:ascii="Times New Roman" w:hAnsi="Times New Roman" w:cs="Times New Roman"/>
          <w:szCs w:val="24"/>
        </w:rPr>
      </w:pPr>
      <w:r w:rsidRPr="00730D71">
        <w:rPr>
          <w:rFonts w:ascii="Times New Roman" w:hAnsi="Times New Roman" w:cs="Times New Roman"/>
          <w:szCs w:val="24"/>
        </w:rPr>
        <w:lastRenderedPageBreak/>
        <w:t>No further examination and/or analysis that aids in the investigation at the preliminary level is deemed warranted; or</w:t>
      </w:r>
    </w:p>
    <w:p w:rsidR="00375A63" w:rsidRPr="00730D71" w:rsidRDefault="00375A63" w:rsidP="00FD4066">
      <w:pPr>
        <w:numPr>
          <w:ilvl w:val="0"/>
          <w:numId w:val="6"/>
        </w:numPr>
        <w:tabs>
          <w:tab w:val="clear" w:pos="1080"/>
          <w:tab w:val="num" w:pos="1440"/>
        </w:tabs>
        <w:spacing w:before="100" w:beforeAutospacing="1" w:after="0" w:line="240" w:lineRule="auto"/>
        <w:ind w:left="720"/>
        <w:jc w:val="both"/>
        <w:rPr>
          <w:rFonts w:ascii="Times New Roman" w:hAnsi="Times New Roman" w:cs="Times New Roman"/>
          <w:szCs w:val="24"/>
        </w:rPr>
      </w:pPr>
      <w:r w:rsidRPr="00730D71">
        <w:rPr>
          <w:rFonts w:ascii="Times New Roman" w:hAnsi="Times New Roman" w:cs="Times New Roman"/>
          <w:szCs w:val="24"/>
        </w:rPr>
        <w:t xml:space="preserve">Being relieved of the preliminary investigative responsibility by an </w:t>
      </w:r>
      <w:r w:rsidR="001464E3">
        <w:rPr>
          <w:rFonts w:ascii="Times New Roman" w:hAnsi="Times New Roman" w:cs="Times New Roman"/>
          <w:szCs w:val="24"/>
        </w:rPr>
        <w:t>Crime Scene Supervisor</w:t>
      </w:r>
      <w:r w:rsidRPr="00730D71">
        <w:rPr>
          <w:rFonts w:ascii="Times New Roman" w:hAnsi="Times New Roman" w:cs="Times New Roman"/>
          <w:szCs w:val="24"/>
        </w:rPr>
        <w:t>, Deputy Director, or Director of the City-County Bureau of Identification.</w:t>
      </w:r>
    </w:p>
    <w:p w:rsidR="00375A63" w:rsidRPr="00730D71" w:rsidRDefault="00A21AB2" w:rsidP="00C01545">
      <w:pPr>
        <w:spacing w:before="100" w:beforeAutospacing="1" w:after="0"/>
        <w:jc w:val="both"/>
        <w:rPr>
          <w:rFonts w:ascii="Times New Roman" w:hAnsi="Times New Roman" w:cs="Times New Roman"/>
          <w:szCs w:val="24"/>
        </w:rPr>
      </w:pPr>
      <w:r>
        <w:rPr>
          <w:rFonts w:ascii="Times New Roman" w:hAnsi="Times New Roman" w:cs="Times New Roman"/>
          <w:szCs w:val="24"/>
        </w:rPr>
        <w:t xml:space="preserve">1.2.2. </w:t>
      </w:r>
      <w:r w:rsidR="00375A63" w:rsidRPr="00730D71">
        <w:rPr>
          <w:rFonts w:ascii="Times New Roman" w:hAnsi="Times New Roman" w:cs="Times New Roman"/>
          <w:szCs w:val="24"/>
        </w:rPr>
        <w:t>Personnel who conduct a preliminary crime scene investigation shall complete a detailed report of the investigation, as well as collect, preserve, and submit any and all evidence from such investigation.  Field notes, forms, and any other relat</w:t>
      </w:r>
      <w:r w:rsidR="00D7420A">
        <w:rPr>
          <w:rFonts w:ascii="Times New Roman" w:hAnsi="Times New Roman" w:cs="Times New Roman"/>
          <w:szCs w:val="24"/>
        </w:rPr>
        <w:t>ed documents in all cases will</w:t>
      </w:r>
      <w:r w:rsidR="00375A63" w:rsidRPr="00730D71">
        <w:rPr>
          <w:rFonts w:ascii="Times New Roman" w:hAnsi="Times New Roman" w:cs="Times New Roman"/>
          <w:szCs w:val="24"/>
        </w:rPr>
        <w:t xml:space="preserve"> be mai</w:t>
      </w:r>
      <w:r w:rsidR="00375A63">
        <w:rPr>
          <w:rFonts w:ascii="Times New Roman" w:hAnsi="Times New Roman" w:cs="Times New Roman"/>
          <w:szCs w:val="24"/>
        </w:rPr>
        <w:t>ntained.</w:t>
      </w:r>
    </w:p>
    <w:p w:rsidR="00375A63" w:rsidRPr="00730D71" w:rsidRDefault="00375A63" w:rsidP="00C01545">
      <w:pPr>
        <w:spacing w:after="0"/>
        <w:jc w:val="both"/>
        <w:rPr>
          <w:rFonts w:ascii="Times New Roman" w:hAnsi="Times New Roman" w:cs="Times New Roman"/>
          <w:szCs w:val="24"/>
        </w:rPr>
      </w:pPr>
    </w:p>
    <w:p w:rsidR="00375A63" w:rsidRPr="00D7420A" w:rsidRDefault="00A21AB2"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1.2.3. </w:t>
      </w:r>
      <w:r w:rsidR="00375A63">
        <w:rPr>
          <w:rFonts w:ascii="Times New Roman" w:hAnsi="Times New Roman" w:cs="Times New Roman"/>
          <w:szCs w:val="24"/>
        </w:rPr>
        <w:t>Any Investigation Division staff member</w:t>
      </w:r>
      <w:r w:rsidR="008A55FA" w:rsidRPr="00730D71">
        <w:rPr>
          <w:rFonts w:ascii="Times New Roman" w:hAnsi="Times New Roman" w:cs="Times New Roman"/>
          <w:szCs w:val="24"/>
        </w:rPr>
        <w:t xml:space="preserve"> assigned to an investigation is responsible for the thorough and complete investigation of the scene or evidence requested to be collected or processed. </w:t>
      </w:r>
      <w:r w:rsidR="00375A63">
        <w:rPr>
          <w:rFonts w:ascii="Times New Roman" w:hAnsi="Times New Roman" w:cs="Times New Roman"/>
          <w:szCs w:val="24"/>
        </w:rPr>
        <w:t>The staff member</w:t>
      </w:r>
      <w:r w:rsidR="00375A63" w:rsidRPr="00730D71">
        <w:rPr>
          <w:rFonts w:ascii="Times New Roman" w:hAnsi="Times New Roman" w:cs="Times New Roman"/>
          <w:szCs w:val="24"/>
        </w:rPr>
        <w:t xml:space="preserve"> initially assigned to an investigation will maintain responsibility for the ultimate accountability and examination o</w:t>
      </w:r>
      <w:r w:rsidR="00375A63">
        <w:rPr>
          <w:rFonts w:ascii="Times New Roman" w:hAnsi="Times New Roman" w:cs="Times New Roman"/>
          <w:szCs w:val="24"/>
        </w:rPr>
        <w:t>f all evidence collected by or submitted to the Investigations Division</w:t>
      </w:r>
      <w:r w:rsidR="00375A63" w:rsidRPr="00730D71">
        <w:rPr>
          <w:rFonts w:ascii="Times New Roman" w:hAnsi="Times New Roman" w:cs="Times New Roman"/>
          <w:szCs w:val="24"/>
        </w:rPr>
        <w:t xml:space="preserve"> in the particular investigation until </w:t>
      </w:r>
      <w:r w:rsidR="008D35BB">
        <w:rPr>
          <w:rFonts w:ascii="Times New Roman" w:hAnsi="Times New Roman" w:cs="Times New Roman"/>
          <w:szCs w:val="24"/>
        </w:rPr>
        <w:t xml:space="preserve">notification to discontinue by the investigating agency that no crime occurred, </w:t>
      </w:r>
      <w:r w:rsidR="008D35BB" w:rsidRPr="00730D71">
        <w:rPr>
          <w:rFonts w:ascii="Times New Roman" w:hAnsi="Times New Roman" w:cs="Times New Roman"/>
          <w:szCs w:val="24"/>
        </w:rPr>
        <w:t>all examination and analysis</w:t>
      </w:r>
      <w:r w:rsidR="008D35BB">
        <w:rPr>
          <w:rFonts w:ascii="Times New Roman" w:hAnsi="Times New Roman" w:cs="Times New Roman"/>
          <w:szCs w:val="24"/>
        </w:rPr>
        <w:t xml:space="preserve"> of evidence has been </w:t>
      </w:r>
      <w:r w:rsidR="008D35BB" w:rsidRPr="00D7420A">
        <w:rPr>
          <w:rFonts w:ascii="Times New Roman" w:hAnsi="Times New Roman" w:cs="Times New Roman"/>
          <w:szCs w:val="24"/>
        </w:rPr>
        <w:t xml:space="preserve">exhausted, and/or </w:t>
      </w:r>
      <w:r w:rsidR="00375A63" w:rsidRPr="00D7420A">
        <w:rPr>
          <w:rFonts w:ascii="Times New Roman" w:hAnsi="Times New Roman" w:cs="Times New Roman"/>
          <w:szCs w:val="24"/>
        </w:rPr>
        <w:t>the evidence has been relinquished to the requesting agency.</w:t>
      </w:r>
    </w:p>
    <w:p w:rsidR="00667651" w:rsidRPr="00D7420A" w:rsidRDefault="00667651" w:rsidP="00FD4066">
      <w:pPr>
        <w:spacing w:after="0" w:line="240" w:lineRule="auto"/>
        <w:jc w:val="both"/>
        <w:rPr>
          <w:rFonts w:ascii="Times New Roman" w:hAnsi="Times New Roman" w:cs="Times New Roman"/>
          <w:color w:val="000000"/>
          <w:szCs w:val="24"/>
        </w:rPr>
      </w:pPr>
    </w:p>
    <w:p w:rsidR="008A55FA" w:rsidRPr="00D7420A" w:rsidRDefault="00A21AB2" w:rsidP="00C01545">
      <w:pPr>
        <w:pStyle w:val="Heading2"/>
        <w:spacing w:line="240" w:lineRule="auto"/>
        <w:rPr>
          <w:rFonts w:cs="Times New Roman"/>
        </w:rPr>
      </w:pPr>
      <w:bookmarkStart w:id="27" w:name="_Toc11151709"/>
      <w:r>
        <w:rPr>
          <w:rFonts w:cs="Times New Roman"/>
        </w:rPr>
        <w:t xml:space="preserve">1.3. </w:t>
      </w:r>
      <w:r w:rsidR="008A55FA" w:rsidRPr="00D7420A">
        <w:rPr>
          <w:rFonts w:cs="Times New Roman"/>
        </w:rPr>
        <w:t>Follow up Inv</w:t>
      </w:r>
      <w:r w:rsidR="008D35BB" w:rsidRPr="00D7420A">
        <w:rPr>
          <w:rFonts w:cs="Times New Roman"/>
        </w:rPr>
        <w:t>estigations</w:t>
      </w:r>
      <w:bookmarkEnd w:id="27"/>
      <w:r w:rsidR="008D35BB" w:rsidRPr="00D7420A">
        <w:rPr>
          <w:rFonts w:cs="Times New Roman"/>
        </w:rPr>
        <w:t xml:space="preserve"> </w:t>
      </w:r>
    </w:p>
    <w:p w:rsidR="008D35BB" w:rsidRPr="00D7420A" w:rsidRDefault="008D35BB" w:rsidP="00FD4066">
      <w:pPr>
        <w:spacing w:after="0" w:line="240" w:lineRule="auto"/>
        <w:jc w:val="both"/>
        <w:rPr>
          <w:rFonts w:ascii="Times New Roman" w:hAnsi="Times New Roman" w:cs="Times New Roman"/>
          <w:szCs w:val="24"/>
        </w:rPr>
      </w:pPr>
    </w:p>
    <w:p w:rsidR="00375A63" w:rsidRPr="00D7420A" w:rsidRDefault="00A21AB2"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1.3.1. </w:t>
      </w:r>
      <w:r w:rsidR="00375A63" w:rsidRPr="00D7420A">
        <w:rPr>
          <w:rFonts w:ascii="Times New Roman" w:hAnsi="Times New Roman" w:cs="Times New Roman"/>
          <w:szCs w:val="24"/>
        </w:rPr>
        <w:t>The assignment of follow up cases will be done in such a manner as to keep th</w:t>
      </w:r>
      <w:r w:rsidR="008D35BB" w:rsidRPr="00D7420A">
        <w:rPr>
          <w:rFonts w:ascii="Times New Roman" w:hAnsi="Times New Roman" w:cs="Times New Roman"/>
          <w:szCs w:val="24"/>
        </w:rPr>
        <w:t>e initially assigned staff member</w:t>
      </w:r>
      <w:r w:rsidR="00375A63" w:rsidRPr="00D7420A">
        <w:rPr>
          <w:rFonts w:ascii="Times New Roman" w:hAnsi="Times New Roman" w:cs="Times New Roman"/>
          <w:szCs w:val="24"/>
        </w:rPr>
        <w:t xml:space="preserve"> as involved as possible and to limit the involvem</w:t>
      </w:r>
      <w:r w:rsidR="008D35BB" w:rsidRPr="00D7420A">
        <w:rPr>
          <w:rFonts w:ascii="Times New Roman" w:hAnsi="Times New Roman" w:cs="Times New Roman"/>
          <w:szCs w:val="24"/>
        </w:rPr>
        <w:t>ent of additional staff members</w:t>
      </w:r>
      <w:r w:rsidR="00375A63" w:rsidRPr="00D7420A">
        <w:rPr>
          <w:rFonts w:ascii="Times New Roman" w:hAnsi="Times New Roman" w:cs="Times New Roman"/>
          <w:szCs w:val="24"/>
        </w:rPr>
        <w:t xml:space="preserve"> as reasonable.</w:t>
      </w:r>
    </w:p>
    <w:p w:rsidR="008A55FA" w:rsidRPr="00D7420A" w:rsidRDefault="00A21AB2" w:rsidP="00C01545">
      <w:pPr>
        <w:spacing w:before="100" w:beforeAutospacing="1" w:after="0" w:line="240" w:lineRule="auto"/>
        <w:jc w:val="both"/>
        <w:rPr>
          <w:rFonts w:ascii="Times New Roman" w:hAnsi="Times New Roman" w:cs="Times New Roman"/>
          <w:szCs w:val="24"/>
        </w:rPr>
      </w:pPr>
      <w:r>
        <w:rPr>
          <w:rFonts w:ascii="Times New Roman" w:hAnsi="Times New Roman" w:cs="Times New Roman"/>
          <w:szCs w:val="24"/>
        </w:rPr>
        <w:t xml:space="preserve">1.3.2. </w:t>
      </w:r>
      <w:r w:rsidR="00D7420A" w:rsidRPr="00D7420A">
        <w:rPr>
          <w:rFonts w:ascii="Times New Roman" w:hAnsi="Times New Roman" w:cs="Times New Roman"/>
          <w:szCs w:val="24"/>
        </w:rPr>
        <w:t>Staff members</w:t>
      </w:r>
      <w:r w:rsidR="008A55FA" w:rsidRPr="00D7420A">
        <w:rPr>
          <w:rFonts w:ascii="Times New Roman" w:hAnsi="Times New Roman" w:cs="Times New Roman"/>
          <w:szCs w:val="24"/>
        </w:rPr>
        <w:t xml:space="preserve"> shall conduct foll</w:t>
      </w:r>
      <w:r w:rsidR="008D35BB" w:rsidRPr="00D7420A">
        <w:rPr>
          <w:rFonts w:ascii="Times New Roman" w:hAnsi="Times New Roman" w:cs="Times New Roman"/>
          <w:szCs w:val="24"/>
        </w:rPr>
        <w:t>ow-up investigations when</w:t>
      </w:r>
      <w:r w:rsidR="008A55FA" w:rsidRPr="00D7420A">
        <w:rPr>
          <w:rFonts w:ascii="Times New Roman" w:hAnsi="Times New Roman" w:cs="Times New Roman"/>
          <w:szCs w:val="24"/>
        </w:rPr>
        <w:t xml:space="preserve"> appropriate</w:t>
      </w:r>
      <w:r w:rsidR="008D35BB" w:rsidRPr="00D7420A">
        <w:rPr>
          <w:rFonts w:ascii="Times New Roman" w:hAnsi="Times New Roman" w:cs="Times New Roman"/>
          <w:szCs w:val="24"/>
        </w:rPr>
        <w:t xml:space="preserve"> or requested</w:t>
      </w:r>
      <w:r w:rsidR="008A55FA" w:rsidRPr="00D7420A">
        <w:rPr>
          <w:rFonts w:ascii="Times New Roman" w:hAnsi="Times New Roman" w:cs="Times New Roman"/>
          <w:szCs w:val="24"/>
        </w:rPr>
        <w:t xml:space="preserve">. Such follow-up investigations shall be conducted in a systematic manner by employing, but not </w:t>
      </w:r>
      <w:r w:rsidR="00D7420A" w:rsidRPr="00D7420A">
        <w:rPr>
          <w:rFonts w:ascii="Times New Roman" w:hAnsi="Times New Roman" w:cs="Times New Roman"/>
          <w:szCs w:val="24"/>
        </w:rPr>
        <w:t>limited to, the following steps:</w:t>
      </w:r>
    </w:p>
    <w:p w:rsidR="00D7420A" w:rsidRDefault="00D7420A" w:rsidP="00C01545">
      <w:pPr>
        <w:spacing w:after="0" w:line="240" w:lineRule="auto"/>
        <w:jc w:val="both"/>
        <w:rPr>
          <w:rFonts w:ascii="Times New Roman" w:hAnsi="Times New Roman" w:cs="Times New Roman"/>
          <w:szCs w:val="24"/>
        </w:rPr>
      </w:pPr>
    </w:p>
    <w:p w:rsidR="008A55FA" w:rsidRPr="00D7420A" w:rsidRDefault="00D7420A" w:rsidP="00FD4066">
      <w:pPr>
        <w:pStyle w:val="ListParagraph"/>
        <w:numPr>
          <w:ilvl w:val="0"/>
          <w:numId w:val="30"/>
        </w:numPr>
        <w:tabs>
          <w:tab w:val="clear" w:pos="720"/>
          <w:tab w:val="num" w:pos="1080"/>
        </w:tabs>
        <w:spacing w:after="0" w:line="240" w:lineRule="auto"/>
        <w:jc w:val="both"/>
        <w:rPr>
          <w:rFonts w:ascii="Times New Roman" w:hAnsi="Times New Roman" w:cs="Times New Roman"/>
          <w:szCs w:val="24"/>
        </w:rPr>
      </w:pPr>
      <w:r w:rsidRPr="00D7420A">
        <w:rPr>
          <w:rFonts w:ascii="Times New Roman" w:hAnsi="Times New Roman" w:cs="Times New Roman"/>
          <w:szCs w:val="24"/>
        </w:rPr>
        <w:t xml:space="preserve">Staff </w:t>
      </w:r>
      <w:r w:rsidR="008A55FA" w:rsidRPr="00D7420A">
        <w:rPr>
          <w:rFonts w:ascii="Times New Roman" w:hAnsi="Times New Roman" w:cs="Times New Roman"/>
          <w:szCs w:val="24"/>
        </w:rPr>
        <w:t xml:space="preserve">shall read, review, and examine all preliminary and supplemental reports, departmental records, laboratory examination results, and other documents pertaining to the case. Included in the review </w:t>
      </w:r>
      <w:r w:rsidRPr="00D7420A">
        <w:rPr>
          <w:rFonts w:ascii="Times New Roman" w:hAnsi="Times New Roman" w:cs="Times New Roman"/>
          <w:szCs w:val="24"/>
        </w:rPr>
        <w:t>should be the evidence inventory</w:t>
      </w:r>
      <w:r w:rsidR="008A55FA" w:rsidRPr="00D7420A">
        <w:rPr>
          <w:rFonts w:ascii="Times New Roman" w:hAnsi="Times New Roman" w:cs="Times New Roman"/>
          <w:szCs w:val="24"/>
        </w:rPr>
        <w:t xml:space="preserve"> forms.</w:t>
      </w:r>
    </w:p>
    <w:p w:rsidR="008A55FA" w:rsidRPr="00D7420A" w:rsidRDefault="008A55FA" w:rsidP="00FD4066">
      <w:pPr>
        <w:spacing w:after="0" w:line="240" w:lineRule="auto"/>
        <w:ind w:left="720"/>
        <w:jc w:val="both"/>
        <w:rPr>
          <w:rFonts w:ascii="Times New Roman" w:hAnsi="Times New Roman" w:cs="Times New Roman"/>
          <w:szCs w:val="24"/>
        </w:rPr>
      </w:pPr>
    </w:p>
    <w:p w:rsidR="008A55FA" w:rsidRPr="00D7420A" w:rsidRDefault="00D7420A" w:rsidP="00FD4066">
      <w:pPr>
        <w:pStyle w:val="ListParagraph"/>
        <w:numPr>
          <w:ilvl w:val="0"/>
          <w:numId w:val="30"/>
        </w:numPr>
        <w:tabs>
          <w:tab w:val="clear" w:pos="720"/>
          <w:tab w:val="num" w:pos="1080"/>
        </w:tabs>
        <w:spacing w:after="0" w:line="240" w:lineRule="auto"/>
        <w:jc w:val="both"/>
        <w:rPr>
          <w:rFonts w:ascii="Times New Roman" w:hAnsi="Times New Roman" w:cs="Times New Roman"/>
          <w:szCs w:val="24"/>
        </w:rPr>
      </w:pPr>
      <w:r w:rsidRPr="00D7420A">
        <w:rPr>
          <w:rFonts w:ascii="Times New Roman" w:hAnsi="Times New Roman" w:cs="Times New Roman"/>
          <w:szCs w:val="24"/>
        </w:rPr>
        <w:t>Staff</w:t>
      </w:r>
      <w:r w:rsidR="008A55FA" w:rsidRPr="00D7420A">
        <w:rPr>
          <w:rFonts w:ascii="Times New Roman" w:hAnsi="Times New Roman" w:cs="Times New Roman"/>
          <w:szCs w:val="24"/>
        </w:rPr>
        <w:t xml:space="preserve"> should seek out the appropriate informat</w:t>
      </w:r>
      <w:r w:rsidRPr="00D7420A">
        <w:rPr>
          <w:rFonts w:ascii="Times New Roman" w:hAnsi="Times New Roman" w:cs="Times New Roman"/>
          <w:szCs w:val="24"/>
        </w:rPr>
        <w:t>ion from the staff member conducting the initial investigation</w:t>
      </w:r>
      <w:r w:rsidR="008A55FA" w:rsidRPr="00D7420A">
        <w:rPr>
          <w:rFonts w:ascii="Times New Roman" w:hAnsi="Times New Roman" w:cs="Times New Roman"/>
          <w:szCs w:val="24"/>
        </w:rPr>
        <w:t xml:space="preserve"> or </w:t>
      </w:r>
      <w:r w:rsidRPr="00D7420A">
        <w:rPr>
          <w:rFonts w:ascii="Times New Roman" w:hAnsi="Times New Roman" w:cs="Times New Roman"/>
          <w:szCs w:val="24"/>
        </w:rPr>
        <w:t xml:space="preserve">a </w:t>
      </w:r>
      <w:r w:rsidR="008A55FA" w:rsidRPr="00D7420A">
        <w:rPr>
          <w:rFonts w:ascii="Times New Roman" w:hAnsi="Times New Roman" w:cs="Times New Roman"/>
          <w:szCs w:val="24"/>
        </w:rPr>
        <w:t xml:space="preserve">representative of the requesting agency that may prove useful in conducting their follow-up investigation. Any subsequent interviews conducted during a follow-up investigation will be documented in the report narrative. </w:t>
      </w:r>
    </w:p>
    <w:p w:rsidR="008A55FA" w:rsidRPr="00D7420A" w:rsidRDefault="008A55FA" w:rsidP="00FD4066">
      <w:pPr>
        <w:spacing w:after="0" w:line="240" w:lineRule="auto"/>
        <w:ind w:left="720"/>
        <w:rPr>
          <w:rFonts w:ascii="Times New Roman" w:hAnsi="Times New Roman" w:cs="Times New Roman"/>
          <w:szCs w:val="24"/>
        </w:rPr>
      </w:pPr>
    </w:p>
    <w:p w:rsidR="008A55FA" w:rsidRPr="00D7420A" w:rsidRDefault="008954B8" w:rsidP="00FD4066">
      <w:pPr>
        <w:pStyle w:val="ListParagraph"/>
        <w:numPr>
          <w:ilvl w:val="0"/>
          <w:numId w:val="30"/>
        </w:numPr>
        <w:tabs>
          <w:tab w:val="clear" w:pos="720"/>
          <w:tab w:val="num" w:pos="1080"/>
        </w:tabs>
        <w:spacing w:after="0" w:line="240" w:lineRule="auto"/>
        <w:jc w:val="both"/>
        <w:rPr>
          <w:rFonts w:ascii="Times New Roman" w:hAnsi="Times New Roman" w:cs="Times New Roman"/>
          <w:szCs w:val="24"/>
        </w:rPr>
      </w:pPr>
      <w:r w:rsidRPr="00D7420A">
        <w:rPr>
          <w:rFonts w:ascii="Times New Roman" w:hAnsi="Times New Roman" w:cs="Times New Roman"/>
          <w:szCs w:val="24"/>
        </w:rPr>
        <w:t>Staff members</w:t>
      </w:r>
      <w:r w:rsidR="008A55FA" w:rsidRPr="00D7420A">
        <w:rPr>
          <w:rFonts w:ascii="Times New Roman" w:hAnsi="Times New Roman" w:cs="Times New Roman"/>
          <w:szCs w:val="24"/>
        </w:rPr>
        <w:t xml:space="preserve"> should then plan and conduct the appropriate follow-up investigation to ensure that the recovery of any additional physical evidence, latent evidence, photographs and/or sketches will be beneficial to the investigation. Searches of vehicles, places, and </w:t>
      </w:r>
      <w:r w:rsidR="008A55FA" w:rsidRPr="00D7420A">
        <w:rPr>
          <w:rFonts w:ascii="Times New Roman" w:hAnsi="Times New Roman" w:cs="Times New Roman"/>
          <w:szCs w:val="24"/>
        </w:rPr>
        <w:lastRenderedPageBreak/>
        <w:t>persons should be attempted, when deemed necessary, in order to recover any and all appropriate evidence.</w:t>
      </w:r>
    </w:p>
    <w:p w:rsidR="008A55FA" w:rsidRPr="00D7420A" w:rsidRDefault="008A55FA" w:rsidP="00FD4066">
      <w:pPr>
        <w:spacing w:after="0" w:line="240" w:lineRule="auto"/>
        <w:ind w:left="720"/>
        <w:jc w:val="both"/>
        <w:rPr>
          <w:rFonts w:ascii="Times New Roman" w:hAnsi="Times New Roman" w:cs="Times New Roman"/>
          <w:szCs w:val="24"/>
        </w:rPr>
      </w:pPr>
    </w:p>
    <w:p w:rsidR="008A55FA" w:rsidRPr="00D7420A" w:rsidRDefault="008A55FA" w:rsidP="00FD4066">
      <w:pPr>
        <w:pStyle w:val="ListParagraph"/>
        <w:numPr>
          <w:ilvl w:val="0"/>
          <w:numId w:val="30"/>
        </w:numPr>
        <w:tabs>
          <w:tab w:val="clear" w:pos="720"/>
          <w:tab w:val="num" w:pos="1080"/>
        </w:tabs>
        <w:spacing w:after="0" w:line="240" w:lineRule="auto"/>
        <w:jc w:val="both"/>
        <w:rPr>
          <w:rFonts w:ascii="Times New Roman" w:hAnsi="Times New Roman" w:cs="Times New Roman"/>
          <w:szCs w:val="24"/>
        </w:rPr>
      </w:pPr>
      <w:r w:rsidRPr="00D7420A">
        <w:rPr>
          <w:rFonts w:ascii="Times New Roman" w:hAnsi="Times New Roman" w:cs="Times New Roman"/>
          <w:szCs w:val="24"/>
        </w:rPr>
        <w:t>The identification or apprehension of any suspect made by CCBI personnel during a preliminary or follow up investigation will be re</w:t>
      </w:r>
      <w:r w:rsidR="008954B8" w:rsidRPr="00D7420A">
        <w:rPr>
          <w:rFonts w:ascii="Times New Roman" w:hAnsi="Times New Roman" w:cs="Times New Roman"/>
          <w:szCs w:val="24"/>
        </w:rPr>
        <w:t xml:space="preserve">layed to the requesting agency.  </w:t>
      </w:r>
      <w:r w:rsidRPr="00D7420A">
        <w:rPr>
          <w:rFonts w:ascii="Times New Roman" w:hAnsi="Times New Roman" w:cs="Times New Roman"/>
          <w:szCs w:val="24"/>
        </w:rPr>
        <w:t>The requesting agency shall be responsible for determining a suspect’s involvement in additional crimes</w:t>
      </w:r>
      <w:r w:rsidR="008954B8" w:rsidRPr="00D7420A">
        <w:rPr>
          <w:rFonts w:ascii="Times New Roman" w:hAnsi="Times New Roman" w:cs="Times New Roman"/>
          <w:szCs w:val="24"/>
        </w:rPr>
        <w:t xml:space="preserve"> and searching a suspect’s criminal history.</w:t>
      </w:r>
    </w:p>
    <w:p w:rsidR="00D7420A" w:rsidRDefault="00D7420A" w:rsidP="00C01545">
      <w:pPr>
        <w:tabs>
          <w:tab w:val="num" w:pos="1080"/>
        </w:tabs>
        <w:spacing w:after="0" w:line="240" w:lineRule="auto"/>
        <w:jc w:val="both"/>
        <w:rPr>
          <w:rFonts w:ascii="Times New Roman" w:hAnsi="Times New Roman" w:cs="Times New Roman"/>
          <w:szCs w:val="24"/>
        </w:rPr>
      </w:pPr>
    </w:p>
    <w:p w:rsidR="008A55FA" w:rsidRPr="00D7420A" w:rsidRDefault="00A21AB2" w:rsidP="00C01545">
      <w:pPr>
        <w:tabs>
          <w:tab w:val="num" w:pos="1080"/>
        </w:tabs>
        <w:spacing w:after="0" w:line="240" w:lineRule="auto"/>
        <w:jc w:val="both"/>
        <w:rPr>
          <w:rFonts w:ascii="Times New Roman" w:hAnsi="Times New Roman" w:cs="Times New Roman"/>
          <w:szCs w:val="24"/>
        </w:rPr>
      </w:pPr>
      <w:r>
        <w:rPr>
          <w:rFonts w:ascii="Times New Roman" w:hAnsi="Times New Roman" w:cs="Times New Roman"/>
          <w:szCs w:val="24"/>
        </w:rPr>
        <w:t xml:space="preserve">1.3.3. </w:t>
      </w:r>
      <w:r w:rsidR="008A55FA" w:rsidRPr="00D7420A">
        <w:rPr>
          <w:rFonts w:ascii="Times New Roman" w:hAnsi="Times New Roman" w:cs="Times New Roman"/>
          <w:szCs w:val="24"/>
        </w:rPr>
        <w:t xml:space="preserve">If a follow-up investigation is conducted, </w:t>
      </w:r>
      <w:r w:rsidR="008D35BB" w:rsidRPr="00D7420A">
        <w:rPr>
          <w:rFonts w:ascii="Times New Roman" w:hAnsi="Times New Roman" w:cs="Times New Roman"/>
          <w:szCs w:val="24"/>
        </w:rPr>
        <w:t xml:space="preserve">a narrative specifying the actions taken and any evidence recovered </w:t>
      </w:r>
      <w:r w:rsidR="008A55FA" w:rsidRPr="00D7420A">
        <w:rPr>
          <w:rFonts w:ascii="Times New Roman" w:hAnsi="Times New Roman" w:cs="Times New Roman"/>
          <w:szCs w:val="24"/>
        </w:rPr>
        <w:t>will be completed under the original report as a supplemental report</w:t>
      </w:r>
      <w:r w:rsidR="008954B8" w:rsidRPr="00D7420A">
        <w:rPr>
          <w:rFonts w:ascii="Times New Roman" w:hAnsi="Times New Roman" w:cs="Times New Roman"/>
          <w:szCs w:val="24"/>
        </w:rPr>
        <w:t>. The completion of any forms and/or sketches appropriate to the investigation will be</w:t>
      </w:r>
      <w:r w:rsidR="008D35BB" w:rsidRPr="00D7420A">
        <w:rPr>
          <w:rFonts w:ascii="Times New Roman" w:hAnsi="Times New Roman" w:cs="Times New Roman"/>
          <w:szCs w:val="24"/>
        </w:rPr>
        <w:t xml:space="preserve"> added to the original case file</w:t>
      </w:r>
      <w:r w:rsidR="008A55FA" w:rsidRPr="00D7420A">
        <w:rPr>
          <w:rFonts w:ascii="Times New Roman" w:hAnsi="Times New Roman" w:cs="Times New Roman"/>
          <w:szCs w:val="24"/>
        </w:rPr>
        <w:t>. If the follow-up investigation results in the collection of evidence, other than latent evidence or photographs, then the evidence will be turned over to the initial Inv</w:t>
      </w:r>
      <w:r w:rsidR="008954B8" w:rsidRPr="00D7420A">
        <w:rPr>
          <w:rFonts w:ascii="Times New Roman" w:hAnsi="Times New Roman" w:cs="Times New Roman"/>
          <w:szCs w:val="24"/>
        </w:rPr>
        <w:t>estigations Division staff member</w:t>
      </w:r>
      <w:r w:rsidR="008A55FA" w:rsidRPr="00D7420A">
        <w:rPr>
          <w:rFonts w:ascii="Times New Roman" w:hAnsi="Times New Roman" w:cs="Times New Roman"/>
          <w:szCs w:val="24"/>
        </w:rPr>
        <w:t>. It will be the responsibility of the employee conducting the follow-up investigat</w:t>
      </w:r>
      <w:r w:rsidR="008954B8" w:rsidRPr="00D7420A">
        <w:rPr>
          <w:rFonts w:ascii="Times New Roman" w:hAnsi="Times New Roman" w:cs="Times New Roman"/>
          <w:szCs w:val="24"/>
        </w:rPr>
        <w:t>ion to notify the initial staff member</w:t>
      </w:r>
      <w:r w:rsidR="008A55FA" w:rsidRPr="00D7420A">
        <w:rPr>
          <w:rFonts w:ascii="Times New Roman" w:hAnsi="Times New Roman" w:cs="Times New Roman"/>
          <w:szCs w:val="24"/>
        </w:rPr>
        <w:t xml:space="preserve"> of the follow-up investigation and relinquish evidence to him/her. </w:t>
      </w:r>
    </w:p>
    <w:p w:rsidR="008A55FA" w:rsidRPr="00730D71" w:rsidRDefault="008A55FA" w:rsidP="00C01545">
      <w:pPr>
        <w:rPr>
          <w:rFonts w:ascii="Times New Roman" w:hAnsi="Times New Roman" w:cs="Times New Roman"/>
          <w:color w:val="00B050"/>
          <w:szCs w:val="24"/>
        </w:rPr>
      </w:pPr>
    </w:p>
    <w:p w:rsidR="008A55FA" w:rsidRPr="00730D71" w:rsidRDefault="008A55FA" w:rsidP="00C01545">
      <w:pPr>
        <w:rPr>
          <w:rFonts w:ascii="Times New Roman" w:hAnsi="Times New Roman" w:cs="Times New Roman"/>
          <w:color w:val="00B050"/>
          <w:szCs w:val="24"/>
        </w:rPr>
      </w:pPr>
      <w:r w:rsidRPr="00730D71">
        <w:rPr>
          <w:rFonts w:ascii="Times New Roman" w:hAnsi="Times New Roman" w:cs="Times New Roman"/>
          <w:color w:val="00B05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8300A" w:rsidRPr="00730D71" w:rsidTr="0031532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192AB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391ECA" w:rsidRDefault="00391ECA">
            <w:pPr>
              <w:spacing w:after="0" w:line="240" w:lineRule="auto"/>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391ECA" w:rsidRDefault="00EA425E">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r>
    </w:tbl>
    <w:p w:rsidR="008A55FA" w:rsidRPr="00730D71" w:rsidRDefault="008A55FA" w:rsidP="00C01545">
      <w:pPr>
        <w:spacing w:after="0" w:line="240" w:lineRule="auto"/>
        <w:jc w:val="both"/>
        <w:rPr>
          <w:rFonts w:ascii="Times New Roman" w:hAnsi="Times New Roman" w:cs="Times New Roman"/>
          <w:color w:val="00B050"/>
          <w:szCs w:val="24"/>
        </w:rPr>
      </w:pPr>
    </w:p>
    <w:p w:rsidR="008A55FA" w:rsidRPr="00730D71" w:rsidRDefault="008A55FA" w:rsidP="00C01545">
      <w:pPr>
        <w:spacing w:after="0" w:line="240" w:lineRule="auto"/>
        <w:jc w:val="both"/>
        <w:rPr>
          <w:rFonts w:ascii="Times New Roman" w:hAnsi="Times New Roman" w:cs="Times New Roman"/>
          <w:color w:val="00B050"/>
          <w:szCs w:val="24"/>
        </w:rPr>
      </w:pPr>
    </w:p>
    <w:p w:rsidR="008A55FA" w:rsidRPr="00730D71" w:rsidRDefault="008A55FA" w:rsidP="00C01545">
      <w:pPr>
        <w:pStyle w:val="Heading1"/>
        <w:rPr>
          <w:rFonts w:cs="Times New Roman"/>
        </w:rPr>
        <w:sectPr w:rsidR="008A55FA" w:rsidRPr="00730D71" w:rsidSect="006919DE">
          <w:headerReference w:type="default" r:id="rId16"/>
          <w:pgSz w:w="12240" w:h="15840"/>
          <w:pgMar w:top="2448" w:right="1440" w:bottom="1440" w:left="1440" w:header="432" w:footer="720" w:gutter="0"/>
          <w:cols w:space="720"/>
          <w:docGrid w:linePitch="360"/>
        </w:sectPr>
      </w:pPr>
    </w:p>
    <w:p w:rsidR="008A55FA" w:rsidRPr="00730D71" w:rsidRDefault="0048300A" w:rsidP="00C01545">
      <w:pPr>
        <w:pStyle w:val="Heading1"/>
        <w:rPr>
          <w:rFonts w:cs="Times New Roman"/>
        </w:rPr>
      </w:pPr>
      <w:bookmarkStart w:id="28" w:name="_Toc11151710"/>
      <w:r w:rsidRPr="00730D71">
        <w:rPr>
          <w:rFonts w:cs="Times New Roman"/>
        </w:rPr>
        <w:lastRenderedPageBreak/>
        <w:t xml:space="preserve">Chapter 6:  </w:t>
      </w:r>
      <w:r w:rsidR="00DB5A56" w:rsidRPr="00730D71">
        <w:rPr>
          <w:rFonts w:cs="Times New Roman"/>
        </w:rPr>
        <w:t>Crime Scene Response</w:t>
      </w:r>
      <w:bookmarkEnd w:id="28"/>
    </w:p>
    <w:p w:rsidR="00DB5A56" w:rsidRPr="00730D71" w:rsidRDefault="00DB5A56" w:rsidP="00C01545">
      <w:pPr>
        <w:rPr>
          <w:rFonts w:ascii="Times New Roman" w:hAnsi="Times New Roman" w:cs="Times New Roman"/>
        </w:rPr>
      </w:pPr>
    </w:p>
    <w:p w:rsidR="00375A63" w:rsidRPr="00730D71" w:rsidRDefault="00375A63" w:rsidP="00C01545">
      <w:pPr>
        <w:spacing w:after="0" w:line="240" w:lineRule="auto"/>
        <w:jc w:val="both"/>
        <w:rPr>
          <w:rFonts w:ascii="Times New Roman" w:hAnsi="Times New Roman" w:cs="Times New Roman"/>
          <w:szCs w:val="24"/>
        </w:rPr>
      </w:pPr>
      <w:r w:rsidRPr="00730D71">
        <w:rPr>
          <w:rFonts w:ascii="Times New Roman" w:hAnsi="Times New Roman" w:cs="Times New Roman"/>
          <w:szCs w:val="24"/>
        </w:rPr>
        <w:t>It is the responsibility of each employee within the Investigations Division to respond as expediently as possible to all agency requests for service, in compliance with all traffic laws. Blue/</w:t>
      </w:r>
      <w:r w:rsidR="00FD4066" w:rsidRPr="00FD4066">
        <w:rPr>
          <w:rFonts w:ascii="Times New Roman" w:hAnsi="Times New Roman" w:cs="Times New Roman"/>
          <w:szCs w:val="24"/>
        </w:rPr>
        <w:t>yellow</w:t>
      </w:r>
      <w:r w:rsidR="006D1D1B" w:rsidRPr="006D1D1B">
        <w:rPr>
          <w:rFonts w:ascii="Times New Roman" w:hAnsi="Times New Roman" w:cs="Times New Roman"/>
          <w:color w:val="FF0000"/>
          <w:szCs w:val="24"/>
        </w:rPr>
        <w:t xml:space="preserve"> </w:t>
      </w:r>
      <w:r w:rsidRPr="00730D71">
        <w:rPr>
          <w:rFonts w:ascii="Times New Roman" w:hAnsi="Times New Roman" w:cs="Times New Roman"/>
          <w:szCs w:val="24"/>
        </w:rPr>
        <w:t xml:space="preserve">safety lights and sirens installed in the City-County Bureau of Identification issued vehicles should only be activated for safety reasons. They should never be used as a justification to break or enforce any traffic laws unless operated by sworn personnel, at the expressed approval of the employee’s direct supervisor, or otherwise authorized </w:t>
      </w:r>
      <w:r>
        <w:rPr>
          <w:rFonts w:ascii="Times New Roman" w:hAnsi="Times New Roman" w:cs="Times New Roman"/>
          <w:szCs w:val="24"/>
        </w:rPr>
        <w:t xml:space="preserve">by CCBI policy. </w:t>
      </w:r>
    </w:p>
    <w:p w:rsidR="00DD004F" w:rsidRDefault="00DD004F" w:rsidP="00C01545">
      <w:pPr>
        <w:spacing w:after="0" w:line="240" w:lineRule="auto"/>
        <w:jc w:val="both"/>
        <w:rPr>
          <w:rFonts w:ascii="Times New Roman" w:hAnsi="Times New Roman" w:cs="Times New Roman"/>
          <w:szCs w:val="24"/>
        </w:rPr>
      </w:pPr>
    </w:p>
    <w:p w:rsidR="00DD004F" w:rsidRPr="00730D71" w:rsidRDefault="00DD004F" w:rsidP="00C01545">
      <w:pPr>
        <w:spacing w:after="0" w:line="240" w:lineRule="auto"/>
        <w:jc w:val="both"/>
        <w:rPr>
          <w:rFonts w:ascii="Times New Roman" w:hAnsi="Times New Roman" w:cs="Times New Roman"/>
          <w:szCs w:val="24"/>
        </w:rPr>
      </w:pPr>
      <w:r w:rsidRPr="00730D71">
        <w:rPr>
          <w:rFonts w:ascii="Times New Roman" w:hAnsi="Times New Roman" w:cs="Times New Roman"/>
          <w:szCs w:val="24"/>
        </w:rPr>
        <w:t>CCBI employees shall make every effort to respond to a crime scen</w:t>
      </w:r>
      <w:r>
        <w:rPr>
          <w:rFonts w:ascii="Times New Roman" w:hAnsi="Times New Roman" w:cs="Times New Roman"/>
          <w:szCs w:val="24"/>
        </w:rPr>
        <w:t xml:space="preserve">e request for service within fifty-five (55) minutes </w:t>
      </w:r>
      <w:r w:rsidRPr="00730D71">
        <w:rPr>
          <w:rFonts w:ascii="Times New Roman" w:hAnsi="Times New Roman" w:cs="Times New Roman"/>
          <w:szCs w:val="24"/>
        </w:rPr>
        <w:t>of the time requested.</w:t>
      </w:r>
    </w:p>
    <w:p w:rsidR="00DD004F" w:rsidRDefault="00DD004F" w:rsidP="00C01545">
      <w:pPr>
        <w:spacing w:after="0" w:line="240" w:lineRule="auto"/>
        <w:jc w:val="both"/>
        <w:rPr>
          <w:rFonts w:ascii="Times New Roman" w:hAnsi="Times New Roman" w:cs="Times New Roman"/>
          <w:szCs w:val="24"/>
        </w:rPr>
      </w:pPr>
    </w:p>
    <w:p w:rsidR="00375A63" w:rsidRPr="00730D71" w:rsidRDefault="00375A63" w:rsidP="00C01545">
      <w:pPr>
        <w:spacing w:after="0" w:line="240" w:lineRule="auto"/>
        <w:jc w:val="both"/>
        <w:rPr>
          <w:rFonts w:ascii="Times New Roman" w:hAnsi="Times New Roman" w:cs="Times New Roman"/>
          <w:szCs w:val="24"/>
        </w:rPr>
      </w:pPr>
      <w:r w:rsidRPr="00730D71">
        <w:rPr>
          <w:rFonts w:ascii="Times New Roman" w:hAnsi="Times New Roman" w:cs="Times New Roman"/>
          <w:szCs w:val="24"/>
        </w:rPr>
        <w:t>It is the responsibility of the employee to acquire all the needed information from the dispatchers and utilize their issued map books or appropriate computer software to determine the quickest and most effective route to their assigned request for service.</w:t>
      </w:r>
    </w:p>
    <w:p w:rsidR="002B4DC7" w:rsidRPr="00730D71" w:rsidRDefault="002B4DC7" w:rsidP="00C01545">
      <w:pPr>
        <w:spacing w:after="0"/>
        <w:jc w:val="both"/>
        <w:rPr>
          <w:rFonts w:ascii="Times New Roman" w:hAnsi="Times New Roman" w:cs="Times New Roman"/>
          <w:szCs w:val="24"/>
        </w:rPr>
      </w:pPr>
    </w:p>
    <w:p w:rsidR="00696137" w:rsidRDefault="00696137" w:rsidP="00C01545">
      <w:pPr>
        <w:rPr>
          <w:rFonts w:ascii="Times New Roman" w:hAnsi="Times New Roman" w:cs="Times New Roman"/>
          <w:szCs w:val="24"/>
        </w:rPr>
      </w:pPr>
      <w:r>
        <w:rPr>
          <w:rFonts w:ascii="Times New Roman" w:hAnsi="Times New Roman"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DD004F" w:rsidRPr="00730D71" w:rsidTr="0031532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004F" w:rsidRPr="00730D71" w:rsidRDefault="00DD004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DD004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D004F" w:rsidRPr="00730D71" w:rsidRDefault="00DD004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D004F" w:rsidRPr="00730D71" w:rsidRDefault="00DD004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D004F" w:rsidRPr="00730D71" w:rsidRDefault="00DD004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192AB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391ECA" w:rsidRDefault="00391ECA">
            <w:pPr>
              <w:spacing w:after="0" w:line="240" w:lineRule="auto"/>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391ECA" w:rsidRDefault="00EA425E">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DD004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r>
      <w:tr w:rsidR="00DD004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r>
      <w:tr w:rsidR="00DD004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r>
      <w:tr w:rsidR="00DD004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r>
    </w:tbl>
    <w:p w:rsidR="00696137" w:rsidRDefault="00696137" w:rsidP="00C01545">
      <w:pPr>
        <w:spacing w:after="0"/>
        <w:jc w:val="both"/>
        <w:rPr>
          <w:rFonts w:ascii="Times New Roman" w:hAnsi="Times New Roman" w:cs="Times New Roman"/>
          <w:szCs w:val="24"/>
        </w:rPr>
      </w:pPr>
    </w:p>
    <w:p w:rsidR="00696137" w:rsidRPr="00730D71" w:rsidRDefault="00696137" w:rsidP="00C01545">
      <w:pPr>
        <w:spacing w:after="0"/>
        <w:jc w:val="both"/>
        <w:rPr>
          <w:rFonts w:ascii="Times New Roman" w:hAnsi="Times New Roman" w:cs="Times New Roman"/>
          <w:szCs w:val="24"/>
        </w:rPr>
      </w:pPr>
    </w:p>
    <w:p w:rsidR="00696137" w:rsidRDefault="00696137" w:rsidP="00C01545">
      <w:pPr>
        <w:spacing w:after="0"/>
        <w:jc w:val="both"/>
        <w:rPr>
          <w:rFonts w:ascii="Times New Roman" w:hAnsi="Times New Roman" w:cs="Times New Roman"/>
          <w:szCs w:val="24"/>
        </w:rPr>
        <w:sectPr w:rsidR="00696137" w:rsidSect="006919DE">
          <w:headerReference w:type="default" r:id="rId17"/>
          <w:pgSz w:w="12240" w:h="15840"/>
          <w:pgMar w:top="2448" w:right="1440" w:bottom="1440" w:left="1440" w:header="432" w:footer="720" w:gutter="0"/>
          <w:cols w:space="720"/>
          <w:docGrid w:linePitch="360"/>
        </w:sectPr>
      </w:pPr>
    </w:p>
    <w:p w:rsidR="00696137" w:rsidRPr="00730D71" w:rsidRDefault="00696137" w:rsidP="00C01545">
      <w:pPr>
        <w:pStyle w:val="Heading1"/>
      </w:pPr>
      <w:bookmarkStart w:id="29" w:name="_Toc11151711"/>
      <w:r>
        <w:lastRenderedPageBreak/>
        <w:t>Chapter 7:  Collecting Information and Scene Security</w:t>
      </w:r>
      <w:bookmarkEnd w:id="29"/>
    </w:p>
    <w:p w:rsidR="00696137" w:rsidRPr="00730D71" w:rsidRDefault="00696137" w:rsidP="00C01545">
      <w:pPr>
        <w:spacing w:after="0"/>
        <w:jc w:val="both"/>
        <w:rPr>
          <w:rFonts w:ascii="Times New Roman" w:hAnsi="Times New Roman" w:cs="Times New Roman"/>
          <w:b/>
          <w:bCs/>
          <w:szCs w:val="24"/>
        </w:rPr>
      </w:pPr>
    </w:p>
    <w:p w:rsidR="00696137" w:rsidRPr="00C733C2" w:rsidRDefault="00C733C2" w:rsidP="00C01545">
      <w:pPr>
        <w:spacing w:after="0"/>
        <w:jc w:val="both"/>
        <w:rPr>
          <w:rFonts w:ascii="Times New Roman" w:hAnsi="Times New Roman" w:cs="Times New Roman"/>
          <w:szCs w:val="24"/>
        </w:rPr>
      </w:pPr>
      <w:r w:rsidRPr="00C733C2">
        <w:rPr>
          <w:rFonts w:ascii="Times New Roman" w:hAnsi="Times New Roman" w:cs="Times New Roman"/>
          <w:szCs w:val="24"/>
        </w:rPr>
        <w:t>1.</w:t>
      </w:r>
      <w:r w:rsidR="00DD004F">
        <w:rPr>
          <w:rFonts w:ascii="Times New Roman" w:hAnsi="Times New Roman" w:cs="Times New Roman"/>
          <w:szCs w:val="24"/>
        </w:rPr>
        <w:t>1.</w:t>
      </w:r>
      <w:r>
        <w:rPr>
          <w:rFonts w:ascii="Times New Roman" w:hAnsi="Times New Roman" w:cs="Times New Roman"/>
          <w:szCs w:val="24"/>
        </w:rPr>
        <w:t xml:space="preserve"> </w:t>
      </w:r>
      <w:r w:rsidR="00696137" w:rsidRPr="00C733C2">
        <w:rPr>
          <w:rFonts w:ascii="Times New Roman" w:hAnsi="Times New Roman" w:cs="Times New Roman"/>
          <w:szCs w:val="24"/>
        </w:rPr>
        <w:t>Whereas each crime scene requires a variety of investigation methods and techniques, the following steps should be utilized in sequence, when possible, when conducting a crime scene investigation to ensure thorough and accurate investigations:</w:t>
      </w:r>
    </w:p>
    <w:p w:rsidR="00696137" w:rsidRPr="00730D71" w:rsidRDefault="00696137" w:rsidP="00C01545">
      <w:pPr>
        <w:spacing w:after="0"/>
        <w:jc w:val="both"/>
        <w:rPr>
          <w:rFonts w:ascii="Times New Roman" w:hAnsi="Times New Roman" w:cs="Times New Roman"/>
          <w:szCs w:val="24"/>
        </w:rPr>
      </w:pPr>
    </w:p>
    <w:p w:rsidR="00696137" w:rsidRPr="00730D71" w:rsidRDefault="00696137" w:rsidP="00FD4066">
      <w:pPr>
        <w:numPr>
          <w:ilvl w:val="0"/>
          <w:numId w:val="14"/>
        </w:numPr>
        <w:tabs>
          <w:tab w:val="clear" w:pos="360"/>
          <w:tab w:val="num" w:pos="720"/>
        </w:tabs>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Initial CCBI response</w:t>
      </w:r>
    </w:p>
    <w:p w:rsidR="00696137" w:rsidRPr="00730D71" w:rsidRDefault="00696137" w:rsidP="00FD4066">
      <w:pPr>
        <w:numPr>
          <w:ilvl w:val="0"/>
          <w:numId w:val="14"/>
        </w:numPr>
        <w:tabs>
          <w:tab w:val="clear" w:pos="360"/>
          <w:tab w:val="num" w:pos="720"/>
        </w:tabs>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Arrival and information gathering</w:t>
      </w:r>
    </w:p>
    <w:p w:rsidR="00696137" w:rsidRPr="00730D71" w:rsidRDefault="00696137" w:rsidP="00FD4066">
      <w:pPr>
        <w:numPr>
          <w:ilvl w:val="0"/>
          <w:numId w:val="14"/>
        </w:numPr>
        <w:tabs>
          <w:tab w:val="clear" w:pos="360"/>
          <w:tab w:val="num" w:pos="720"/>
        </w:tabs>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Establishing scene security and preservation</w:t>
      </w:r>
    </w:p>
    <w:p w:rsidR="00696137" w:rsidRPr="00730D71" w:rsidRDefault="00696137" w:rsidP="00FD4066">
      <w:pPr>
        <w:numPr>
          <w:ilvl w:val="0"/>
          <w:numId w:val="14"/>
        </w:numPr>
        <w:tabs>
          <w:tab w:val="clear" w:pos="360"/>
          <w:tab w:val="num" w:pos="720"/>
        </w:tabs>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Satisfying legal search requirements</w:t>
      </w:r>
    </w:p>
    <w:p w:rsidR="00696137" w:rsidRPr="00730D71" w:rsidRDefault="00696137" w:rsidP="00FD4066">
      <w:pPr>
        <w:numPr>
          <w:ilvl w:val="0"/>
          <w:numId w:val="14"/>
        </w:numPr>
        <w:tabs>
          <w:tab w:val="clear" w:pos="360"/>
          <w:tab w:val="num" w:pos="720"/>
        </w:tabs>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Scene documentation</w:t>
      </w:r>
    </w:p>
    <w:p w:rsidR="00696137" w:rsidRPr="00730D71" w:rsidRDefault="00696137" w:rsidP="00FD4066">
      <w:pPr>
        <w:numPr>
          <w:ilvl w:val="0"/>
          <w:numId w:val="14"/>
        </w:numPr>
        <w:tabs>
          <w:tab w:val="clear" w:pos="360"/>
          <w:tab w:val="num" w:pos="720"/>
        </w:tabs>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Collection of evidence</w:t>
      </w:r>
    </w:p>
    <w:p w:rsidR="00696137" w:rsidRPr="00730D71" w:rsidRDefault="00696137" w:rsidP="00FD4066">
      <w:pPr>
        <w:numPr>
          <w:ilvl w:val="0"/>
          <w:numId w:val="14"/>
        </w:numPr>
        <w:tabs>
          <w:tab w:val="clear" w:pos="360"/>
          <w:tab w:val="num" w:pos="720"/>
        </w:tabs>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Exit examination</w:t>
      </w:r>
    </w:p>
    <w:p w:rsidR="002B4DC7" w:rsidRPr="00730D71" w:rsidRDefault="002B4DC7" w:rsidP="00C01545">
      <w:pPr>
        <w:spacing w:after="0"/>
        <w:jc w:val="both"/>
        <w:rPr>
          <w:rFonts w:ascii="Times New Roman" w:hAnsi="Times New Roman" w:cs="Times New Roman"/>
          <w:szCs w:val="24"/>
        </w:rPr>
      </w:pPr>
    </w:p>
    <w:p w:rsidR="002B4DC7" w:rsidRPr="00730D71" w:rsidRDefault="00C733C2" w:rsidP="00C01545">
      <w:pPr>
        <w:pStyle w:val="Heading2"/>
      </w:pPr>
      <w:bookmarkStart w:id="30" w:name="_Toc349313254"/>
      <w:bookmarkStart w:id="31" w:name="_Toc11151712"/>
      <w:r>
        <w:t xml:space="preserve">1.2. </w:t>
      </w:r>
      <w:r w:rsidR="002B4DC7" w:rsidRPr="00730D71">
        <w:t>Arrival and Information Gathering</w:t>
      </w:r>
      <w:bookmarkEnd w:id="30"/>
      <w:bookmarkEnd w:id="31"/>
      <w:r w:rsidR="002B4DC7" w:rsidRPr="00730D71">
        <w:t xml:space="preserve"> </w:t>
      </w:r>
    </w:p>
    <w:p w:rsidR="002B4DC7" w:rsidRDefault="002B4DC7" w:rsidP="00C01545">
      <w:pPr>
        <w:spacing w:after="0"/>
        <w:jc w:val="both"/>
        <w:rPr>
          <w:rFonts w:ascii="Times New Roman" w:hAnsi="Times New Roman" w:cs="Times New Roman"/>
          <w:b/>
          <w:bCs/>
          <w:szCs w:val="24"/>
        </w:rPr>
      </w:pPr>
    </w:p>
    <w:p w:rsidR="00DD004F" w:rsidRDefault="00DD004F" w:rsidP="00C01545">
      <w:pPr>
        <w:spacing w:after="0"/>
        <w:jc w:val="both"/>
        <w:rPr>
          <w:rFonts w:ascii="Times New Roman" w:hAnsi="Times New Roman" w:cs="Times New Roman"/>
          <w:szCs w:val="24"/>
        </w:rPr>
      </w:pPr>
      <w:r>
        <w:rPr>
          <w:rFonts w:ascii="Times New Roman" w:hAnsi="Times New Roman" w:cs="Times New Roman"/>
          <w:szCs w:val="24"/>
        </w:rPr>
        <w:t xml:space="preserve">1.2.1. </w:t>
      </w:r>
      <w:r w:rsidRPr="00730D71">
        <w:rPr>
          <w:rFonts w:ascii="Times New Roman" w:hAnsi="Times New Roman" w:cs="Times New Roman"/>
          <w:szCs w:val="24"/>
        </w:rPr>
        <w:t>Upon arrival to the scene, CCBI employees will notify Raleigh Communications of their arrival via radio or by CAD.  Employees should park their vehicle in close proximity to the crime scene without entering any previously established crime scene.  Any CCBI vehicles parked in a roadway or otherwise in a position that may impede vehicular traffic shall activate the blue/</w:t>
      </w:r>
      <w:r w:rsidR="00FD4066" w:rsidRPr="00FD4066">
        <w:rPr>
          <w:rFonts w:ascii="Times New Roman" w:hAnsi="Times New Roman" w:cs="Times New Roman"/>
          <w:szCs w:val="24"/>
        </w:rPr>
        <w:t>yellow</w:t>
      </w:r>
      <w:r w:rsidR="00FD4066">
        <w:rPr>
          <w:rFonts w:ascii="Times New Roman" w:hAnsi="Times New Roman" w:cs="Times New Roman"/>
          <w:color w:val="FF0000"/>
          <w:szCs w:val="24"/>
        </w:rPr>
        <w:t xml:space="preserve"> </w:t>
      </w:r>
      <w:r w:rsidRPr="00730D71">
        <w:rPr>
          <w:rFonts w:ascii="Times New Roman" w:hAnsi="Times New Roman" w:cs="Times New Roman"/>
          <w:szCs w:val="24"/>
        </w:rPr>
        <w:t>safety lights in the vehicle for safety purposes.</w:t>
      </w:r>
    </w:p>
    <w:p w:rsidR="00DD004F" w:rsidRPr="00730D71" w:rsidRDefault="00DD004F" w:rsidP="00C01545">
      <w:pPr>
        <w:spacing w:after="0"/>
        <w:jc w:val="both"/>
        <w:rPr>
          <w:rFonts w:ascii="Times New Roman" w:hAnsi="Times New Roman" w:cs="Times New Roman"/>
          <w:b/>
          <w:bCs/>
          <w:szCs w:val="24"/>
        </w:rPr>
      </w:pPr>
    </w:p>
    <w:p w:rsidR="002B4DC7" w:rsidRPr="00730D71" w:rsidRDefault="00DD004F" w:rsidP="00C01545">
      <w:pPr>
        <w:spacing w:after="0"/>
        <w:jc w:val="both"/>
        <w:rPr>
          <w:rFonts w:ascii="Times New Roman" w:hAnsi="Times New Roman" w:cs="Times New Roman"/>
          <w:szCs w:val="24"/>
        </w:rPr>
      </w:pPr>
      <w:r>
        <w:rPr>
          <w:rFonts w:ascii="Times New Roman" w:hAnsi="Times New Roman" w:cs="Times New Roman"/>
          <w:szCs w:val="24"/>
        </w:rPr>
        <w:t xml:space="preserve">1.2.2. </w:t>
      </w:r>
      <w:r w:rsidR="002B4DC7" w:rsidRPr="00730D71">
        <w:rPr>
          <w:rFonts w:ascii="Times New Roman" w:hAnsi="Times New Roman" w:cs="Times New Roman"/>
          <w:szCs w:val="24"/>
        </w:rPr>
        <w:t>Employees should meet with requesting officer(s), initial responding officers, and/or detectives prior to any scene examination to ascertain information relating to the crime.  Information related to the crime is crucial in determining the identification, documentation and collection of evidence as well as the methods to be utilized in the crime scene examination.  CCBI employees shall also attempt to ascertain any information related to the alteration of a scene by persons prior to the arrival of CCBI personnel.</w:t>
      </w:r>
    </w:p>
    <w:p w:rsidR="002B4DC7" w:rsidRPr="00730D71" w:rsidRDefault="002B4DC7" w:rsidP="00C01545">
      <w:pPr>
        <w:spacing w:after="0" w:line="240" w:lineRule="auto"/>
        <w:jc w:val="both"/>
        <w:rPr>
          <w:rFonts w:ascii="Times New Roman" w:hAnsi="Times New Roman" w:cs="Times New Roman"/>
          <w:szCs w:val="24"/>
        </w:rPr>
      </w:pPr>
    </w:p>
    <w:p w:rsidR="00C624EB" w:rsidRPr="00730D71" w:rsidRDefault="00C733C2" w:rsidP="00C01545">
      <w:pPr>
        <w:spacing w:after="0" w:line="240" w:lineRule="auto"/>
        <w:jc w:val="both"/>
        <w:rPr>
          <w:rFonts w:ascii="Times New Roman" w:hAnsi="Times New Roman" w:cs="Times New Roman"/>
          <w:szCs w:val="24"/>
        </w:rPr>
      </w:pPr>
      <w:r>
        <w:rPr>
          <w:rFonts w:ascii="Times New Roman" w:hAnsi="Times New Roman" w:cs="Times New Roman"/>
          <w:szCs w:val="24"/>
        </w:rPr>
        <w:t>1.</w:t>
      </w:r>
      <w:r w:rsidR="00DD004F">
        <w:rPr>
          <w:rFonts w:ascii="Times New Roman" w:hAnsi="Times New Roman" w:cs="Times New Roman"/>
          <w:szCs w:val="24"/>
        </w:rPr>
        <w:t>2.3</w:t>
      </w:r>
      <w:r>
        <w:rPr>
          <w:rFonts w:ascii="Times New Roman" w:hAnsi="Times New Roman" w:cs="Times New Roman"/>
          <w:szCs w:val="24"/>
        </w:rPr>
        <w:t xml:space="preserve"> </w:t>
      </w:r>
      <w:r w:rsidR="002B4DC7" w:rsidRPr="00730D71">
        <w:rPr>
          <w:rFonts w:ascii="Times New Roman" w:hAnsi="Times New Roman" w:cs="Times New Roman"/>
          <w:szCs w:val="24"/>
        </w:rPr>
        <w:t>When possible and/or appropriate, CCBI employees may interview victims, witnesses, and/or suspects in order to gain additional information.</w:t>
      </w:r>
      <w:r w:rsidR="00696137" w:rsidRPr="00696137">
        <w:rPr>
          <w:rFonts w:ascii="Times New Roman" w:hAnsi="Times New Roman" w:cs="Times New Roman"/>
          <w:szCs w:val="24"/>
        </w:rPr>
        <w:t xml:space="preserve"> </w:t>
      </w:r>
      <w:r w:rsidR="00696137" w:rsidRPr="00730D71">
        <w:rPr>
          <w:rFonts w:ascii="Times New Roman" w:hAnsi="Times New Roman" w:cs="Times New Roman"/>
          <w:szCs w:val="24"/>
        </w:rPr>
        <w:t>CCBI personnel may obtain information directly from victims, witnesses, or suspects as long as such information is obtained in accordance with applicable rules of law.  The scope of such interviews shall be limited to information needed for the crime scene examination.  Information obtained as a result of the interview will be documented in the Investigative Report.</w:t>
      </w:r>
      <w:r w:rsidR="00C624EB" w:rsidRPr="00730D71">
        <w:rPr>
          <w:rFonts w:ascii="Times New Roman" w:hAnsi="Times New Roman" w:cs="Times New Roman"/>
          <w:szCs w:val="24"/>
        </w:rPr>
        <w:t xml:space="preserve"> Any witness identified by CCBI </w:t>
      </w:r>
      <w:r w:rsidR="00C624EB" w:rsidRPr="00730D71">
        <w:rPr>
          <w:rFonts w:ascii="Times New Roman" w:hAnsi="Times New Roman" w:cs="Times New Roman"/>
          <w:szCs w:val="24"/>
        </w:rPr>
        <w:lastRenderedPageBreak/>
        <w:t>personnel in the absence of personnel from the requesting agency will be directed to the appropriate agency.</w:t>
      </w:r>
      <w:r w:rsidR="00E42BF6">
        <w:rPr>
          <w:rFonts w:ascii="Times New Roman" w:hAnsi="Times New Roman" w:cs="Times New Roman"/>
          <w:szCs w:val="24"/>
        </w:rPr>
        <w:t xml:space="preserve"> </w:t>
      </w:r>
    </w:p>
    <w:p w:rsidR="002B4DC7" w:rsidRPr="00730D71" w:rsidRDefault="002B4DC7" w:rsidP="00C01545">
      <w:pPr>
        <w:spacing w:after="0"/>
        <w:jc w:val="both"/>
        <w:rPr>
          <w:rFonts w:ascii="Times New Roman" w:hAnsi="Times New Roman" w:cs="Times New Roman"/>
          <w:szCs w:val="24"/>
        </w:rPr>
      </w:pPr>
    </w:p>
    <w:p w:rsidR="002B4DC7" w:rsidRPr="00730D71" w:rsidRDefault="00DD004F" w:rsidP="00C01545">
      <w:pPr>
        <w:spacing w:after="0"/>
        <w:jc w:val="both"/>
        <w:rPr>
          <w:rFonts w:ascii="Times New Roman" w:hAnsi="Times New Roman" w:cs="Times New Roman"/>
          <w:szCs w:val="24"/>
        </w:rPr>
      </w:pPr>
      <w:r>
        <w:rPr>
          <w:rFonts w:ascii="Times New Roman" w:hAnsi="Times New Roman" w:cs="Times New Roman"/>
          <w:szCs w:val="24"/>
        </w:rPr>
        <w:t>1.2.4.</w:t>
      </w:r>
      <w:r w:rsidR="00C733C2">
        <w:rPr>
          <w:rFonts w:ascii="Times New Roman" w:hAnsi="Times New Roman" w:cs="Times New Roman"/>
          <w:szCs w:val="24"/>
        </w:rPr>
        <w:t xml:space="preserve"> </w:t>
      </w:r>
      <w:r w:rsidR="002B4DC7" w:rsidRPr="00730D71">
        <w:rPr>
          <w:rFonts w:ascii="Times New Roman" w:hAnsi="Times New Roman" w:cs="Times New Roman"/>
          <w:szCs w:val="24"/>
        </w:rPr>
        <w:t xml:space="preserve">After obtaining the initial information, CCBI employees should decide whether or not to notify the </w:t>
      </w:r>
      <w:r w:rsidR="001464E3">
        <w:rPr>
          <w:rFonts w:ascii="Times New Roman" w:hAnsi="Times New Roman" w:cs="Times New Roman"/>
          <w:szCs w:val="24"/>
        </w:rPr>
        <w:t>Crime Scene Supervisor</w:t>
      </w:r>
      <w:r w:rsidR="002B4DC7" w:rsidRPr="00730D71">
        <w:rPr>
          <w:rFonts w:ascii="Times New Roman" w:hAnsi="Times New Roman" w:cs="Times New Roman"/>
          <w:szCs w:val="24"/>
        </w:rPr>
        <w:t xml:space="preserve">.  The </w:t>
      </w:r>
      <w:r w:rsidR="001464E3">
        <w:rPr>
          <w:rFonts w:ascii="Times New Roman" w:hAnsi="Times New Roman" w:cs="Times New Roman"/>
          <w:szCs w:val="24"/>
        </w:rPr>
        <w:t>Crime Scene Supervisor</w:t>
      </w:r>
      <w:r w:rsidR="002B4DC7" w:rsidRPr="00730D71">
        <w:rPr>
          <w:rFonts w:ascii="Times New Roman" w:hAnsi="Times New Roman" w:cs="Times New Roman"/>
          <w:szCs w:val="24"/>
        </w:rPr>
        <w:t xml:space="preserve"> should be notified for all homicides, suspicious deaths, officer involved shootings, and/or incidents requiring an unusually large law enforcement response.  </w:t>
      </w:r>
      <w:r w:rsidR="001464E3">
        <w:rPr>
          <w:rFonts w:ascii="Times New Roman" w:hAnsi="Times New Roman" w:cs="Times New Roman"/>
          <w:szCs w:val="24"/>
        </w:rPr>
        <w:t>Crime Scene Supervisor</w:t>
      </w:r>
      <w:r w:rsidR="002B4DC7" w:rsidRPr="00730D71">
        <w:rPr>
          <w:rFonts w:ascii="Times New Roman" w:hAnsi="Times New Roman" w:cs="Times New Roman"/>
          <w:szCs w:val="24"/>
        </w:rPr>
        <w:t>s may require more frequent notifications at their discretion.</w:t>
      </w:r>
    </w:p>
    <w:p w:rsidR="002B4DC7" w:rsidRPr="00730D71" w:rsidRDefault="002B4DC7" w:rsidP="00C01545">
      <w:pPr>
        <w:spacing w:after="0"/>
        <w:jc w:val="both"/>
        <w:rPr>
          <w:rFonts w:ascii="Times New Roman" w:hAnsi="Times New Roman" w:cs="Times New Roman"/>
          <w:szCs w:val="24"/>
        </w:rPr>
      </w:pPr>
    </w:p>
    <w:p w:rsidR="002B4DC7" w:rsidRPr="00730D71" w:rsidRDefault="00DD004F" w:rsidP="00C01545">
      <w:pPr>
        <w:spacing w:after="0"/>
        <w:jc w:val="both"/>
        <w:rPr>
          <w:rFonts w:ascii="Times New Roman" w:hAnsi="Times New Roman" w:cs="Times New Roman"/>
          <w:szCs w:val="24"/>
        </w:rPr>
      </w:pPr>
      <w:r>
        <w:rPr>
          <w:rFonts w:ascii="Times New Roman" w:hAnsi="Times New Roman" w:cs="Times New Roman"/>
          <w:szCs w:val="24"/>
        </w:rPr>
        <w:t xml:space="preserve">1.2.5. </w:t>
      </w:r>
      <w:r w:rsidR="002B4DC7" w:rsidRPr="00730D71">
        <w:rPr>
          <w:rFonts w:ascii="Times New Roman" w:hAnsi="Times New Roman" w:cs="Times New Roman"/>
          <w:szCs w:val="24"/>
        </w:rPr>
        <w:t xml:space="preserve">If the nature of the crime scene is believed to require additional CCBI resources, the employee shall forward that request to the </w:t>
      </w:r>
      <w:r w:rsidR="001464E3">
        <w:rPr>
          <w:rFonts w:ascii="Times New Roman" w:hAnsi="Times New Roman" w:cs="Times New Roman"/>
          <w:szCs w:val="24"/>
        </w:rPr>
        <w:t>Crime Scene Supervisor</w:t>
      </w:r>
      <w:r w:rsidR="002B4DC7" w:rsidRPr="00730D71">
        <w:rPr>
          <w:rFonts w:ascii="Times New Roman" w:hAnsi="Times New Roman" w:cs="Times New Roman"/>
          <w:szCs w:val="24"/>
        </w:rPr>
        <w:t>.</w:t>
      </w:r>
    </w:p>
    <w:p w:rsidR="00C624EB" w:rsidRDefault="00C624EB" w:rsidP="00C01545">
      <w:bookmarkStart w:id="32" w:name="_Toc349313255"/>
    </w:p>
    <w:p w:rsidR="002B4DC7" w:rsidRPr="00730D71" w:rsidRDefault="00DD004F" w:rsidP="00C01545">
      <w:pPr>
        <w:pStyle w:val="Heading2"/>
        <w:spacing w:before="0" w:line="240" w:lineRule="auto"/>
      </w:pPr>
      <w:bookmarkStart w:id="33" w:name="_Toc11151713"/>
      <w:r>
        <w:t xml:space="preserve">1.3 </w:t>
      </w:r>
      <w:r w:rsidR="002B4DC7" w:rsidRPr="00730D71">
        <w:t>Establishing Scene Security and Preservation</w:t>
      </w:r>
      <w:bookmarkEnd w:id="32"/>
      <w:bookmarkEnd w:id="33"/>
      <w:r w:rsidR="00E42BF6">
        <w:t xml:space="preserve"> </w:t>
      </w:r>
    </w:p>
    <w:p w:rsidR="002B4DC7" w:rsidRPr="00730D71" w:rsidRDefault="002B4DC7" w:rsidP="00C01545">
      <w:pPr>
        <w:spacing w:after="0"/>
        <w:jc w:val="both"/>
        <w:rPr>
          <w:rFonts w:ascii="Times New Roman" w:hAnsi="Times New Roman" w:cs="Times New Roman"/>
          <w:b/>
          <w:bCs/>
          <w:szCs w:val="24"/>
        </w:rPr>
      </w:pPr>
    </w:p>
    <w:p w:rsidR="002B4DC7" w:rsidRPr="00730D71" w:rsidRDefault="00DD004F"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1.3.1 </w:t>
      </w:r>
      <w:r w:rsidR="002B4DC7" w:rsidRPr="00730D71">
        <w:rPr>
          <w:rFonts w:ascii="Times New Roman" w:hAnsi="Times New Roman" w:cs="Times New Roman"/>
          <w:szCs w:val="24"/>
        </w:rPr>
        <w:t>The physical security of a crime scene shall be the responsibility of the investigating agency with jurisdiction.  CCBI employees may recommend the enlargement or reduction of a crime scene based upon information provided.</w:t>
      </w:r>
    </w:p>
    <w:p w:rsidR="002B4DC7" w:rsidRPr="00730D71" w:rsidRDefault="002B4DC7" w:rsidP="00C01545">
      <w:pPr>
        <w:spacing w:after="0"/>
        <w:jc w:val="both"/>
        <w:rPr>
          <w:rFonts w:ascii="Times New Roman" w:hAnsi="Times New Roman" w:cs="Times New Roman"/>
          <w:szCs w:val="24"/>
        </w:rPr>
      </w:pPr>
    </w:p>
    <w:p w:rsidR="002B4DC7" w:rsidRPr="00730D71" w:rsidRDefault="00DD004F" w:rsidP="00C01545">
      <w:pPr>
        <w:spacing w:after="0" w:line="240" w:lineRule="auto"/>
        <w:jc w:val="both"/>
        <w:rPr>
          <w:rFonts w:ascii="Times New Roman" w:hAnsi="Times New Roman" w:cs="Times New Roman"/>
          <w:szCs w:val="24"/>
        </w:rPr>
      </w:pPr>
      <w:r>
        <w:rPr>
          <w:rFonts w:ascii="Times New Roman" w:hAnsi="Times New Roman" w:cs="Times New Roman"/>
          <w:szCs w:val="24"/>
        </w:rPr>
        <w:t>1.3.2.</w:t>
      </w:r>
      <w:r w:rsidR="00C733C2">
        <w:rPr>
          <w:rFonts w:ascii="Times New Roman" w:hAnsi="Times New Roman" w:cs="Times New Roman"/>
          <w:szCs w:val="24"/>
        </w:rPr>
        <w:t xml:space="preserve"> </w:t>
      </w:r>
      <w:r w:rsidR="002B4DC7" w:rsidRPr="00730D71">
        <w:rPr>
          <w:rFonts w:ascii="Times New Roman" w:hAnsi="Times New Roman" w:cs="Times New Roman"/>
          <w:szCs w:val="24"/>
        </w:rPr>
        <w:t xml:space="preserve">A crime scene log detailing the entry and exit of all persons at a crime scene should be maintained and is the responsibility of the investigating agency with jurisdiction.  CCBI employees entering and/or exiting a crime scene for which a log is being maintained shall notify the officer maintaining that log of their entry and exit. </w:t>
      </w:r>
    </w:p>
    <w:p w:rsidR="002B4DC7" w:rsidRPr="00730D71" w:rsidRDefault="002B4DC7" w:rsidP="00C01545">
      <w:pPr>
        <w:spacing w:after="0"/>
        <w:jc w:val="both"/>
        <w:rPr>
          <w:rFonts w:ascii="Times New Roman" w:hAnsi="Times New Roman" w:cs="Times New Roman"/>
          <w:b/>
          <w:bCs/>
          <w:szCs w:val="24"/>
        </w:rPr>
      </w:pPr>
    </w:p>
    <w:p w:rsidR="002B4DC7" w:rsidRPr="00730D71" w:rsidRDefault="00DD004F"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1.3.3 </w:t>
      </w:r>
      <w:r w:rsidR="002B4DC7" w:rsidRPr="00730D71">
        <w:rPr>
          <w:rFonts w:ascii="Times New Roman" w:hAnsi="Times New Roman" w:cs="Times New Roman"/>
          <w:szCs w:val="24"/>
        </w:rPr>
        <w:t xml:space="preserve">Upon the arrival of CCBI employees to a requested scene, the scene and all evidence within shall be deemed to be in the custody of CCBI.  As such, CCBI employees shall coordinate with the requesting agency to limit access to the scene </w:t>
      </w:r>
      <w:r w:rsidR="00C624EB">
        <w:rPr>
          <w:rFonts w:ascii="Times New Roman" w:hAnsi="Times New Roman" w:cs="Times New Roman"/>
          <w:szCs w:val="24"/>
        </w:rPr>
        <w:t>to essential personnel</w:t>
      </w:r>
      <w:r w:rsidR="002B4DC7" w:rsidRPr="00730D71">
        <w:rPr>
          <w:rFonts w:ascii="Times New Roman" w:hAnsi="Times New Roman" w:cs="Times New Roman"/>
          <w:szCs w:val="24"/>
        </w:rPr>
        <w:t xml:space="preserve"> and CCBI employees shall document any alteration to the scene during CCBI's presence.</w:t>
      </w:r>
    </w:p>
    <w:p w:rsidR="002B4DC7" w:rsidRPr="00730D71" w:rsidRDefault="002B4DC7" w:rsidP="00C01545">
      <w:pPr>
        <w:spacing w:after="0"/>
        <w:jc w:val="both"/>
        <w:rPr>
          <w:rFonts w:ascii="Times New Roman" w:hAnsi="Times New Roman" w:cs="Times New Roman"/>
          <w:szCs w:val="24"/>
        </w:rPr>
      </w:pPr>
    </w:p>
    <w:p w:rsidR="002B4DC7" w:rsidRPr="00730D71" w:rsidRDefault="00DD004F" w:rsidP="00C01545">
      <w:pPr>
        <w:spacing w:after="0" w:line="240" w:lineRule="auto"/>
        <w:jc w:val="both"/>
        <w:rPr>
          <w:rFonts w:ascii="Times New Roman" w:hAnsi="Times New Roman" w:cs="Times New Roman"/>
          <w:szCs w:val="24"/>
        </w:rPr>
      </w:pPr>
      <w:r>
        <w:rPr>
          <w:rFonts w:ascii="Times New Roman" w:hAnsi="Times New Roman" w:cs="Times New Roman"/>
          <w:szCs w:val="24"/>
        </w:rPr>
        <w:t>1.3.4.</w:t>
      </w:r>
      <w:r w:rsidR="00C733C2">
        <w:rPr>
          <w:rFonts w:ascii="Times New Roman" w:hAnsi="Times New Roman" w:cs="Times New Roman"/>
          <w:szCs w:val="24"/>
        </w:rPr>
        <w:t xml:space="preserve"> </w:t>
      </w:r>
      <w:r w:rsidR="002B4DC7" w:rsidRPr="00730D71">
        <w:rPr>
          <w:rFonts w:ascii="Times New Roman" w:hAnsi="Times New Roman" w:cs="Times New Roman"/>
          <w:szCs w:val="24"/>
        </w:rPr>
        <w:t>CCBI employees should determine the need for any special considerations for evidence preservation.  For example, if the scene is located outdoors and the weather conditions present the likelihood of evidence destruction, steps should be taken to protect the scene and/or evidence to reduce the impact of such conditions.  This could include, but is not limited to, the premature removal of evidence items, vehicles, decedents, etc.  In such circumstances, the item should be documented in its original location and condition and subsequent movement should be documented in the report.</w:t>
      </w:r>
    </w:p>
    <w:p w:rsidR="002B4DC7" w:rsidRPr="00730D71" w:rsidRDefault="002B4DC7" w:rsidP="00C01545">
      <w:pPr>
        <w:spacing w:after="0"/>
        <w:jc w:val="both"/>
        <w:rPr>
          <w:rFonts w:ascii="Times New Roman" w:hAnsi="Times New Roman" w:cs="Times New Roman"/>
          <w:szCs w:val="24"/>
        </w:rPr>
      </w:pPr>
    </w:p>
    <w:p w:rsidR="002B4DC7" w:rsidRPr="00730D71" w:rsidRDefault="00DD004F" w:rsidP="00C01545">
      <w:pPr>
        <w:spacing w:after="0"/>
        <w:jc w:val="both"/>
        <w:rPr>
          <w:rFonts w:ascii="Times New Roman" w:hAnsi="Times New Roman" w:cs="Times New Roman"/>
          <w:szCs w:val="24"/>
        </w:rPr>
      </w:pPr>
      <w:r>
        <w:rPr>
          <w:rFonts w:ascii="Times New Roman" w:hAnsi="Times New Roman" w:cs="Times New Roman"/>
          <w:szCs w:val="24"/>
        </w:rPr>
        <w:t>1.3.5.</w:t>
      </w:r>
      <w:r w:rsidR="00C733C2">
        <w:rPr>
          <w:rFonts w:ascii="Times New Roman" w:hAnsi="Times New Roman" w:cs="Times New Roman"/>
          <w:szCs w:val="24"/>
        </w:rPr>
        <w:t xml:space="preserve"> </w:t>
      </w:r>
      <w:r w:rsidR="002B4DC7" w:rsidRPr="00730D71">
        <w:rPr>
          <w:rFonts w:ascii="Times New Roman" w:hAnsi="Times New Roman" w:cs="Times New Roman"/>
          <w:szCs w:val="24"/>
        </w:rPr>
        <w:t>Special considerations for evidence preservation requiring the assistance of other agencies (Fire, EMS, Emergency Management, Wreckers, etc.) should be directed to and coordinated with the investigating agency with jurisdiction as many services require some type of fee.</w:t>
      </w:r>
    </w:p>
    <w:p w:rsidR="002B4DC7" w:rsidRPr="00730D71" w:rsidRDefault="002B4DC7" w:rsidP="00C01545">
      <w:pPr>
        <w:spacing w:after="0"/>
        <w:jc w:val="both"/>
        <w:rPr>
          <w:rFonts w:ascii="Times New Roman" w:hAnsi="Times New Roman" w:cs="Times New Roman"/>
          <w:szCs w:val="24"/>
        </w:rPr>
      </w:pPr>
    </w:p>
    <w:p w:rsidR="00696137" w:rsidRPr="00FD4066" w:rsidRDefault="00DD004F" w:rsidP="00C01545">
      <w:pPr>
        <w:spacing w:after="0"/>
        <w:jc w:val="both"/>
        <w:rPr>
          <w:rFonts w:ascii="Times New Roman" w:hAnsi="Times New Roman" w:cs="Times New Roman"/>
          <w:szCs w:val="24"/>
        </w:rPr>
      </w:pPr>
      <w:r>
        <w:rPr>
          <w:rFonts w:ascii="Times New Roman" w:hAnsi="Times New Roman" w:cs="Times New Roman"/>
          <w:szCs w:val="24"/>
        </w:rPr>
        <w:t xml:space="preserve">1.3.6. </w:t>
      </w:r>
      <w:r w:rsidR="00667651" w:rsidRPr="00730D71">
        <w:rPr>
          <w:rFonts w:ascii="Times New Roman" w:hAnsi="Times New Roman" w:cs="Times New Roman"/>
          <w:szCs w:val="24"/>
        </w:rPr>
        <w:t xml:space="preserve">The security maintenance of the crime scene as well as the completion of a crime scene log is the responsibility of the requesting agency. </w:t>
      </w:r>
    </w:p>
    <w:p w:rsidR="00696137" w:rsidRDefault="00696137" w:rsidP="00C01545">
      <w:pPr>
        <w:rPr>
          <w:rFonts w:ascii="Times New Roman" w:hAnsi="Times New Roman" w:cs="Times New Roman"/>
          <w:szCs w:val="24"/>
        </w:rPr>
      </w:pPr>
      <w:r>
        <w:rPr>
          <w:rFonts w:ascii="Times New Roman" w:hAnsi="Times New Roman"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DD004F" w:rsidRPr="00730D71" w:rsidTr="0031532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004F" w:rsidRPr="00730D71" w:rsidRDefault="00DD004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DD004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D004F" w:rsidRPr="00730D71" w:rsidRDefault="00DD004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D004F" w:rsidRPr="00730D71" w:rsidRDefault="00DD004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D004F" w:rsidRPr="00730D71" w:rsidRDefault="00DD004F"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192AB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391ECA" w:rsidRDefault="00391ECA">
            <w:pPr>
              <w:spacing w:after="0" w:line="240" w:lineRule="auto"/>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391ECA" w:rsidRDefault="00EA425E">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DD004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r>
      <w:tr w:rsidR="00DD004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r>
      <w:tr w:rsidR="00DD004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r>
      <w:tr w:rsidR="00DD004F"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DD004F" w:rsidRPr="00730D71" w:rsidRDefault="00DD004F" w:rsidP="00C01545">
            <w:pPr>
              <w:spacing w:after="0" w:line="240" w:lineRule="auto"/>
              <w:rPr>
                <w:rFonts w:ascii="Times New Roman" w:eastAsia="Calibri" w:hAnsi="Times New Roman" w:cs="Times New Roman"/>
              </w:rPr>
            </w:pPr>
          </w:p>
        </w:tc>
      </w:tr>
    </w:tbl>
    <w:p w:rsidR="00696137" w:rsidRDefault="00696137" w:rsidP="00C01545">
      <w:pPr>
        <w:spacing w:before="100" w:beforeAutospacing="1" w:after="0"/>
        <w:jc w:val="both"/>
        <w:rPr>
          <w:rFonts w:ascii="Times New Roman" w:hAnsi="Times New Roman" w:cs="Times New Roman"/>
          <w:szCs w:val="24"/>
        </w:rPr>
      </w:pPr>
    </w:p>
    <w:p w:rsidR="00696137" w:rsidRDefault="00696137" w:rsidP="00C01545">
      <w:pPr>
        <w:spacing w:before="100" w:beforeAutospacing="1" w:after="0"/>
        <w:jc w:val="both"/>
        <w:rPr>
          <w:rFonts w:ascii="Times New Roman" w:hAnsi="Times New Roman" w:cs="Times New Roman"/>
          <w:szCs w:val="24"/>
        </w:rPr>
      </w:pPr>
    </w:p>
    <w:p w:rsidR="00696137" w:rsidRDefault="00696137" w:rsidP="00C01545">
      <w:pPr>
        <w:spacing w:before="100" w:beforeAutospacing="1" w:after="0"/>
        <w:jc w:val="both"/>
        <w:rPr>
          <w:rFonts w:ascii="Times New Roman" w:hAnsi="Times New Roman" w:cs="Times New Roman"/>
          <w:szCs w:val="24"/>
        </w:rPr>
        <w:sectPr w:rsidR="00696137" w:rsidSect="006919DE">
          <w:headerReference w:type="default" r:id="rId18"/>
          <w:pgSz w:w="12240" w:h="15840"/>
          <w:pgMar w:top="2448" w:right="1440" w:bottom="1440" w:left="1440" w:header="432" w:footer="720" w:gutter="0"/>
          <w:cols w:space="720"/>
          <w:docGrid w:linePitch="360"/>
        </w:sectPr>
      </w:pPr>
    </w:p>
    <w:p w:rsidR="006C3F69" w:rsidRDefault="006C3F69" w:rsidP="006C3F69">
      <w:pPr>
        <w:pStyle w:val="Heading1"/>
      </w:pPr>
      <w:bookmarkStart w:id="34" w:name="_Toc349313256"/>
      <w:bookmarkStart w:id="35" w:name="_Toc11151714"/>
      <w:r>
        <w:lastRenderedPageBreak/>
        <w:t xml:space="preserve">Chapter 8: </w:t>
      </w:r>
      <w:r w:rsidRPr="00730D71">
        <w:t>Search Requirements</w:t>
      </w:r>
      <w:bookmarkEnd w:id="34"/>
      <w:bookmarkEnd w:id="35"/>
    </w:p>
    <w:p w:rsidR="006C3F69" w:rsidRDefault="006C3F69" w:rsidP="006C3F69">
      <w:pPr>
        <w:pStyle w:val="Heading2"/>
      </w:pPr>
      <w:bookmarkStart w:id="36" w:name="_Toc11151715"/>
      <w:r>
        <w:t xml:space="preserve">1.1. </w:t>
      </w:r>
      <w:r w:rsidRPr="00412D19">
        <w:t>General Requirements</w:t>
      </w:r>
      <w:bookmarkEnd w:id="36"/>
    </w:p>
    <w:p w:rsidR="006C3F69" w:rsidRPr="00412D19" w:rsidRDefault="006C3F69" w:rsidP="006C3F69">
      <w:pPr>
        <w:spacing w:after="0" w:line="240" w:lineRule="auto"/>
      </w:pPr>
    </w:p>
    <w:p w:rsidR="006C3F69" w:rsidRPr="00730D71" w:rsidRDefault="006C3F69" w:rsidP="006C3F69">
      <w:pPr>
        <w:spacing w:after="0" w:line="240" w:lineRule="auto"/>
        <w:jc w:val="both"/>
        <w:rPr>
          <w:rFonts w:ascii="Times New Roman" w:hAnsi="Times New Roman" w:cs="Times New Roman"/>
          <w:szCs w:val="24"/>
        </w:rPr>
      </w:pPr>
      <w:r>
        <w:rPr>
          <w:rFonts w:ascii="Times New Roman" w:hAnsi="Times New Roman" w:cs="Times New Roman"/>
          <w:szCs w:val="24"/>
        </w:rPr>
        <w:t xml:space="preserve">1.1.1. </w:t>
      </w:r>
      <w:r w:rsidRPr="00730D71">
        <w:rPr>
          <w:rFonts w:ascii="Times New Roman" w:hAnsi="Times New Roman" w:cs="Times New Roman"/>
          <w:szCs w:val="24"/>
        </w:rPr>
        <w:t>The responsibility for obtaining the appropriate legal authority for a search shall rest with the agen</w:t>
      </w:r>
      <w:r>
        <w:rPr>
          <w:rFonts w:ascii="Times New Roman" w:hAnsi="Times New Roman" w:cs="Times New Roman"/>
          <w:szCs w:val="24"/>
        </w:rPr>
        <w:t xml:space="preserve">cy requesting CCBI assistance. </w:t>
      </w:r>
      <w:r w:rsidRPr="00BC4147">
        <w:rPr>
          <w:rFonts w:ascii="Times New Roman" w:hAnsi="Times New Roman" w:cs="Times New Roman"/>
          <w:szCs w:val="24"/>
        </w:rPr>
        <w:t xml:space="preserve"> </w:t>
      </w:r>
      <w:r w:rsidRPr="00730D71">
        <w:rPr>
          <w:rFonts w:ascii="Times New Roman" w:hAnsi="Times New Roman" w:cs="Times New Roman"/>
          <w:szCs w:val="24"/>
        </w:rPr>
        <w:t xml:space="preserve">If the employee and the requesting agency do not agree on the legality of the search, the employee will immediately notify their direct Supervisor. </w:t>
      </w:r>
    </w:p>
    <w:p w:rsidR="006C3F69" w:rsidRPr="00730D71" w:rsidRDefault="006C3F69" w:rsidP="006C3F69">
      <w:pPr>
        <w:spacing w:after="0"/>
        <w:jc w:val="both"/>
        <w:rPr>
          <w:rFonts w:ascii="Times New Roman" w:hAnsi="Times New Roman" w:cs="Times New Roman"/>
          <w:szCs w:val="24"/>
        </w:rPr>
      </w:pPr>
    </w:p>
    <w:p w:rsidR="006C3F69" w:rsidRPr="00730D71" w:rsidRDefault="006C3F69" w:rsidP="006C3F69">
      <w:pPr>
        <w:spacing w:after="0"/>
        <w:jc w:val="both"/>
        <w:rPr>
          <w:rFonts w:ascii="Times New Roman" w:hAnsi="Times New Roman" w:cs="Times New Roman"/>
          <w:szCs w:val="24"/>
        </w:rPr>
      </w:pPr>
      <w:r>
        <w:rPr>
          <w:rFonts w:ascii="Times New Roman" w:hAnsi="Times New Roman" w:cs="Times New Roman"/>
          <w:szCs w:val="24"/>
        </w:rPr>
        <w:t xml:space="preserve">1.1.2. </w:t>
      </w:r>
      <w:r w:rsidRPr="00730D71">
        <w:rPr>
          <w:rFonts w:ascii="Times New Roman" w:hAnsi="Times New Roman" w:cs="Times New Roman"/>
          <w:szCs w:val="24"/>
        </w:rPr>
        <w:t>Prior to conducting a forensic examination, CCBI employees shall ensure that the legal authority to conduct the examination exists.  If a CCBI employee is requested to conduct a forensic examination that he/she believes is not legally permissible, the employee shall express that concern to the highest</w:t>
      </w:r>
      <w:r>
        <w:rPr>
          <w:rFonts w:ascii="Times New Roman" w:hAnsi="Times New Roman" w:cs="Times New Roman"/>
          <w:szCs w:val="24"/>
        </w:rPr>
        <w:t>-</w:t>
      </w:r>
      <w:r w:rsidRPr="00730D71">
        <w:rPr>
          <w:rFonts w:ascii="Times New Roman" w:hAnsi="Times New Roman" w:cs="Times New Roman"/>
          <w:szCs w:val="24"/>
        </w:rPr>
        <w:t xml:space="preserve">ranking member of the investigating agency with jurisdiction that is present.  If that discussion fails to resolve the issue, then the CCBI employee shall contact the </w:t>
      </w:r>
      <w:r>
        <w:rPr>
          <w:rFonts w:ascii="Times New Roman" w:hAnsi="Times New Roman" w:cs="Times New Roman"/>
          <w:szCs w:val="24"/>
        </w:rPr>
        <w:t>Crime Scene Supervisor</w:t>
      </w:r>
      <w:r w:rsidRPr="00730D71">
        <w:rPr>
          <w:rFonts w:ascii="Times New Roman" w:hAnsi="Times New Roman" w:cs="Times New Roman"/>
          <w:szCs w:val="24"/>
        </w:rPr>
        <w:t xml:space="preserve">.  The </w:t>
      </w:r>
      <w:r>
        <w:rPr>
          <w:rFonts w:ascii="Times New Roman" w:hAnsi="Times New Roman" w:cs="Times New Roman"/>
          <w:szCs w:val="24"/>
        </w:rPr>
        <w:t>Crime Scene Supervisor</w:t>
      </w:r>
      <w:r w:rsidRPr="00730D71">
        <w:rPr>
          <w:rFonts w:ascii="Times New Roman" w:hAnsi="Times New Roman" w:cs="Times New Roman"/>
          <w:szCs w:val="24"/>
        </w:rPr>
        <w:t xml:space="preserve"> shall contact a supervisory member of the investigating agency to resolve the issue.</w:t>
      </w:r>
    </w:p>
    <w:p w:rsidR="006C3F69" w:rsidRPr="00730D71" w:rsidRDefault="006C3F69" w:rsidP="006C3F69">
      <w:pPr>
        <w:spacing w:after="0"/>
        <w:jc w:val="both"/>
        <w:rPr>
          <w:rFonts w:ascii="Times New Roman" w:hAnsi="Times New Roman" w:cs="Times New Roman"/>
          <w:szCs w:val="24"/>
        </w:rPr>
      </w:pPr>
    </w:p>
    <w:p w:rsidR="006C3F69" w:rsidRPr="00730D71" w:rsidRDefault="006C3F69" w:rsidP="006C3F69">
      <w:pPr>
        <w:spacing w:after="0"/>
        <w:jc w:val="both"/>
        <w:rPr>
          <w:rFonts w:ascii="Times New Roman" w:hAnsi="Times New Roman" w:cs="Times New Roman"/>
          <w:szCs w:val="24"/>
        </w:rPr>
      </w:pPr>
      <w:r>
        <w:rPr>
          <w:rFonts w:ascii="Times New Roman" w:hAnsi="Times New Roman" w:cs="Times New Roman"/>
          <w:szCs w:val="24"/>
        </w:rPr>
        <w:t xml:space="preserve">1.1.3. </w:t>
      </w:r>
      <w:r w:rsidRPr="00730D71">
        <w:rPr>
          <w:rFonts w:ascii="Times New Roman" w:hAnsi="Times New Roman" w:cs="Times New Roman"/>
          <w:szCs w:val="24"/>
        </w:rPr>
        <w:t xml:space="preserve">Forensic investigation also presents the possibility for damage to personal property through routine investigation procedures.  As a professional agency, CCBI employees must be aware that certain forensic procedures carry the possibility for property damage and use due caution when conducting an investigation.  When possible and/or appropriate, property owners should be made aware of the possibility for property damage when requesting a forensic examination. </w:t>
      </w:r>
    </w:p>
    <w:p w:rsidR="006C3F69" w:rsidRPr="00730D71" w:rsidRDefault="006C3F69" w:rsidP="006C3F69">
      <w:pPr>
        <w:spacing w:after="0"/>
        <w:jc w:val="both"/>
        <w:rPr>
          <w:rFonts w:ascii="Times New Roman" w:hAnsi="Times New Roman" w:cs="Times New Roman"/>
          <w:szCs w:val="24"/>
        </w:rPr>
      </w:pPr>
    </w:p>
    <w:p w:rsidR="006C3F69" w:rsidRPr="00730D71" w:rsidRDefault="006C3F69" w:rsidP="006C3F69">
      <w:pPr>
        <w:spacing w:after="0"/>
        <w:jc w:val="both"/>
        <w:rPr>
          <w:rFonts w:ascii="Times New Roman" w:hAnsi="Times New Roman" w:cs="Times New Roman"/>
          <w:szCs w:val="24"/>
        </w:rPr>
      </w:pPr>
      <w:r>
        <w:rPr>
          <w:rFonts w:ascii="Times New Roman" w:hAnsi="Times New Roman" w:cs="Times New Roman"/>
          <w:szCs w:val="24"/>
        </w:rPr>
        <w:t xml:space="preserve">1.1.4. CCBI employees will take </w:t>
      </w:r>
      <w:r w:rsidRPr="00730D71">
        <w:rPr>
          <w:rFonts w:ascii="Times New Roman" w:hAnsi="Times New Roman" w:cs="Times New Roman"/>
          <w:szCs w:val="24"/>
        </w:rPr>
        <w:t>reasonable precautions to protect private property when possible.  Such situations may include but are not limited to placing a protective covering over items like carpet, furniture, or other surfaces not being examined when such surfaces will likely be exposed to print powder or chemicals.  The extent of the required processing and item(s) being processed will dictate what is deemed a reasonable precaution, however, employees may be held financially responsible and/or face disciplinary action for property damage resulting from an employee’s failure to take reasonable precautions in the protection of private property.  The Director shall retain the ultimate discretion for determining the reasonableness of an employee’s actions under this section.</w:t>
      </w:r>
    </w:p>
    <w:p w:rsidR="006C3F69" w:rsidRPr="00730D71" w:rsidRDefault="006C3F69" w:rsidP="006C3F69">
      <w:pPr>
        <w:spacing w:after="0"/>
        <w:jc w:val="both"/>
        <w:rPr>
          <w:rFonts w:ascii="Times New Roman" w:hAnsi="Times New Roman" w:cs="Times New Roman"/>
          <w:szCs w:val="24"/>
        </w:rPr>
      </w:pPr>
    </w:p>
    <w:p w:rsidR="006C3F69" w:rsidRPr="00730D71" w:rsidRDefault="006C3F69" w:rsidP="006C3F69">
      <w:pPr>
        <w:pStyle w:val="Heading2"/>
        <w:spacing w:before="0" w:line="240" w:lineRule="auto"/>
      </w:pPr>
      <w:bookmarkStart w:id="37" w:name="_Toc11151716"/>
      <w:r>
        <w:t xml:space="preserve">1.2. </w:t>
      </w:r>
      <w:r w:rsidRPr="00730D71">
        <w:t>Types</w:t>
      </w:r>
      <w:r>
        <w:t xml:space="preserve"> of Searches</w:t>
      </w:r>
      <w:bookmarkEnd w:id="37"/>
    </w:p>
    <w:p w:rsidR="006C3F69" w:rsidRDefault="006C3F69" w:rsidP="006C3F69">
      <w:pPr>
        <w:spacing w:after="0" w:line="240" w:lineRule="auto"/>
        <w:jc w:val="both"/>
        <w:rPr>
          <w:rFonts w:ascii="Times New Roman" w:hAnsi="Times New Roman" w:cs="Times New Roman"/>
          <w:szCs w:val="24"/>
        </w:rPr>
      </w:pPr>
    </w:p>
    <w:p w:rsidR="006C3F69" w:rsidRDefault="006C3F69" w:rsidP="006C3F69">
      <w:pPr>
        <w:spacing w:after="0" w:line="240" w:lineRule="auto"/>
        <w:jc w:val="both"/>
        <w:rPr>
          <w:rFonts w:ascii="Times New Roman" w:hAnsi="Times New Roman" w:cs="Times New Roman"/>
          <w:szCs w:val="24"/>
        </w:rPr>
      </w:pPr>
      <w:r w:rsidRPr="00730D71">
        <w:rPr>
          <w:rFonts w:ascii="Times New Roman" w:hAnsi="Times New Roman" w:cs="Times New Roman"/>
          <w:szCs w:val="24"/>
        </w:rPr>
        <w:lastRenderedPageBreak/>
        <w:t>Nothing in this section should preclude the use of any other legal authorization for a forensic examination.</w:t>
      </w:r>
    </w:p>
    <w:p w:rsidR="006C3F69" w:rsidRDefault="006C3F69" w:rsidP="006C3F69">
      <w:pPr>
        <w:spacing w:after="0"/>
        <w:jc w:val="both"/>
        <w:rPr>
          <w:rFonts w:ascii="Times New Roman" w:hAnsi="Times New Roman" w:cs="Times New Roman"/>
          <w:szCs w:val="24"/>
          <w:u w:val="single"/>
        </w:rPr>
      </w:pPr>
    </w:p>
    <w:p w:rsidR="006C3F69" w:rsidRDefault="006C3F69" w:rsidP="006C3F69">
      <w:pPr>
        <w:pStyle w:val="Heading3"/>
        <w:spacing w:before="0" w:line="240" w:lineRule="auto"/>
      </w:pPr>
      <w:bookmarkStart w:id="38" w:name="_Toc11151717"/>
      <w:r>
        <w:t>1.2.1. Search Warrant:</w:t>
      </w:r>
      <w:bookmarkEnd w:id="38"/>
    </w:p>
    <w:p w:rsidR="006C3F69" w:rsidRPr="00730D71" w:rsidRDefault="006C3F69" w:rsidP="006C3F69">
      <w:pPr>
        <w:spacing w:after="0"/>
        <w:jc w:val="both"/>
        <w:rPr>
          <w:rFonts w:ascii="Times New Roman" w:hAnsi="Times New Roman" w:cs="Times New Roman"/>
          <w:szCs w:val="24"/>
          <w:u w:val="single"/>
        </w:rPr>
      </w:pPr>
    </w:p>
    <w:p w:rsidR="006C3F69" w:rsidRPr="00730D71" w:rsidRDefault="006C3F69" w:rsidP="006C3F69">
      <w:pPr>
        <w:spacing w:after="0" w:line="240" w:lineRule="auto"/>
        <w:jc w:val="both"/>
        <w:rPr>
          <w:rFonts w:ascii="Times New Roman" w:hAnsi="Times New Roman" w:cs="Times New Roman"/>
          <w:szCs w:val="24"/>
        </w:rPr>
      </w:pPr>
      <w:r>
        <w:rPr>
          <w:rFonts w:ascii="Times New Roman" w:hAnsi="Times New Roman" w:cs="Times New Roman"/>
          <w:szCs w:val="24"/>
        </w:rPr>
        <w:t xml:space="preserve">1.2.3. </w:t>
      </w:r>
      <w:r w:rsidRPr="00730D71">
        <w:rPr>
          <w:rFonts w:ascii="Times New Roman" w:hAnsi="Times New Roman" w:cs="Times New Roman"/>
          <w:szCs w:val="24"/>
        </w:rPr>
        <w:t>Search Warrants are the preferred legal authority under which to conduct forensic examinations.  The execution of a search warrant shall be completed by the investigating agency and the CCBI employee should document the execution of the search warrant in the report when done in their presence.  CCBI employees acting under a search warrant will be responsible for examining the warrant to determine the authorized scope of the search.  Any subsequent examination will be conducted only as authorized by the scope of the search warrant.  A copy of the search warrant shall be retained with the CCBI evidence form in the original case file.</w:t>
      </w:r>
    </w:p>
    <w:p w:rsidR="006C3F69" w:rsidRDefault="006C3F69" w:rsidP="006C3F69">
      <w:pPr>
        <w:spacing w:after="0"/>
        <w:jc w:val="both"/>
        <w:rPr>
          <w:rFonts w:ascii="Times New Roman" w:hAnsi="Times New Roman" w:cs="Times New Roman"/>
          <w:szCs w:val="24"/>
        </w:rPr>
      </w:pPr>
    </w:p>
    <w:p w:rsidR="006C3F69" w:rsidRDefault="006C3F69" w:rsidP="006C3F69">
      <w:pPr>
        <w:pStyle w:val="Heading3"/>
        <w:spacing w:before="0" w:line="240" w:lineRule="auto"/>
      </w:pPr>
      <w:bookmarkStart w:id="39" w:name="_Toc11151718"/>
      <w:r>
        <w:t>1.2.3. Consent</w:t>
      </w:r>
      <w:bookmarkEnd w:id="39"/>
    </w:p>
    <w:p w:rsidR="006C3F69" w:rsidRPr="00730D71" w:rsidRDefault="006C3F69" w:rsidP="006C3F69">
      <w:pPr>
        <w:spacing w:after="0"/>
        <w:jc w:val="both"/>
        <w:rPr>
          <w:rFonts w:ascii="Times New Roman" w:hAnsi="Times New Roman" w:cs="Times New Roman"/>
          <w:szCs w:val="24"/>
        </w:rPr>
      </w:pPr>
    </w:p>
    <w:p w:rsidR="006C3F69" w:rsidRPr="00730D71" w:rsidRDefault="006C3F69" w:rsidP="006C3F69">
      <w:pPr>
        <w:spacing w:after="0" w:line="240" w:lineRule="auto"/>
        <w:jc w:val="both"/>
        <w:rPr>
          <w:rFonts w:ascii="Times New Roman" w:hAnsi="Times New Roman" w:cs="Times New Roman"/>
          <w:szCs w:val="24"/>
        </w:rPr>
      </w:pPr>
      <w:r>
        <w:rPr>
          <w:rFonts w:ascii="Times New Roman" w:hAnsi="Times New Roman" w:cs="Times New Roman"/>
          <w:szCs w:val="24"/>
        </w:rPr>
        <w:t xml:space="preserve">1.2.4. </w:t>
      </w:r>
      <w:r w:rsidRPr="00730D71">
        <w:rPr>
          <w:rFonts w:ascii="Times New Roman" w:hAnsi="Times New Roman" w:cs="Times New Roman"/>
          <w:szCs w:val="24"/>
        </w:rPr>
        <w:t>CCBI employees may conduct a forensic examination based upon expressed verbal or written consent given to the CCBI employee or the investigating agency as long as such consent is authorized by law and specifically in accordance with North Carolina General Statutes found in Chapter 15A, Article 9.</w:t>
      </w:r>
    </w:p>
    <w:p w:rsidR="006C3F69" w:rsidRPr="00730D71" w:rsidRDefault="006C3F69" w:rsidP="006C3F69">
      <w:pPr>
        <w:spacing w:after="0"/>
        <w:jc w:val="both"/>
        <w:rPr>
          <w:rFonts w:ascii="Times New Roman" w:hAnsi="Times New Roman" w:cs="Times New Roman"/>
          <w:szCs w:val="24"/>
        </w:rPr>
      </w:pPr>
    </w:p>
    <w:p w:rsidR="006C3F69" w:rsidRPr="00730D71" w:rsidRDefault="006C3F69" w:rsidP="006C3F69">
      <w:pPr>
        <w:spacing w:after="0"/>
        <w:jc w:val="both"/>
        <w:rPr>
          <w:rFonts w:ascii="Times New Roman" w:hAnsi="Times New Roman" w:cs="Times New Roman"/>
          <w:szCs w:val="24"/>
        </w:rPr>
      </w:pPr>
      <w:r>
        <w:rPr>
          <w:rFonts w:ascii="Times New Roman" w:hAnsi="Times New Roman" w:cs="Times New Roman"/>
          <w:szCs w:val="24"/>
        </w:rPr>
        <w:t xml:space="preserve">1.2.5. </w:t>
      </w:r>
      <w:r w:rsidRPr="00730D71">
        <w:rPr>
          <w:rFonts w:ascii="Times New Roman" w:hAnsi="Times New Roman" w:cs="Times New Roman"/>
          <w:szCs w:val="24"/>
        </w:rPr>
        <w:t xml:space="preserve">CCBI employees conducting a forensic examination based upon consent shall make every reasonable effort to explain the possibility of damage resulting from such an examination to the party providing consent prior to the examination.  In the event that a significant amount of damage may occur as a result of the examination, the CCBI employee may request a search warrant be secured.  Any difficulties or disagreements resulting from such a request should be directed to the </w:t>
      </w:r>
      <w:r>
        <w:rPr>
          <w:rFonts w:ascii="Times New Roman" w:hAnsi="Times New Roman" w:cs="Times New Roman"/>
          <w:szCs w:val="24"/>
        </w:rPr>
        <w:t>Crime Scene Supervisor</w:t>
      </w:r>
      <w:r w:rsidRPr="00730D71">
        <w:rPr>
          <w:rFonts w:ascii="Times New Roman" w:hAnsi="Times New Roman" w:cs="Times New Roman"/>
          <w:szCs w:val="24"/>
        </w:rPr>
        <w:t xml:space="preserve"> for a determination.</w:t>
      </w:r>
    </w:p>
    <w:p w:rsidR="006C3F69" w:rsidRDefault="006C3F69" w:rsidP="006C3F69">
      <w:pPr>
        <w:spacing w:after="0"/>
        <w:jc w:val="both"/>
        <w:rPr>
          <w:rFonts w:ascii="Times New Roman" w:hAnsi="Times New Roman" w:cs="Times New Roman"/>
          <w:szCs w:val="24"/>
        </w:rPr>
      </w:pPr>
    </w:p>
    <w:p w:rsidR="006C3F69" w:rsidRPr="00730D71" w:rsidRDefault="006C3F69" w:rsidP="006C3F69">
      <w:pPr>
        <w:spacing w:after="0"/>
        <w:jc w:val="both"/>
        <w:rPr>
          <w:rFonts w:ascii="Times New Roman" w:hAnsi="Times New Roman" w:cs="Times New Roman"/>
          <w:szCs w:val="24"/>
        </w:rPr>
      </w:pPr>
      <w:r>
        <w:rPr>
          <w:rFonts w:ascii="Times New Roman" w:hAnsi="Times New Roman" w:cs="Times New Roman"/>
          <w:szCs w:val="24"/>
        </w:rPr>
        <w:t xml:space="preserve">1.2.6. </w:t>
      </w:r>
      <w:r w:rsidRPr="00730D71">
        <w:rPr>
          <w:rFonts w:ascii="Times New Roman" w:hAnsi="Times New Roman" w:cs="Times New Roman"/>
          <w:szCs w:val="24"/>
        </w:rPr>
        <w:t xml:space="preserve">A verbal or written consent form may be considered inadequate when damage may occur during the evidence collection process, the responsible party is under the influence of drugs and/or alcohol, or there is a language/communication barrier. In an instance where the employee believes a circumstance exists that limits the ability of the party to provide responsible consent, the employee will consult their Supervisor for guidance prior to proceeding with the examination/investigation.  </w:t>
      </w:r>
    </w:p>
    <w:p w:rsidR="006C3F69" w:rsidRPr="00730D71" w:rsidRDefault="006C3F69" w:rsidP="006C3F69">
      <w:pPr>
        <w:spacing w:after="0"/>
        <w:jc w:val="both"/>
        <w:rPr>
          <w:rFonts w:ascii="Times New Roman" w:hAnsi="Times New Roman" w:cs="Times New Roman"/>
          <w:szCs w:val="24"/>
        </w:rPr>
      </w:pPr>
    </w:p>
    <w:p w:rsidR="006C3F69" w:rsidRPr="00730D71" w:rsidRDefault="006C3F69" w:rsidP="006C3F69">
      <w:pPr>
        <w:spacing w:after="0"/>
        <w:jc w:val="both"/>
        <w:rPr>
          <w:rFonts w:ascii="Times New Roman" w:hAnsi="Times New Roman" w:cs="Times New Roman"/>
          <w:szCs w:val="24"/>
        </w:rPr>
      </w:pPr>
      <w:r>
        <w:rPr>
          <w:rFonts w:ascii="Times New Roman" w:hAnsi="Times New Roman" w:cs="Times New Roman"/>
          <w:szCs w:val="24"/>
        </w:rPr>
        <w:t xml:space="preserve">1.2.7. </w:t>
      </w:r>
      <w:r w:rsidRPr="00730D71">
        <w:rPr>
          <w:rFonts w:ascii="Times New Roman" w:hAnsi="Times New Roman" w:cs="Times New Roman"/>
          <w:szCs w:val="24"/>
        </w:rPr>
        <w:t xml:space="preserve">Victims/complainants providing consent for a forensic examination do not need to be present for such an examination to take place as long as they have been explained the above provision and still maintain consent.  If a victim/complainant is not physically present during the examination but has provided consent by another means, it should be documented in the report. </w:t>
      </w:r>
      <w:r w:rsidRPr="00730D71">
        <w:rPr>
          <w:rFonts w:ascii="Times New Roman" w:hAnsi="Times New Roman" w:cs="Times New Roman"/>
          <w:szCs w:val="24"/>
        </w:rPr>
        <w:lastRenderedPageBreak/>
        <w:t>Individuals specifically designated by the victim/complainant to maintain control of the property or premises in their absence may also provide consent.</w:t>
      </w:r>
    </w:p>
    <w:p w:rsidR="006C3F69" w:rsidRPr="00730D71" w:rsidRDefault="006C3F69" w:rsidP="006C3F69">
      <w:pPr>
        <w:spacing w:after="0"/>
        <w:jc w:val="both"/>
        <w:rPr>
          <w:rFonts w:ascii="Times New Roman" w:hAnsi="Times New Roman" w:cs="Times New Roman"/>
          <w:szCs w:val="24"/>
        </w:rPr>
      </w:pPr>
    </w:p>
    <w:p w:rsidR="006C3F69" w:rsidRPr="006C3F69" w:rsidRDefault="006C3F69" w:rsidP="006C3F69">
      <w:pPr>
        <w:jc w:val="both"/>
        <w:rPr>
          <w:rFonts w:ascii="Times New Roman" w:hAnsi="Times New Roman" w:cs="Times New Roman"/>
          <w:sz w:val="22"/>
          <w:szCs w:val="24"/>
        </w:rPr>
      </w:pPr>
      <w:r w:rsidRPr="006C3F69">
        <w:rPr>
          <w:rFonts w:ascii="Times New Roman" w:hAnsi="Times New Roman" w:cs="Times New Roman"/>
          <w:szCs w:val="24"/>
        </w:rPr>
        <w:t>1.2.8. If a victim/complainant has not been contacted and no search warrant has been secured, no forensic examination should be conducted for any situation where a reasonable expectation of privacy or a reasonable likelihood for damage exists as a result of processing except as described in the implied consent section below or except when another legal authorization for such an examination exists.</w:t>
      </w:r>
    </w:p>
    <w:p w:rsidR="006C3F69" w:rsidRPr="006C3F69" w:rsidRDefault="006C3F69" w:rsidP="006C3F69">
      <w:pPr>
        <w:jc w:val="both"/>
        <w:rPr>
          <w:rFonts w:ascii="Times New Roman" w:hAnsi="Times New Roman" w:cs="Times New Roman"/>
          <w:szCs w:val="24"/>
        </w:rPr>
      </w:pPr>
      <w:r w:rsidRPr="006C3F69">
        <w:rPr>
          <w:rFonts w:ascii="Times New Roman" w:hAnsi="Times New Roman" w:cs="Times New Roman"/>
          <w:szCs w:val="24"/>
        </w:rPr>
        <w:t xml:space="preserve">For the purposes of this section, a reasonable expectation of privacy applies to areas such as a residence that are controlled by such a limited number of individuals that any contraband found during a crime scene search would likely result in criminal charges against the complainant/persons having the expectation of privacy.  Absent extraordinary circumstances, for the purposes of crime scene processing in the absence of complainant contact, CCBI will not consider areas of residences that are open and/or exposed to natural elements, commercial establishments, commercially owned property, readily accessible items and items/areas found on property curtilage, or vehicles involved in property crimes as areas for which a complainant has a reasonable expectation of privacy for the purposes of forensic processing. </w:t>
      </w:r>
    </w:p>
    <w:p w:rsidR="006C3F69" w:rsidRDefault="006C3F69" w:rsidP="006C3F69">
      <w:pPr>
        <w:pStyle w:val="Heading3"/>
      </w:pPr>
      <w:bookmarkStart w:id="40" w:name="_Toc11151719"/>
      <w:r>
        <w:t>1.2.9. Suspect Consent</w:t>
      </w:r>
      <w:bookmarkEnd w:id="40"/>
    </w:p>
    <w:p w:rsidR="006C3F69" w:rsidRPr="00730D71" w:rsidRDefault="006C3F69" w:rsidP="006C3F69">
      <w:pPr>
        <w:spacing w:after="0"/>
        <w:jc w:val="both"/>
        <w:rPr>
          <w:rFonts w:ascii="Times New Roman" w:hAnsi="Times New Roman" w:cs="Times New Roman"/>
          <w:szCs w:val="24"/>
        </w:rPr>
      </w:pPr>
    </w:p>
    <w:p w:rsidR="006C3F69" w:rsidRPr="00730D71" w:rsidRDefault="006C3F69" w:rsidP="006C3F69">
      <w:pPr>
        <w:spacing w:after="0"/>
        <w:jc w:val="both"/>
        <w:rPr>
          <w:rFonts w:ascii="Times New Roman" w:hAnsi="Times New Roman" w:cs="Times New Roman"/>
          <w:szCs w:val="24"/>
        </w:rPr>
      </w:pPr>
      <w:r>
        <w:rPr>
          <w:rFonts w:ascii="Times New Roman" w:hAnsi="Times New Roman" w:cs="Times New Roman"/>
          <w:szCs w:val="24"/>
        </w:rPr>
        <w:t xml:space="preserve">1.2.10. </w:t>
      </w:r>
      <w:r w:rsidRPr="00730D71">
        <w:rPr>
          <w:rFonts w:ascii="Times New Roman" w:hAnsi="Times New Roman" w:cs="Times New Roman"/>
          <w:szCs w:val="24"/>
        </w:rPr>
        <w:t>A suspect may provide consent for a forensic examination in accordance with the following:</w:t>
      </w:r>
    </w:p>
    <w:p w:rsidR="006C3F69" w:rsidRPr="00730D71" w:rsidRDefault="006C3F69" w:rsidP="006C3F69">
      <w:pPr>
        <w:spacing w:after="0"/>
        <w:jc w:val="both"/>
        <w:rPr>
          <w:rFonts w:ascii="Times New Roman" w:hAnsi="Times New Roman" w:cs="Times New Roman"/>
          <w:szCs w:val="24"/>
        </w:rPr>
      </w:pPr>
    </w:p>
    <w:p w:rsidR="006C3F69" w:rsidRPr="00730D71" w:rsidRDefault="006C3F69" w:rsidP="006C3F69">
      <w:pPr>
        <w:numPr>
          <w:ilvl w:val="0"/>
          <w:numId w:val="15"/>
        </w:numPr>
        <w:tabs>
          <w:tab w:val="clear" w:pos="720"/>
          <w:tab w:val="num" w:pos="1080"/>
        </w:tabs>
        <w:spacing w:after="0" w:line="240" w:lineRule="auto"/>
        <w:jc w:val="both"/>
        <w:rPr>
          <w:rFonts w:ascii="Times New Roman" w:hAnsi="Times New Roman" w:cs="Times New Roman"/>
          <w:szCs w:val="24"/>
        </w:rPr>
      </w:pPr>
      <w:r w:rsidRPr="00730D71">
        <w:rPr>
          <w:rFonts w:ascii="Times New Roman" w:hAnsi="Times New Roman" w:cs="Times New Roman"/>
          <w:szCs w:val="24"/>
        </w:rPr>
        <w:t>The suspect has the legal authority to provide consent for the examination conducted under N.C. General Statute 15A, Article 9.</w:t>
      </w:r>
    </w:p>
    <w:p w:rsidR="006C3F69" w:rsidRPr="00730D71" w:rsidRDefault="006C3F69" w:rsidP="006C3F69">
      <w:pPr>
        <w:numPr>
          <w:ilvl w:val="0"/>
          <w:numId w:val="15"/>
        </w:numPr>
        <w:tabs>
          <w:tab w:val="clear" w:pos="720"/>
          <w:tab w:val="num" w:pos="1080"/>
        </w:tabs>
        <w:spacing w:after="0" w:line="240" w:lineRule="auto"/>
        <w:jc w:val="both"/>
        <w:rPr>
          <w:rFonts w:ascii="Times New Roman" w:hAnsi="Times New Roman" w:cs="Times New Roman"/>
          <w:szCs w:val="24"/>
        </w:rPr>
      </w:pPr>
      <w:r w:rsidRPr="00730D71">
        <w:rPr>
          <w:rFonts w:ascii="Times New Roman" w:hAnsi="Times New Roman" w:cs="Times New Roman"/>
          <w:szCs w:val="24"/>
        </w:rPr>
        <w:t>The examination being conducted is authorized by law to be conducted based upon consent.</w:t>
      </w:r>
    </w:p>
    <w:p w:rsidR="006C3F69" w:rsidRPr="00730D71" w:rsidRDefault="006C3F69" w:rsidP="006C3F69">
      <w:pPr>
        <w:numPr>
          <w:ilvl w:val="0"/>
          <w:numId w:val="15"/>
        </w:numPr>
        <w:tabs>
          <w:tab w:val="clear" w:pos="720"/>
          <w:tab w:val="num" w:pos="1080"/>
        </w:tabs>
        <w:spacing w:after="0" w:line="240" w:lineRule="auto"/>
        <w:jc w:val="both"/>
        <w:rPr>
          <w:rFonts w:ascii="Times New Roman" w:hAnsi="Times New Roman" w:cs="Times New Roman"/>
          <w:szCs w:val="24"/>
        </w:rPr>
      </w:pPr>
      <w:r w:rsidRPr="00730D71">
        <w:rPr>
          <w:rFonts w:ascii="Times New Roman" w:hAnsi="Times New Roman" w:cs="Times New Roman"/>
          <w:szCs w:val="24"/>
        </w:rPr>
        <w:t>The suspect has been explained the extent of the examination.</w:t>
      </w:r>
    </w:p>
    <w:p w:rsidR="006C3F69" w:rsidRPr="00730D71" w:rsidRDefault="006C3F69" w:rsidP="006C3F69">
      <w:pPr>
        <w:numPr>
          <w:ilvl w:val="0"/>
          <w:numId w:val="15"/>
        </w:numPr>
        <w:tabs>
          <w:tab w:val="clear" w:pos="720"/>
          <w:tab w:val="num" w:pos="1080"/>
        </w:tabs>
        <w:spacing w:after="0" w:line="240" w:lineRule="auto"/>
        <w:jc w:val="both"/>
        <w:rPr>
          <w:rFonts w:ascii="Times New Roman" w:hAnsi="Times New Roman" w:cs="Times New Roman"/>
          <w:szCs w:val="24"/>
        </w:rPr>
      </w:pPr>
      <w:r w:rsidRPr="00730D71">
        <w:rPr>
          <w:rFonts w:ascii="Times New Roman" w:hAnsi="Times New Roman" w:cs="Times New Roman"/>
          <w:szCs w:val="24"/>
        </w:rPr>
        <w:t>The suspect is physically and/or mentally competent to give such consent.</w:t>
      </w:r>
    </w:p>
    <w:p w:rsidR="006C3F69" w:rsidRPr="00730D71" w:rsidRDefault="006C3F69" w:rsidP="006C3F69">
      <w:pPr>
        <w:numPr>
          <w:ilvl w:val="0"/>
          <w:numId w:val="15"/>
        </w:numPr>
        <w:tabs>
          <w:tab w:val="clear" w:pos="720"/>
          <w:tab w:val="num" w:pos="1080"/>
        </w:tabs>
        <w:spacing w:after="0" w:line="240" w:lineRule="auto"/>
        <w:jc w:val="both"/>
        <w:rPr>
          <w:rFonts w:ascii="Times New Roman" w:hAnsi="Times New Roman" w:cs="Times New Roman"/>
          <w:szCs w:val="24"/>
        </w:rPr>
      </w:pPr>
      <w:r w:rsidRPr="00730D71">
        <w:rPr>
          <w:rFonts w:ascii="Times New Roman" w:hAnsi="Times New Roman" w:cs="Times New Roman"/>
          <w:szCs w:val="24"/>
        </w:rPr>
        <w:t>The suspect is in a position to limit the extent of the consent throughout the entirety of the examination.</w:t>
      </w:r>
      <w:r>
        <w:rPr>
          <w:rFonts w:ascii="Times New Roman" w:hAnsi="Times New Roman" w:cs="Times New Roman"/>
          <w:szCs w:val="24"/>
        </w:rPr>
        <w:t xml:space="preserve"> (Note: CCBI will not refuse to process a scene where the suspect has provided written consent but is not at physically present at the time of the examination.  In such a situation, CCBI staff will secure a copy of the consent and document the suspect’s absence in the narrative.)</w:t>
      </w:r>
    </w:p>
    <w:p w:rsidR="006C3F69" w:rsidRDefault="006C3F69" w:rsidP="006C3F69">
      <w:pPr>
        <w:jc w:val="both"/>
        <w:rPr>
          <w:rFonts w:ascii="Times New Roman" w:hAnsi="Times New Roman" w:cs="Times New Roman"/>
          <w:szCs w:val="24"/>
        </w:rPr>
      </w:pPr>
    </w:p>
    <w:p w:rsidR="006C3F69" w:rsidRDefault="006C3F69" w:rsidP="006C3F69">
      <w:pPr>
        <w:pStyle w:val="Heading3"/>
        <w:spacing w:before="0"/>
      </w:pPr>
      <w:bookmarkStart w:id="41" w:name="_Toc11151720"/>
      <w:r>
        <w:t>1.2.11. Implied Consent</w:t>
      </w:r>
      <w:bookmarkEnd w:id="41"/>
    </w:p>
    <w:p w:rsidR="006C3F69" w:rsidRDefault="006C3F69" w:rsidP="006C3F69">
      <w:pPr>
        <w:spacing w:after="0" w:line="240" w:lineRule="auto"/>
        <w:jc w:val="both"/>
        <w:rPr>
          <w:rFonts w:ascii="Times New Roman" w:hAnsi="Times New Roman" w:cs="Times New Roman"/>
          <w:szCs w:val="24"/>
        </w:rPr>
      </w:pPr>
    </w:p>
    <w:p w:rsidR="006C3F69" w:rsidRPr="00730D71" w:rsidRDefault="006C3F69" w:rsidP="006C3F69">
      <w:pPr>
        <w:spacing w:after="0" w:line="240" w:lineRule="auto"/>
        <w:jc w:val="both"/>
        <w:rPr>
          <w:rFonts w:ascii="Times New Roman" w:hAnsi="Times New Roman" w:cs="Times New Roman"/>
          <w:szCs w:val="24"/>
        </w:rPr>
      </w:pPr>
      <w:r>
        <w:rPr>
          <w:rFonts w:ascii="Times New Roman" w:hAnsi="Times New Roman" w:cs="Times New Roman"/>
          <w:szCs w:val="24"/>
        </w:rPr>
        <w:lastRenderedPageBreak/>
        <w:t xml:space="preserve">1.2.12. </w:t>
      </w:r>
      <w:r w:rsidRPr="00730D71">
        <w:rPr>
          <w:rFonts w:ascii="Times New Roman" w:hAnsi="Times New Roman" w:cs="Times New Roman"/>
          <w:szCs w:val="24"/>
        </w:rPr>
        <w:t xml:space="preserve">CCBI employees may conduct forensic examinations based upon implied consent specifically on recovered stolen vehicles.  In situations not otherwise covered by other legal or policy requirements, examinations involving property whereby a police report has already been generated by a victim/complainant or another individual who has authority to provide consent, such an examination may be conducted in situations where the extent of the expected processing is such that a reasonable expectation that no property damage should occur exists. </w:t>
      </w:r>
    </w:p>
    <w:p w:rsidR="006C3F69" w:rsidRDefault="006C3F69" w:rsidP="006C3F69">
      <w:pPr>
        <w:spacing w:after="0"/>
        <w:jc w:val="both"/>
        <w:rPr>
          <w:rFonts w:ascii="Times New Roman" w:hAnsi="Times New Roman" w:cs="Times New Roman"/>
          <w:szCs w:val="24"/>
        </w:rPr>
      </w:pPr>
    </w:p>
    <w:p w:rsidR="006C3F69" w:rsidRDefault="006C3F69" w:rsidP="006C3F69">
      <w:pPr>
        <w:pStyle w:val="Heading3"/>
      </w:pPr>
      <w:bookmarkStart w:id="42" w:name="_Toc11151721"/>
      <w:r>
        <w:t>1.2.13. Exigent Circumstances</w:t>
      </w:r>
      <w:bookmarkEnd w:id="42"/>
    </w:p>
    <w:p w:rsidR="006C3F69" w:rsidRPr="00730D71" w:rsidRDefault="006C3F69" w:rsidP="006C3F69">
      <w:pPr>
        <w:spacing w:after="0"/>
        <w:jc w:val="both"/>
        <w:rPr>
          <w:rFonts w:ascii="Times New Roman" w:hAnsi="Times New Roman" w:cs="Times New Roman"/>
          <w:szCs w:val="24"/>
        </w:rPr>
      </w:pPr>
    </w:p>
    <w:p w:rsidR="006C3F69" w:rsidRPr="00730D71" w:rsidRDefault="006C3F69" w:rsidP="006C3F69">
      <w:pPr>
        <w:spacing w:after="0"/>
        <w:jc w:val="both"/>
        <w:rPr>
          <w:rFonts w:ascii="Times New Roman" w:hAnsi="Times New Roman" w:cs="Times New Roman"/>
          <w:szCs w:val="24"/>
        </w:rPr>
      </w:pPr>
      <w:r>
        <w:rPr>
          <w:rFonts w:ascii="Times New Roman" w:hAnsi="Times New Roman" w:cs="Times New Roman"/>
          <w:szCs w:val="24"/>
        </w:rPr>
        <w:t xml:space="preserve">1.2.14. </w:t>
      </w:r>
      <w:r w:rsidRPr="00730D71">
        <w:rPr>
          <w:rFonts w:ascii="Times New Roman" w:hAnsi="Times New Roman" w:cs="Times New Roman"/>
          <w:szCs w:val="24"/>
        </w:rPr>
        <w:t>If exigent circumstances exist in which the CCBI employee believes the benefit of an immediate forensic e</w:t>
      </w:r>
      <w:r>
        <w:rPr>
          <w:rFonts w:ascii="Times New Roman" w:hAnsi="Times New Roman" w:cs="Times New Roman"/>
          <w:szCs w:val="24"/>
        </w:rPr>
        <w:t>xamination outweighs the</w:t>
      </w:r>
      <w:r w:rsidRPr="00730D71">
        <w:rPr>
          <w:rFonts w:ascii="Times New Roman" w:hAnsi="Times New Roman" w:cs="Times New Roman"/>
          <w:szCs w:val="24"/>
        </w:rPr>
        <w:t xml:space="preserve"> lack of victim/complainant contact, then the CCBI employee should contact a </w:t>
      </w:r>
      <w:r>
        <w:rPr>
          <w:rFonts w:ascii="Times New Roman" w:hAnsi="Times New Roman" w:cs="Times New Roman"/>
          <w:szCs w:val="24"/>
        </w:rPr>
        <w:t>Crime Scene Supervisor</w:t>
      </w:r>
      <w:r w:rsidRPr="00730D71">
        <w:rPr>
          <w:rFonts w:ascii="Times New Roman" w:hAnsi="Times New Roman" w:cs="Times New Roman"/>
          <w:szCs w:val="24"/>
        </w:rPr>
        <w:t xml:space="preserve">.  The </w:t>
      </w:r>
      <w:r>
        <w:rPr>
          <w:rFonts w:ascii="Times New Roman" w:hAnsi="Times New Roman" w:cs="Times New Roman"/>
          <w:szCs w:val="24"/>
        </w:rPr>
        <w:t>Crime Scene Supervisor</w:t>
      </w:r>
      <w:r w:rsidRPr="00730D71">
        <w:rPr>
          <w:rFonts w:ascii="Times New Roman" w:hAnsi="Times New Roman" w:cs="Times New Roman"/>
          <w:szCs w:val="24"/>
        </w:rPr>
        <w:t xml:space="preserve"> may authorize an e</w:t>
      </w:r>
      <w:r>
        <w:rPr>
          <w:rFonts w:ascii="Times New Roman" w:hAnsi="Times New Roman" w:cs="Times New Roman"/>
          <w:szCs w:val="24"/>
        </w:rPr>
        <w:t>xception to these policy search</w:t>
      </w:r>
      <w:r w:rsidRPr="00730D71">
        <w:rPr>
          <w:rFonts w:ascii="Times New Roman" w:hAnsi="Times New Roman" w:cs="Times New Roman"/>
          <w:szCs w:val="24"/>
        </w:rPr>
        <w:t xml:space="preserve"> requirement</w:t>
      </w:r>
      <w:r>
        <w:rPr>
          <w:rFonts w:ascii="Times New Roman" w:hAnsi="Times New Roman" w:cs="Times New Roman"/>
          <w:szCs w:val="24"/>
        </w:rPr>
        <w:t>s in situations where no legal authority is applicable</w:t>
      </w:r>
      <w:r w:rsidRPr="00730D71">
        <w:rPr>
          <w:rFonts w:ascii="Times New Roman" w:hAnsi="Times New Roman" w:cs="Times New Roman"/>
          <w:szCs w:val="24"/>
        </w:rPr>
        <w:t>.</w:t>
      </w:r>
    </w:p>
    <w:p w:rsidR="002B4DC7" w:rsidRDefault="002B4DC7" w:rsidP="00C01545">
      <w:pPr>
        <w:spacing w:after="0"/>
        <w:jc w:val="both"/>
        <w:rPr>
          <w:rFonts w:ascii="Times New Roman" w:hAnsi="Times New Roman" w:cs="Times New Roman"/>
          <w:szCs w:val="24"/>
        </w:rPr>
      </w:pPr>
    </w:p>
    <w:p w:rsidR="00696137" w:rsidRDefault="00696137" w:rsidP="00C01545">
      <w:pPr>
        <w:rPr>
          <w:rFonts w:ascii="Times New Roman" w:hAnsi="Times New Roman" w:cs="Times New Roman"/>
          <w:szCs w:val="24"/>
        </w:rPr>
      </w:pPr>
      <w:r>
        <w:rPr>
          <w:rFonts w:ascii="Times New Roman" w:hAnsi="Times New Roman"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A21AB2" w:rsidRPr="00730D71" w:rsidTr="0031532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A21AB2" w:rsidRPr="00730D71" w:rsidRDefault="00A21AB2"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A21AB2"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21AB2" w:rsidRPr="00730D71" w:rsidRDefault="00A21AB2"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21AB2" w:rsidRPr="00730D71" w:rsidRDefault="00A21AB2"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21AB2" w:rsidRPr="00730D71" w:rsidRDefault="00A21AB2"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192AB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Pr="006C3F69" w:rsidRDefault="002345F1">
            <w:pPr>
              <w:spacing w:after="0" w:line="240" w:lineRule="auto"/>
              <w:rPr>
                <w:rFonts w:ascii="Times New Roman" w:eastAsia="Calibri" w:hAnsi="Times New Roman" w:cs="Times New Roman"/>
                <w:szCs w:val="24"/>
              </w:rPr>
            </w:pPr>
            <w:r w:rsidRPr="006C3F69">
              <w:rPr>
                <w:rFonts w:ascii="Times New Roman" w:eastAsia="Calibri" w:hAnsi="Times New Roman" w:cs="Times New Roman"/>
                <w:szCs w:val="24"/>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391ECA" w:rsidRPr="006C3F69" w:rsidRDefault="00391ECA">
            <w:pPr>
              <w:spacing w:after="0" w:line="240" w:lineRule="auto"/>
              <w:rPr>
                <w:rFonts w:ascii="Times New Roman" w:eastAsia="Calibri" w:hAnsi="Times New Roman" w:cs="Times New Roman"/>
                <w:szCs w:val="24"/>
              </w:rPr>
            </w:pPr>
            <w:r w:rsidRPr="006C3F69">
              <w:rPr>
                <w:rFonts w:ascii="Times New Roman" w:eastAsia="Calibri" w:hAnsi="Times New Roman"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tcPr>
          <w:p w:rsidR="00391ECA" w:rsidRPr="006C3F69" w:rsidRDefault="00EA425E">
            <w:pPr>
              <w:spacing w:after="0" w:line="240" w:lineRule="auto"/>
              <w:rPr>
                <w:rFonts w:ascii="Times New Roman" w:eastAsia="Calibri" w:hAnsi="Times New Roman" w:cs="Times New Roman"/>
                <w:szCs w:val="24"/>
              </w:rPr>
            </w:pPr>
            <w:r w:rsidRPr="006C3F69">
              <w:rPr>
                <w:rFonts w:ascii="Times New Roman" w:eastAsia="Calibri" w:hAnsi="Times New Roman" w:cs="Times New Roman"/>
                <w:szCs w:val="24"/>
              </w:rPr>
              <w:t>Implementation of Investigations Division Administrative Manual</w:t>
            </w:r>
          </w:p>
        </w:tc>
      </w:tr>
      <w:tr w:rsidR="00A21AB2" w:rsidRPr="00730D71" w:rsidTr="006C3F6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A21AB2" w:rsidRPr="00730D71" w:rsidRDefault="006C3F69" w:rsidP="006C3F69">
            <w:pPr>
              <w:spacing w:after="0" w:line="240" w:lineRule="auto"/>
              <w:rPr>
                <w:rFonts w:ascii="Times New Roman" w:eastAsia="Calibri" w:hAnsi="Times New Roman" w:cs="Times New Roman"/>
              </w:rPr>
            </w:pPr>
            <w:r>
              <w:rPr>
                <w:rFonts w:ascii="Times New Roman" w:eastAsia="Calibri" w:hAnsi="Times New Roman" w:cs="Times New Roman"/>
              </w:rPr>
              <w:t>January 9, 2019</w:t>
            </w:r>
          </w:p>
        </w:tc>
        <w:tc>
          <w:tcPr>
            <w:tcW w:w="1350" w:type="dxa"/>
            <w:tcBorders>
              <w:top w:val="single" w:sz="4" w:space="0" w:color="auto"/>
              <w:left w:val="single" w:sz="4" w:space="0" w:color="auto"/>
              <w:bottom w:val="single" w:sz="4" w:space="0" w:color="auto"/>
              <w:right w:val="single" w:sz="4" w:space="0" w:color="auto"/>
            </w:tcBorders>
            <w:vAlign w:val="bottom"/>
          </w:tcPr>
          <w:p w:rsidR="00A21AB2" w:rsidRPr="00730D71" w:rsidRDefault="006C3F69" w:rsidP="006C3F69">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5418" w:type="dxa"/>
            <w:tcBorders>
              <w:top w:val="single" w:sz="4" w:space="0" w:color="auto"/>
              <w:left w:val="single" w:sz="4" w:space="0" w:color="auto"/>
              <w:bottom w:val="single" w:sz="4" w:space="0" w:color="auto"/>
              <w:right w:val="single" w:sz="4" w:space="0" w:color="auto"/>
            </w:tcBorders>
            <w:vAlign w:val="bottom"/>
          </w:tcPr>
          <w:p w:rsidR="00A21AB2" w:rsidRPr="00730D71" w:rsidRDefault="006C3F69" w:rsidP="006C3F69">
            <w:pPr>
              <w:spacing w:after="0" w:line="240" w:lineRule="auto"/>
              <w:rPr>
                <w:rFonts w:ascii="Times New Roman" w:eastAsia="Calibri" w:hAnsi="Times New Roman" w:cs="Times New Roman"/>
              </w:rPr>
            </w:pPr>
            <w:r>
              <w:rPr>
                <w:rFonts w:ascii="Times New Roman" w:eastAsia="Calibri" w:hAnsi="Times New Roman" w:cs="Times New Roman"/>
              </w:rPr>
              <w:t>Provided clarification paragraph in section 1.2.8</w:t>
            </w:r>
          </w:p>
        </w:tc>
      </w:tr>
      <w:tr w:rsidR="00A21AB2"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A21AB2" w:rsidRPr="00730D71" w:rsidRDefault="00A21AB2"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A21AB2" w:rsidRPr="00730D71" w:rsidRDefault="00A21AB2"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A21AB2" w:rsidRPr="00730D71" w:rsidRDefault="00A21AB2" w:rsidP="00C01545">
            <w:pPr>
              <w:spacing w:after="0" w:line="240" w:lineRule="auto"/>
              <w:rPr>
                <w:rFonts w:ascii="Times New Roman" w:eastAsia="Calibri" w:hAnsi="Times New Roman" w:cs="Times New Roman"/>
              </w:rPr>
            </w:pPr>
          </w:p>
        </w:tc>
      </w:tr>
      <w:tr w:rsidR="00A21AB2"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A21AB2" w:rsidRPr="00730D71" w:rsidRDefault="00A21AB2"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A21AB2" w:rsidRPr="00730D71" w:rsidRDefault="00A21AB2"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A21AB2" w:rsidRPr="00730D71" w:rsidRDefault="00A21AB2" w:rsidP="00C01545">
            <w:pPr>
              <w:spacing w:after="0" w:line="240" w:lineRule="auto"/>
              <w:rPr>
                <w:rFonts w:ascii="Times New Roman" w:eastAsia="Calibri" w:hAnsi="Times New Roman" w:cs="Times New Roman"/>
              </w:rPr>
            </w:pPr>
          </w:p>
        </w:tc>
      </w:tr>
      <w:tr w:rsidR="00A21AB2"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A21AB2" w:rsidRPr="00730D71" w:rsidRDefault="00A21AB2"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A21AB2" w:rsidRPr="00730D71" w:rsidRDefault="00A21AB2"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A21AB2" w:rsidRPr="00730D71" w:rsidRDefault="00A21AB2" w:rsidP="00C01545">
            <w:pPr>
              <w:spacing w:after="0" w:line="240" w:lineRule="auto"/>
              <w:rPr>
                <w:rFonts w:ascii="Times New Roman" w:eastAsia="Calibri" w:hAnsi="Times New Roman" w:cs="Times New Roman"/>
              </w:rPr>
            </w:pPr>
          </w:p>
        </w:tc>
      </w:tr>
    </w:tbl>
    <w:p w:rsidR="00696137" w:rsidRDefault="00696137" w:rsidP="00C01545">
      <w:pPr>
        <w:pStyle w:val="ListParagraph"/>
        <w:ind w:left="0"/>
        <w:rPr>
          <w:rFonts w:ascii="Times New Roman" w:hAnsi="Times New Roman" w:cs="Times New Roman"/>
          <w:szCs w:val="24"/>
        </w:rPr>
      </w:pPr>
    </w:p>
    <w:p w:rsidR="00696137" w:rsidRPr="00730D71" w:rsidRDefault="00696137" w:rsidP="00C01545">
      <w:pPr>
        <w:spacing w:after="0" w:line="240" w:lineRule="auto"/>
        <w:jc w:val="both"/>
        <w:rPr>
          <w:rFonts w:ascii="Times New Roman" w:hAnsi="Times New Roman" w:cs="Times New Roman"/>
          <w:szCs w:val="24"/>
        </w:rPr>
      </w:pPr>
    </w:p>
    <w:p w:rsidR="00696137" w:rsidRDefault="00696137" w:rsidP="00C01545">
      <w:pPr>
        <w:rPr>
          <w:rFonts w:ascii="Times New Roman" w:hAnsi="Times New Roman" w:cs="Times New Roman"/>
        </w:rPr>
        <w:sectPr w:rsidR="00696137" w:rsidSect="006919DE">
          <w:headerReference w:type="default" r:id="rId19"/>
          <w:pgSz w:w="12240" w:h="15840"/>
          <w:pgMar w:top="2448" w:right="1440" w:bottom="1440" w:left="1440" w:header="432" w:footer="720" w:gutter="0"/>
          <w:cols w:space="720"/>
          <w:docGrid w:linePitch="360"/>
        </w:sectPr>
      </w:pPr>
    </w:p>
    <w:p w:rsidR="006604BF" w:rsidRPr="00730D71" w:rsidRDefault="005A343E" w:rsidP="00C01545">
      <w:pPr>
        <w:pStyle w:val="Heading1"/>
        <w:rPr>
          <w:rFonts w:cs="Times New Roman"/>
        </w:rPr>
      </w:pPr>
      <w:bookmarkStart w:id="43" w:name="_Toc11151722"/>
      <w:r>
        <w:rPr>
          <w:rFonts w:cs="Times New Roman"/>
        </w:rPr>
        <w:lastRenderedPageBreak/>
        <w:t>Chapter 9</w:t>
      </w:r>
      <w:r w:rsidR="0048300A" w:rsidRPr="00730D71">
        <w:rPr>
          <w:rFonts w:cs="Times New Roman"/>
        </w:rPr>
        <w:t xml:space="preserve">:  </w:t>
      </w:r>
      <w:r w:rsidR="006604BF" w:rsidRPr="00730D71">
        <w:rPr>
          <w:rFonts w:cs="Times New Roman"/>
        </w:rPr>
        <w:t>Crime Scene Examinations</w:t>
      </w:r>
      <w:bookmarkEnd w:id="43"/>
    </w:p>
    <w:p w:rsidR="00C074A8" w:rsidRDefault="00C074A8" w:rsidP="00C01545">
      <w:pPr>
        <w:spacing w:after="0"/>
        <w:jc w:val="both"/>
        <w:rPr>
          <w:rFonts w:ascii="Times New Roman" w:hAnsi="Times New Roman" w:cs="Times New Roman"/>
          <w:szCs w:val="24"/>
        </w:rPr>
      </w:pPr>
    </w:p>
    <w:p w:rsidR="001131FB" w:rsidRPr="001131FB" w:rsidRDefault="001131FB" w:rsidP="00C01545">
      <w:pPr>
        <w:spacing w:after="0"/>
        <w:jc w:val="both"/>
        <w:rPr>
          <w:rFonts w:ascii="Times New Roman" w:hAnsi="Times New Roman" w:cs="Times New Roman"/>
          <w:szCs w:val="24"/>
        </w:rPr>
      </w:pPr>
      <w:r>
        <w:rPr>
          <w:rFonts w:ascii="Times New Roman" w:hAnsi="Times New Roman" w:cs="Times New Roman"/>
          <w:szCs w:val="24"/>
        </w:rPr>
        <w:t xml:space="preserve">1.1. </w:t>
      </w:r>
      <w:r w:rsidRPr="001131FB">
        <w:rPr>
          <w:rFonts w:ascii="Times New Roman" w:hAnsi="Times New Roman" w:cs="Times New Roman"/>
          <w:szCs w:val="24"/>
        </w:rPr>
        <w:t>Upon entering the scene, one path should be established and utilized for all personnel entering and leaving a scene.  The established path should be the least intrusive manner of access that will prevent any destruction, loss, damage, or unnecessary movement of evidence.</w:t>
      </w:r>
    </w:p>
    <w:p w:rsidR="001131FB" w:rsidRPr="001131FB" w:rsidRDefault="001131FB" w:rsidP="00C01545">
      <w:pPr>
        <w:spacing w:after="0"/>
        <w:jc w:val="both"/>
        <w:rPr>
          <w:rFonts w:ascii="Times New Roman" w:hAnsi="Times New Roman" w:cs="Times New Roman"/>
          <w:szCs w:val="24"/>
        </w:rPr>
      </w:pPr>
    </w:p>
    <w:p w:rsidR="001131FB" w:rsidRPr="001131FB" w:rsidRDefault="001131FB" w:rsidP="00C01545">
      <w:pPr>
        <w:spacing w:after="0"/>
        <w:jc w:val="both"/>
        <w:rPr>
          <w:rFonts w:ascii="Times New Roman" w:hAnsi="Times New Roman" w:cs="Times New Roman"/>
          <w:szCs w:val="24"/>
        </w:rPr>
      </w:pPr>
      <w:r>
        <w:rPr>
          <w:rFonts w:ascii="Times New Roman" w:hAnsi="Times New Roman" w:cs="Times New Roman"/>
          <w:szCs w:val="24"/>
        </w:rPr>
        <w:t xml:space="preserve">1.2. </w:t>
      </w:r>
      <w:r w:rsidRPr="001131FB">
        <w:rPr>
          <w:rFonts w:ascii="Times New Roman" w:hAnsi="Times New Roman" w:cs="Times New Roman"/>
          <w:szCs w:val="24"/>
        </w:rPr>
        <w:t>No CCBI employee will enter a major crime scene without wearing protective gloves and shoe coverings when it is reasonable to expect that prints or shoe evidence will be collected.  Shoe coverings will be worn at any crime scene where movement through the scene requires travel over any surface or area that will be later processed for shoe impression evidence. Scenes that involve a significant amount of blood or a reasonable expectation of trace and or touch DNA may require the need for additional protection.  CCBI employees dictating the need for such protective equipment shall be responsible for ensuring that all officers entering the crime scene have been advised of the need for the same protective standards.</w:t>
      </w:r>
    </w:p>
    <w:p w:rsidR="001131FB" w:rsidRPr="001131FB" w:rsidRDefault="001131FB" w:rsidP="00C01545">
      <w:pPr>
        <w:spacing w:after="0"/>
        <w:jc w:val="both"/>
        <w:rPr>
          <w:rFonts w:ascii="Times New Roman" w:hAnsi="Times New Roman" w:cs="Times New Roman"/>
          <w:szCs w:val="24"/>
        </w:rPr>
      </w:pPr>
    </w:p>
    <w:p w:rsidR="001131FB" w:rsidRPr="001131FB" w:rsidRDefault="001131FB"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1.3. </w:t>
      </w:r>
      <w:r w:rsidRPr="001131FB">
        <w:rPr>
          <w:rFonts w:ascii="Times New Roman" w:hAnsi="Times New Roman" w:cs="Times New Roman"/>
          <w:szCs w:val="24"/>
        </w:rPr>
        <w:t xml:space="preserve">An employee’s protection is paramount during all crime scene investigations.  Prior to entry, the scene should be evaluated and all persons entering a scene where blood and body fluids are present should wear personal protection equipment. </w:t>
      </w:r>
    </w:p>
    <w:p w:rsidR="001131FB" w:rsidRPr="001131FB" w:rsidRDefault="001131FB" w:rsidP="00C01545">
      <w:pPr>
        <w:spacing w:after="0"/>
        <w:jc w:val="both"/>
        <w:rPr>
          <w:rFonts w:ascii="Times New Roman" w:hAnsi="Times New Roman" w:cs="Times New Roman"/>
          <w:szCs w:val="24"/>
        </w:rPr>
      </w:pPr>
    </w:p>
    <w:p w:rsidR="001131FB" w:rsidRPr="001131FB" w:rsidRDefault="001131FB" w:rsidP="00C01545">
      <w:pPr>
        <w:spacing w:after="0"/>
        <w:jc w:val="both"/>
        <w:rPr>
          <w:rFonts w:ascii="Times New Roman" w:hAnsi="Times New Roman" w:cs="Times New Roman"/>
          <w:szCs w:val="24"/>
        </w:rPr>
      </w:pPr>
      <w:r>
        <w:rPr>
          <w:rFonts w:ascii="Times New Roman" w:hAnsi="Times New Roman" w:cs="Times New Roman"/>
          <w:szCs w:val="24"/>
        </w:rPr>
        <w:t xml:space="preserve">1.4. </w:t>
      </w:r>
      <w:r w:rsidRPr="001131FB">
        <w:rPr>
          <w:rFonts w:ascii="Times New Roman" w:hAnsi="Times New Roman" w:cs="Times New Roman"/>
          <w:szCs w:val="24"/>
        </w:rPr>
        <w:t>Employees first entering the scene must use extreme caution and concentrate their attention to the floors, doors, walls, carpets, etc.  They must take into account that there is a good possibility that the smallest and most fragile evidence can be overlooked and destroyed at this point.  The employee should make constant observations and should consider if there are any signs of forced entry, are the lights on or off, was the carpet recently vacuumed, are there impressions on the carpet, are doors and window open or closed, are any televisions sets or radios on, what is the general condition of the scene, where did the suspect or perpetrator go, what did the suspect or perpetrator handle, what was taken or disturbed, how did the suspect leave and what evidence may the suspect or perpetrator have left behind.</w:t>
      </w:r>
    </w:p>
    <w:p w:rsidR="001131FB" w:rsidRPr="001131FB" w:rsidRDefault="001131FB" w:rsidP="00C01545">
      <w:pPr>
        <w:spacing w:after="0" w:line="240" w:lineRule="auto"/>
        <w:jc w:val="both"/>
        <w:rPr>
          <w:rFonts w:ascii="Times New Roman" w:hAnsi="Times New Roman" w:cs="Times New Roman"/>
          <w:szCs w:val="24"/>
        </w:rPr>
      </w:pPr>
    </w:p>
    <w:p w:rsidR="006604BF" w:rsidRPr="001131FB" w:rsidRDefault="001131FB"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1.5. </w:t>
      </w:r>
      <w:r w:rsidR="006604BF" w:rsidRPr="001131FB">
        <w:rPr>
          <w:rFonts w:ascii="Times New Roman" w:hAnsi="Times New Roman" w:cs="Times New Roman"/>
          <w:szCs w:val="24"/>
        </w:rPr>
        <w:t>Use a systematic approach when searching for evidence.  Study the whole scene first, since the position of different items may be important.  Search the crime scene area so that evidence is not overlooked.  Consider what significance the items may have and what examinations the laboratory conducts.</w:t>
      </w:r>
      <w:r w:rsidR="006D1D1B">
        <w:rPr>
          <w:rFonts w:ascii="Times New Roman" w:hAnsi="Times New Roman" w:cs="Times New Roman"/>
          <w:szCs w:val="24"/>
        </w:rPr>
        <w:t xml:space="preserve">  </w:t>
      </w:r>
      <w:r w:rsidR="00FC180F">
        <w:rPr>
          <w:rFonts w:ascii="Times New Roman" w:hAnsi="Times New Roman" w:cs="Times New Roman"/>
          <w:szCs w:val="24"/>
        </w:rPr>
        <w:t>Additionally, the examiner should remain alert for items that may be missing but reasonably should be present based upon the type of crime being investigated.  The examination should also be thorough enough to later confirm that specific items were or were not at the scene.</w:t>
      </w:r>
    </w:p>
    <w:p w:rsidR="006604BF" w:rsidRPr="001131FB" w:rsidRDefault="006604BF" w:rsidP="00C01545">
      <w:pPr>
        <w:spacing w:after="0" w:line="240" w:lineRule="auto"/>
        <w:jc w:val="both"/>
        <w:rPr>
          <w:rFonts w:ascii="Times New Roman" w:hAnsi="Times New Roman" w:cs="Times New Roman"/>
          <w:szCs w:val="24"/>
        </w:rPr>
      </w:pPr>
    </w:p>
    <w:p w:rsidR="006604BF" w:rsidRPr="001131FB" w:rsidRDefault="001131FB" w:rsidP="00C01545">
      <w:pPr>
        <w:spacing w:after="0" w:line="240" w:lineRule="auto"/>
        <w:jc w:val="both"/>
        <w:rPr>
          <w:rFonts w:ascii="Times New Roman" w:hAnsi="Times New Roman" w:cs="Times New Roman"/>
          <w:szCs w:val="24"/>
        </w:rPr>
      </w:pPr>
      <w:r>
        <w:rPr>
          <w:rFonts w:ascii="Times New Roman" w:hAnsi="Times New Roman" w:cs="Times New Roman"/>
          <w:szCs w:val="24"/>
        </w:rPr>
        <w:lastRenderedPageBreak/>
        <w:t xml:space="preserve">1.6. </w:t>
      </w:r>
      <w:r w:rsidR="006604BF" w:rsidRPr="001131FB">
        <w:rPr>
          <w:rFonts w:ascii="Times New Roman" w:hAnsi="Times New Roman" w:cs="Times New Roman"/>
          <w:szCs w:val="24"/>
        </w:rPr>
        <w:t>Record the scene by written documentation, photography, measuring and sketching (when necessary) the location of all evidentiary items.  Everything should be recorded before it is moved.  Record the items, noting the condition, location, date of collection and who collected each item.</w:t>
      </w:r>
    </w:p>
    <w:p w:rsidR="00D87207" w:rsidRPr="001131FB" w:rsidRDefault="00D87207" w:rsidP="00C01545">
      <w:pPr>
        <w:spacing w:after="0" w:line="240" w:lineRule="auto"/>
        <w:jc w:val="both"/>
        <w:rPr>
          <w:rFonts w:ascii="Times New Roman" w:hAnsi="Times New Roman" w:cs="Times New Roman"/>
          <w:szCs w:val="24"/>
        </w:rPr>
      </w:pPr>
    </w:p>
    <w:p w:rsidR="00D87207" w:rsidRPr="001131FB" w:rsidRDefault="001131FB"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1.7. </w:t>
      </w:r>
      <w:r w:rsidR="00D87207" w:rsidRPr="001131FB">
        <w:rPr>
          <w:rFonts w:ascii="Times New Roman" w:hAnsi="Times New Roman" w:cs="Times New Roman"/>
          <w:szCs w:val="24"/>
        </w:rPr>
        <w:t>When crime scene personnel are requested to process a scene (where they will be the primary scene processing personnel on hand) they will become the primary evidence custodian for that scene.  Upon arrival of crime scene personnel, the scene and all items within it, fall under their direct control.  This control is to include but is not limited to the direct control of all evidence handling, processing, collection and the responsibility of being the primary evidence custodian at the scene.  This does not preclude the necessity of the requesting agency providing for the safety and security of the scene.</w:t>
      </w:r>
    </w:p>
    <w:p w:rsidR="00D87207" w:rsidRPr="001131FB" w:rsidRDefault="00D87207" w:rsidP="00C01545">
      <w:pPr>
        <w:spacing w:after="0" w:line="240" w:lineRule="auto"/>
        <w:jc w:val="both"/>
        <w:rPr>
          <w:rFonts w:ascii="Times New Roman" w:hAnsi="Times New Roman" w:cs="Times New Roman"/>
          <w:szCs w:val="24"/>
        </w:rPr>
      </w:pPr>
    </w:p>
    <w:p w:rsidR="00D87207" w:rsidRPr="001131FB" w:rsidRDefault="001131FB" w:rsidP="00C01545">
      <w:pPr>
        <w:spacing w:after="0" w:line="240" w:lineRule="auto"/>
        <w:jc w:val="both"/>
        <w:rPr>
          <w:rFonts w:ascii="Times New Roman" w:hAnsi="Times New Roman" w:cs="Times New Roman"/>
          <w:b/>
          <w:szCs w:val="24"/>
        </w:rPr>
      </w:pPr>
      <w:r>
        <w:rPr>
          <w:rFonts w:ascii="Times New Roman" w:hAnsi="Times New Roman" w:cs="Times New Roman"/>
          <w:szCs w:val="24"/>
        </w:rPr>
        <w:t xml:space="preserve">1.8. </w:t>
      </w:r>
      <w:r w:rsidR="00D87207" w:rsidRPr="001131FB">
        <w:rPr>
          <w:rFonts w:ascii="Times New Roman" w:hAnsi="Times New Roman" w:cs="Times New Roman"/>
          <w:szCs w:val="24"/>
        </w:rPr>
        <w:t>In the event that an agency wishes to procure evidentiary items (to include personnel effects, i.e., clothing, medicine, identification, cell phones etc.) from the scene, they will request what it is they wish to collect and the crime scene personnel on scene will evaluate whether the collection of the time(s) is feasible at that juncture of scene processing.  If the collection of the item does not negatively impede the processing of the scene, then the crime scene personnel shall allow the items(s) to be collected.</w:t>
      </w:r>
      <w:r w:rsidR="00D87207" w:rsidRPr="001131FB">
        <w:rPr>
          <w:rFonts w:ascii="Times New Roman" w:hAnsi="Times New Roman" w:cs="Times New Roman"/>
          <w:b/>
          <w:szCs w:val="24"/>
        </w:rPr>
        <w:tab/>
      </w:r>
    </w:p>
    <w:p w:rsidR="00D87207" w:rsidRPr="001131FB" w:rsidRDefault="00D87207" w:rsidP="00C01545">
      <w:pPr>
        <w:spacing w:after="0" w:line="240" w:lineRule="auto"/>
        <w:jc w:val="both"/>
        <w:rPr>
          <w:rFonts w:ascii="Times New Roman" w:hAnsi="Times New Roman" w:cs="Times New Roman"/>
          <w:szCs w:val="24"/>
        </w:rPr>
      </w:pPr>
    </w:p>
    <w:p w:rsidR="00D87207" w:rsidRPr="001131FB" w:rsidRDefault="001131FB"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1.9. </w:t>
      </w:r>
      <w:r w:rsidR="00D87207" w:rsidRPr="001131FB">
        <w:rPr>
          <w:rFonts w:ascii="Times New Roman" w:hAnsi="Times New Roman" w:cs="Times New Roman"/>
          <w:szCs w:val="24"/>
        </w:rPr>
        <w:t>Upon completion of processing, crime scene personnel are no longer the primary evidence custodian and are no longer responsible for items processed and/or collected from the scene.</w:t>
      </w:r>
    </w:p>
    <w:p w:rsidR="00D87207" w:rsidRPr="001131FB" w:rsidRDefault="00D87207" w:rsidP="00C01545">
      <w:pPr>
        <w:spacing w:after="0" w:line="240" w:lineRule="auto"/>
        <w:jc w:val="both"/>
        <w:rPr>
          <w:rFonts w:ascii="Times New Roman" w:hAnsi="Times New Roman" w:cs="Times New Roman"/>
          <w:szCs w:val="24"/>
        </w:rPr>
      </w:pPr>
    </w:p>
    <w:p w:rsidR="00D87207" w:rsidRPr="00730D71" w:rsidRDefault="001131FB" w:rsidP="00C01545">
      <w:pPr>
        <w:spacing w:after="0" w:line="240" w:lineRule="auto"/>
        <w:jc w:val="both"/>
        <w:rPr>
          <w:rFonts w:ascii="Times New Roman" w:hAnsi="Times New Roman" w:cs="Times New Roman"/>
          <w:color w:val="00B050"/>
          <w:szCs w:val="24"/>
        </w:rPr>
      </w:pPr>
      <w:r>
        <w:rPr>
          <w:rFonts w:ascii="Times New Roman" w:hAnsi="Times New Roman" w:cs="Times New Roman"/>
          <w:szCs w:val="24"/>
        </w:rPr>
        <w:t xml:space="preserve">1.10. </w:t>
      </w:r>
      <w:r w:rsidR="00D87207" w:rsidRPr="001131FB">
        <w:rPr>
          <w:rFonts w:ascii="Times New Roman" w:hAnsi="Times New Roman" w:cs="Times New Roman"/>
          <w:szCs w:val="24"/>
        </w:rPr>
        <w:t>Evidence will be collected and processed utilizing practices brought forth from each of the forensic disciplines in the laboratory as well as those procedures outlined within this manual.  The order in which a scene is processed will be based upon the priority given to the most fragile or best evidence identified at the scene</w:t>
      </w:r>
      <w:r w:rsidR="00D87207" w:rsidRPr="00730D71">
        <w:rPr>
          <w:rFonts w:ascii="Times New Roman" w:hAnsi="Times New Roman" w:cs="Times New Roman"/>
          <w:color w:val="00B050"/>
          <w:szCs w:val="24"/>
        </w:rPr>
        <w:t>.</w:t>
      </w:r>
    </w:p>
    <w:p w:rsidR="00D87207" w:rsidRPr="00730D71" w:rsidRDefault="00D87207" w:rsidP="00C01545">
      <w:pPr>
        <w:spacing w:after="0" w:line="240" w:lineRule="auto"/>
        <w:jc w:val="both"/>
        <w:rPr>
          <w:rFonts w:ascii="Times New Roman" w:hAnsi="Times New Roman" w:cs="Times New Roman"/>
          <w:color w:val="00B050"/>
          <w:szCs w:val="24"/>
        </w:rPr>
      </w:pPr>
    </w:p>
    <w:p w:rsidR="00667651" w:rsidRDefault="00667651" w:rsidP="00C01545">
      <w:pPr>
        <w:rPr>
          <w:rFonts w:ascii="Times New Roman" w:hAnsi="Times New Roman" w:cs="Times New Roman"/>
        </w:rPr>
      </w:pPr>
      <w:r>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6E7567" w:rsidRPr="00730D71" w:rsidTr="0031532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E7567" w:rsidRPr="00730D71" w:rsidRDefault="006E7567"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6E7567"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E7567" w:rsidRPr="00730D71" w:rsidRDefault="006E7567"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E7567" w:rsidRPr="00730D71" w:rsidRDefault="006E7567"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E7567" w:rsidRPr="00730D71" w:rsidRDefault="006E7567"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192AB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391ECA" w:rsidRDefault="00391ECA">
            <w:pPr>
              <w:spacing w:after="0" w:line="240" w:lineRule="auto"/>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391ECA" w:rsidRDefault="00EA425E">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6E7567"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6E7567" w:rsidRPr="00730D71" w:rsidRDefault="006E7567"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6E7567" w:rsidRPr="00730D71" w:rsidRDefault="006E7567"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6E7567" w:rsidRPr="00730D71" w:rsidRDefault="006E7567" w:rsidP="00C01545">
            <w:pPr>
              <w:spacing w:after="0" w:line="240" w:lineRule="auto"/>
              <w:rPr>
                <w:rFonts w:ascii="Times New Roman" w:eastAsia="Calibri" w:hAnsi="Times New Roman" w:cs="Times New Roman"/>
              </w:rPr>
            </w:pPr>
          </w:p>
        </w:tc>
      </w:tr>
      <w:tr w:rsidR="006E7567"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6E7567" w:rsidRPr="00730D71" w:rsidRDefault="006E7567"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6E7567" w:rsidRPr="00730D71" w:rsidRDefault="006E7567"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6E7567" w:rsidRPr="00730D71" w:rsidRDefault="006E7567" w:rsidP="00C01545">
            <w:pPr>
              <w:spacing w:after="0" w:line="240" w:lineRule="auto"/>
              <w:rPr>
                <w:rFonts w:ascii="Times New Roman" w:eastAsia="Calibri" w:hAnsi="Times New Roman" w:cs="Times New Roman"/>
              </w:rPr>
            </w:pPr>
          </w:p>
        </w:tc>
      </w:tr>
      <w:tr w:rsidR="006E7567"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6E7567" w:rsidRPr="00730D71" w:rsidRDefault="006E7567"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6E7567" w:rsidRPr="00730D71" w:rsidRDefault="006E7567"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6E7567" w:rsidRPr="00730D71" w:rsidRDefault="006E7567" w:rsidP="00C01545">
            <w:pPr>
              <w:spacing w:after="0" w:line="240" w:lineRule="auto"/>
              <w:rPr>
                <w:rFonts w:ascii="Times New Roman" w:eastAsia="Calibri" w:hAnsi="Times New Roman" w:cs="Times New Roman"/>
              </w:rPr>
            </w:pPr>
          </w:p>
        </w:tc>
      </w:tr>
      <w:tr w:rsidR="006E7567"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6E7567" w:rsidRPr="00730D71" w:rsidRDefault="006E7567"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6E7567" w:rsidRPr="00730D71" w:rsidRDefault="006E7567"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6E7567" w:rsidRPr="00730D71" w:rsidRDefault="006E7567" w:rsidP="00C01545">
            <w:pPr>
              <w:spacing w:after="0" w:line="240" w:lineRule="auto"/>
              <w:rPr>
                <w:rFonts w:ascii="Times New Roman" w:eastAsia="Calibri" w:hAnsi="Times New Roman" w:cs="Times New Roman"/>
              </w:rPr>
            </w:pPr>
          </w:p>
        </w:tc>
      </w:tr>
    </w:tbl>
    <w:p w:rsidR="00231E5C" w:rsidRDefault="00231E5C" w:rsidP="00C01545">
      <w:pPr>
        <w:rPr>
          <w:rFonts w:ascii="Times New Roman" w:hAnsi="Times New Roman" w:cs="Times New Roman"/>
        </w:rPr>
      </w:pPr>
    </w:p>
    <w:p w:rsidR="00667651" w:rsidRPr="00730D71" w:rsidRDefault="00667651" w:rsidP="00C01545">
      <w:pPr>
        <w:rPr>
          <w:rFonts w:ascii="Times New Roman" w:hAnsi="Times New Roman" w:cs="Times New Roman"/>
        </w:rPr>
      </w:pPr>
    </w:p>
    <w:p w:rsidR="00667651" w:rsidRDefault="00667651" w:rsidP="00C01545">
      <w:pPr>
        <w:rPr>
          <w:rFonts w:ascii="Times New Roman" w:hAnsi="Times New Roman" w:cs="Times New Roman"/>
        </w:rPr>
        <w:sectPr w:rsidR="00667651" w:rsidSect="006919DE">
          <w:headerReference w:type="default" r:id="rId20"/>
          <w:pgSz w:w="12240" w:h="15840"/>
          <w:pgMar w:top="2448" w:right="1440" w:bottom="1440" w:left="1440" w:header="432" w:footer="720" w:gutter="0"/>
          <w:cols w:space="720"/>
          <w:docGrid w:linePitch="360"/>
        </w:sectPr>
      </w:pPr>
    </w:p>
    <w:p w:rsidR="008F0F5D" w:rsidRPr="00730D71" w:rsidRDefault="008F0F5D" w:rsidP="008F0F5D">
      <w:pPr>
        <w:pStyle w:val="Heading1"/>
        <w:rPr>
          <w:rFonts w:cs="Times New Roman"/>
        </w:rPr>
      </w:pPr>
      <w:bookmarkStart w:id="44" w:name="_Toc11151723"/>
      <w:r>
        <w:rPr>
          <w:rFonts w:cs="Times New Roman"/>
        </w:rPr>
        <w:lastRenderedPageBreak/>
        <w:t>Chapter 10</w:t>
      </w:r>
      <w:r w:rsidRPr="00730D71">
        <w:rPr>
          <w:rFonts w:cs="Times New Roman"/>
        </w:rPr>
        <w:t>:  Collection and Documentation of Evidence</w:t>
      </w:r>
      <w:bookmarkEnd w:id="44"/>
    </w:p>
    <w:p w:rsidR="008F0F5D" w:rsidRPr="006E2216" w:rsidRDefault="008F0F5D" w:rsidP="008F0F5D">
      <w:pPr>
        <w:widowControl w:val="0"/>
        <w:kinsoku w:val="0"/>
        <w:spacing w:after="0" w:line="240" w:lineRule="auto"/>
        <w:jc w:val="both"/>
        <w:rPr>
          <w:rFonts w:ascii="Times New Roman" w:eastAsia="Times New Roman" w:hAnsi="Times New Roman" w:cs="Times New Roman"/>
          <w:b/>
          <w:bCs/>
          <w:w w:val="105"/>
          <w:szCs w:val="24"/>
        </w:rPr>
      </w:pPr>
    </w:p>
    <w:p w:rsidR="008F0F5D" w:rsidRPr="006E2216" w:rsidRDefault="008F0F5D" w:rsidP="008F0F5D">
      <w:pPr>
        <w:pStyle w:val="Heading2"/>
        <w:rPr>
          <w:rFonts w:eastAsia="Times New Roman"/>
          <w:w w:val="105"/>
        </w:rPr>
      </w:pPr>
      <w:bookmarkStart w:id="45" w:name="_Toc11151724"/>
      <w:r>
        <w:rPr>
          <w:rFonts w:eastAsia="Times New Roman"/>
          <w:w w:val="105"/>
        </w:rPr>
        <w:t xml:space="preserve">1.1. </w:t>
      </w:r>
      <w:r w:rsidRPr="006E2216">
        <w:rPr>
          <w:rFonts w:eastAsia="Times New Roman"/>
          <w:w w:val="105"/>
        </w:rPr>
        <w:t>Evidence Documentation</w:t>
      </w:r>
      <w:bookmarkEnd w:id="45"/>
    </w:p>
    <w:p w:rsidR="008F0F5D" w:rsidRPr="006E2216" w:rsidRDefault="008F0F5D" w:rsidP="008F0F5D">
      <w:pPr>
        <w:widowControl w:val="0"/>
        <w:kinsoku w:val="0"/>
        <w:spacing w:after="0" w:line="240" w:lineRule="auto"/>
        <w:jc w:val="both"/>
        <w:rPr>
          <w:rFonts w:ascii="Times New Roman" w:eastAsia="Times New Roman" w:hAnsi="Times New Roman" w:cs="Times New Roman"/>
          <w:b/>
          <w:bCs/>
          <w:w w:val="105"/>
          <w:szCs w:val="24"/>
        </w:rPr>
      </w:pPr>
    </w:p>
    <w:p w:rsidR="008F0F5D" w:rsidRPr="006E2216" w:rsidRDefault="008F0F5D" w:rsidP="008F0F5D">
      <w:pPr>
        <w:spacing w:after="0" w:line="240" w:lineRule="auto"/>
        <w:jc w:val="both"/>
        <w:rPr>
          <w:rFonts w:ascii="Times New Roman" w:hAnsi="Times New Roman" w:cs="Times New Roman"/>
          <w:bCs/>
        </w:rPr>
      </w:pPr>
      <w:r>
        <w:rPr>
          <w:rFonts w:ascii="Times New Roman" w:hAnsi="Times New Roman" w:cs="Times New Roman"/>
          <w:bCs/>
        </w:rPr>
        <w:t xml:space="preserve">1.1.1. </w:t>
      </w:r>
      <w:r w:rsidRPr="006E2216">
        <w:rPr>
          <w:rFonts w:ascii="Times New Roman" w:hAnsi="Times New Roman" w:cs="Times New Roman"/>
          <w:bCs/>
        </w:rPr>
        <w:t>All evidentiary property that is seized, collected, transferred, or comes into the custody of a CCBI employee will be documented on a CCBI Evidence Inventory form.  This form will be completed before the end of the shift and placed in the original active case file. Exceptions to the time requirements may be made with Supervisor approval.</w:t>
      </w:r>
      <w:r>
        <w:rPr>
          <w:rFonts w:ascii="Times New Roman" w:hAnsi="Times New Roman" w:cs="Times New Roman"/>
          <w:bCs/>
        </w:rPr>
        <w:t xml:space="preserve"> </w:t>
      </w:r>
    </w:p>
    <w:p w:rsidR="008F0F5D" w:rsidRPr="0011653F" w:rsidRDefault="008F0F5D" w:rsidP="008F0F5D">
      <w:pPr>
        <w:pStyle w:val="ListParagraph"/>
        <w:spacing w:after="0" w:line="240" w:lineRule="auto"/>
        <w:ind w:left="0"/>
        <w:jc w:val="both"/>
        <w:rPr>
          <w:rFonts w:ascii="Times New Roman" w:hAnsi="Times New Roman" w:cs="Times New Roman"/>
          <w:bCs/>
        </w:rPr>
      </w:pPr>
    </w:p>
    <w:p w:rsidR="008F0F5D" w:rsidRPr="006E2216" w:rsidRDefault="008F0F5D" w:rsidP="008F0F5D">
      <w:pPr>
        <w:spacing w:after="0" w:line="240" w:lineRule="auto"/>
        <w:jc w:val="both"/>
        <w:rPr>
          <w:rFonts w:ascii="Times New Roman" w:hAnsi="Times New Roman" w:cs="Times New Roman"/>
          <w:bCs/>
        </w:rPr>
      </w:pPr>
      <w:r>
        <w:rPr>
          <w:rFonts w:ascii="Times New Roman" w:hAnsi="Times New Roman" w:cs="Times New Roman"/>
          <w:bCs/>
        </w:rPr>
        <w:t xml:space="preserve">1.1.2. </w:t>
      </w:r>
      <w:r w:rsidRPr="006E2216">
        <w:rPr>
          <w:rFonts w:ascii="Times New Roman" w:hAnsi="Times New Roman" w:cs="Times New Roman"/>
          <w:bCs/>
        </w:rPr>
        <w:t>A report shall be entered in the records management system describing each item of evidence and the circumstances by which the property came into CCBI possession for all items of evidence.</w:t>
      </w:r>
      <w:r>
        <w:rPr>
          <w:rFonts w:ascii="Times New Roman" w:hAnsi="Times New Roman" w:cs="Times New Roman"/>
          <w:bCs/>
        </w:rPr>
        <w:t xml:space="preserve"> </w:t>
      </w:r>
    </w:p>
    <w:p w:rsidR="008F0F5D" w:rsidRPr="0011653F" w:rsidRDefault="008F0F5D" w:rsidP="008F0F5D">
      <w:pPr>
        <w:pStyle w:val="ListParagraph"/>
        <w:spacing w:after="0" w:line="240" w:lineRule="auto"/>
        <w:ind w:left="0"/>
        <w:rPr>
          <w:rFonts w:ascii="Times New Roman" w:hAnsi="Times New Roman" w:cs="Times New Roman"/>
          <w:bCs/>
        </w:rPr>
      </w:pPr>
    </w:p>
    <w:p w:rsidR="008F0F5D" w:rsidRPr="006E2216" w:rsidRDefault="008F0F5D" w:rsidP="008F0F5D">
      <w:pPr>
        <w:spacing w:after="0" w:line="240" w:lineRule="auto"/>
        <w:jc w:val="both"/>
        <w:rPr>
          <w:rFonts w:ascii="Times New Roman" w:hAnsi="Times New Roman" w:cs="Times New Roman"/>
          <w:bCs/>
        </w:rPr>
      </w:pPr>
      <w:r>
        <w:rPr>
          <w:rFonts w:ascii="Times New Roman" w:hAnsi="Times New Roman" w:cs="Times New Roman"/>
          <w:bCs/>
        </w:rPr>
        <w:t xml:space="preserve">1.1.3. </w:t>
      </w:r>
      <w:r w:rsidRPr="006E2216">
        <w:rPr>
          <w:rFonts w:ascii="Times New Roman" w:hAnsi="Times New Roman" w:cs="Times New Roman"/>
          <w:bCs/>
        </w:rPr>
        <w:t>The date th</w:t>
      </w:r>
      <w:r>
        <w:rPr>
          <w:rFonts w:ascii="Times New Roman" w:hAnsi="Times New Roman" w:cs="Times New Roman"/>
          <w:bCs/>
        </w:rPr>
        <w:t>at the crime occurred, the employee</w:t>
      </w:r>
      <w:r w:rsidRPr="006E2216">
        <w:rPr>
          <w:rFonts w:ascii="Times New Roman" w:hAnsi="Times New Roman" w:cs="Times New Roman"/>
          <w:bCs/>
        </w:rPr>
        <w:t>’s name, agency case number, CCBI case number</w:t>
      </w:r>
      <w:r>
        <w:rPr>
          <w:rFonts w:ascii="Times New Roman" w:hAnsi="Times New Roman" w:cs="Times New Roman"/>
          <w:bCs/>
        </w:rPr>
        <w:t xml:space="preserve">, </w:t>
      </w:r>
      <w:r w:rsidRPr="006E2216">
        <w:rPr>
          <w:rFonts w:ascii="Times New Roman" w:hAnsi="Times New Roman" w:cs="Times New Roman"/>
          <w:bCs/>
        </w:rPr>
        <w:t>victim’s name</w:t>
      </w:r>
      <w:r>
        <w:rPr>
          <w:rFonts w:ascii="Times New Roman" w:hAnsi="Times New Roman" w:cs="Times New Roman"/>
          <w:bCs/>
        </w:rPr>
        <w:t>, the last evidence item number collected, and the last latent card number</w:t>
      </w:r>
      <w:r w:rsidRPr="006E2216">
        <w:rPr>
          <w:rFonts w:ascii="Times New Roman" w:hAnsi="Times New Roman" w:cs="Times New Roman"/>
          <w:bCs/>
        </w:rPr>
        <w:t xml:space="preserve"> will be included on the CCBI Evidence Tracker.</w:t>
      </w:r>
      <w:r>
        <w:rPr>
          <w:rFonts w:ascii="Times New Roman" w:hAnsi="Times New Roman" w:cs="Times New Roman"/>
          <w:bCs/>
        </w:rPr>
        <w:t xml:space="preserve"> </w:t>
      </w:r>
    </w:p>
    <w:p w:rsidR="008F0F5D" w:rsidRPr="0011653F" w:rsidRDefault="008F0F5D" w:rsidP="008F0F5D">
      <w:pPr>
        <w:pStyle w:val="ListParagraph"/>
        <w:tabs>
          <w:tab w:val="left" w:pos="7395"/>
        </w:tabs>
        <w:spacing w:after="0" w:line="240" w:lineRule="auto"/>
        <w:ind w:left="0"/>
        <w:rPr>
          <w:rFonts w:ascii="Times New Roman" w:hAnsi="Times New Roman" w:cs="Times New Roman"/>
          <w:bCs/>
        </w:rPr>
      </w:pPr>
    </w:p>
    <w:p w:rsidR="008F0F5D" w:rsidRPr="00730D71" w:rsidRDefault="008F0F5D" w:rsidP="008F0F5D">
      <w:pPr>
        <w:pStyle w:val="Heading2"/>
      </w:pPr>
      <w:bookmarkStart w:id="46" w:name="_Toc11151725"/>
      <w:r>
        <w:t xml:space="preserve">1.2. </w:t>
      </w:r>
      <w:r w:rsidRPr="00730D71">
        <w:t>Evidence Collection</w:t>
      </w:r>
      <w:bookmarkEnd w:id="46"/>
    </w:p>
    <w:p w:rsidR="008F0F5D" w:rsidRPr="00730D71" w:rsidRDefault="008F0F5D" w:rsidP="008F0F5D">
      <w:pPr>
        <w:spacing w:after="0"/>
        <w:jc w:val="both"/>
        <w:rPr>
          <w:rFonts w:ascii="Times New Roman" w:hAnsi="Times New Roman" w:cs="Times New Roman"/>
          <w:b/>
          <w:bCs/>
          <w:szCs w:val="24"/>
        </w:rPr>
      </w:pPr>
    </w:p>
    <w:p w:rsidR="008F0F5D" w:rsidRDefault="008F0F5D" w:rsidP="008F0F5D">
      <w:pPr>
        <w:spacing w:after="0"/>
        <w:jc w:val="both"/>
        <w:rPr>
          <w:rFonts w:ascii="Times New Roman" w:hAnsi="Times New Roman" w:cs="Times New Roman"/>
          <w:szCs w:val="24"/>
        </w:rPr>
      </w:pPr>
      <w:r>
        <w:rPr>
          <w:rFonts w:ascii="Times New Roman" w:hAnsi="Times New Roman" w:cs="Times New Roman"/>
          <w:szCs w:val="24"/>
        </w:rPr>
        <w:t xml:space="preserve">1.2.1. </w:t>
      </w:r>
      <w:r w:rsidRPr="00730D71">
        <w:rPr>
          <w:rFonts w:ascii="Times New Roman" w:hAnsi="Times New Roman" w:cs="Times New Roman"/>
          <w:szCs w:val="24"/>
        </w:rPr>
        <w:t>CCBI employees shall collect evidence a</w:t>
      </w:r>
      <w:r>
        <w:rPr>
          <w:rFonts w:ascii="Times New Roman" w:hAnsi="Times New Roman" w:cs="Times New Roman"/>
          <w:szCs w:val="24"/>
        </w:rPr>
        <w:t xml:space="preserve">ccording to CCBI Policies, procedures, rules, and regulations. Additionally, </w:t>
      </w:r>
      <w:r w:rsidRPr="00730D71">
        <w:rPr>
          <w:rFonts w:ascii="Times New Roman" w:hAnsi="Times New Roman" w:cs="Times New Roman"/>
          <w:szCs w:val="24"/>
        </w:rPr>
        <w:t>CCBI shall utilize the North Carolin</w:t>
      </w:r>
      <w:r>
        <w:rPr>
          <w:rFonts w:ascii="Times New Roman" w:hAnsi="Times New Roman" w:cs="Times New Roman"/>
          <w:szCs w:val="24"/>
        </w:rPr>
        <w:t>a State Crime Laboratory’</w:t>
      </w:r>
      <w:r w:rsidRPr="00730D71">
        <w:rPr>
          <w:rFonts w:ascii="Times New Roman" w:hAnsi="Times New Roman" w:cs="Times New Roman"/>
          <w:szCs w:val="24"/>
        </w:rPr>
        <w:t xml:space="preserve">s Evidence Field Guide to provide detailed guidelines and procedures to applicable CCBI staff in the documentation, collection, examination and transfer of evidence.  All CCBI employees tasked with evidence collection or examination responsibilities shall be provided a copy </w:t>
      </w:r>
      <w:r>
        <w:rPr>
          <w:rFonts w:ascii="Times New Roman" w:hAnsi="Times New Roman" w:cs="Times New Roman"/>
          <w:szCs w:val="24"/>
        </w:rPr>
        <w:t xml:space="preserve">or electronic access to </w:t>
      </w:r>
      <w:r w:rsidRPr="00730D71">
        <w:rPr>
          <w:rFonts w:ascii="Times New Roman" w:hAnsi="Times New Roman" w:cs="Times New Roman"/>
          <w:szCs w:val="24"/>
        </w:rPr>
        <w:t>the Evidence Field Guide.</w:t>
      </w:r>
    </w:p>
    <w:p w:rsidR="008F0F5D" w:rsidRPr="00730D71" w:rsidRDefault="008F0F5D" w:rsidP="008F0F5D">
      <w:pPr>
        <w:spacing w:after="0"/>
        <w:jc w:val="both"/>
        <w:rPr>
          <w:rFonts w:ascii="Times New Roman" w:hAnsi="Times New Roman" w:cs="Times New Roman"/>
          <w:szCs w:val="24"/>
        </w:rPr>
      </w:pPr>
    </w:p>
    <w:p w:rsidR="008F0F5D" w:rsidRPr="00730D71" w:rsidRDefault="008F0F5D" w:rsidP="008F0F5D">
      <w:pPr>
        <w:spacing w:after="0"/>
        <w:jc w:val="both"/>
        <w:rPr>
          <w:rFonts w:ascii="Times New Roman" w:hAnsi="Times New Roman" w:cs="Times New Roman"/>
          <w:szCs w:val="24"/>
        </w:rPr>
      </w:pPr>
      <w:r>
        <w:rPr>
          <w:rFonts w:ascii="Times New Roman" w:hAnsi="Times New Roman" w:cs="Times New Roman"/>
          <w:szCs w:val="24"/>
        </w:rPr>
        <w:t xml:space="preserve">1.2.2. </w:t>
      </w:r>
      <w:r w:rsidRPr="00730D71">
        <w:rPr>
          <w:rFonts w:ascii="Times New Roman" w:hAnsi="Times New Roman" w:cs="Times New Roman"/>
          <w:szCs w:val="24"/>
        </w:rPr>
        <w:t>All physical evidence located at a crime scene should be documented appropriately prior to collection.</w:t>
      </w:r>
    </w:p>
    <w:p w:rsidR="008F0F5D" w:rsidRPr="00730D71" w:rsidRDefault="008F0F5D" w:rsidP="008F0F5D">
      <w:pPr>
        <w:spacing w:after="0"/>
        <w:jc w:val="both"/>
        <w:rPr>
          <w:rFonts w:ascii="Times New Roman" w:hAnsi="Times New Roman" w:cs="Times New Roman"/>
          <w:szCs w:val="24"/>
        </w:rPr>
      </w:pPr>
    </w:p>
    <w:p w:rsidR="008F0F5D" w:rsidRPr="00730D71" w:rsidRDefault="008F0F5D" w:rsidP="008F0F5D">
      <w:pPr>
        <w:spacing w:after="0"/>
        <w:jc w:val="both"/>
        <w:rPr>
          <w:rFonts w:ascii="Times New Roman" w:hAnsi="Times New Roman" w:cs="Times New Roman"/>
          <w:szCs w:val="24"/>
        </w:rPr>
      </w:pPr>
      <w:r>
        <w:rPr>
          <w:rFonts w:ascii="Times New Roman" w:hAnsi="Times New Roman" w:cs="Times New Roman"/>
          <w:szCs w:val="24"/>
        </w:rPr>
        <w:t xml:space="preserve">1.2.3. </w:t>
      </w:r>
      <w:r w:rsidRPr="00730D71">
        <w:rPr>
          <w:rFonts w:ascii="Times New Roman" w:hAnsi="Times New Roman" w:cs="Times New Roman"/>
          <w:szCs w:val="24"/>
        </w:rPr>
        <w:t>All evidence items shall be collected, packaged, and labeled separately</w:t>
      </w:r>
      <w:r>
        <w:rPr>
          <w:rFonts w:ascii="Times New Roman" w:hAnsi="Times New Roman" w:cs="Times New Roman"/>
          <w:szCs w:val="24"/>
        </w:rPr>
        <w:t xml:space="preserve"> to ensure the integrity of the evidence</w:t>
      </w:r>
      <w:r w:rsidRPr="00730D71">
        <w:rPr>
          <w:rFonts w:ascii="Times New Roman" w:hAnsi="Times New Roman" w:cs="Times New Roman"/>
          <w:szCs w:val="24"/>
        </w:rPr>
        <w:t>.  The type of container used to package evidence should be directly dependent upon the type of evidence that is being collected.  The fol</w:t>
      </w:r>
      <w:r>
        <w:rPr>
          <w:rFonts w:ascii="Times New Roman" w:hAnsi="Times New Roman" w:cs="Times New Roman"/>
          <w:szCs w:val="24"/>
        </w:rPr>
        <w:t>lowing general guidelines will</w:t>
      </w:r>
      <w:r w:rsidRPr="00730D71">
        <w:rPr>
          <w:rFonts w:ascii="Times New Roman" w:hAnsi="Times New Roman" w:cs="Times New Roman"/>
          <w:szCs w:val="24"/>
        </w:rPr>
        <w:t xml:space="preserve"> be utilized:</w:t>
      </w:r>
      <w:r>
        <w:rPr>
          <w:rFonts w:ascii="Times New Roman" w:hAnsi="Times New Roman" w:cs="Times New Roman"/>
          <w:szCs w:val="24"/>
        </w:rPr>
        <w:t xml:space="preserve"> </w:t>
      </w:r>
    </w:p>
    <w:p w:rsidR="008F0F5D" w:rsidRPr="00730D71" w:rsidRDefault="008F0F5D" w:rsidP="008F0F5D">
      <w:pPr>
        <w:spacing w:after="0"/>
        <w:jc w:val="both"/>
        <w:rPr>
          <w:rFonts w:ascii="Times New Roman" w:hAnsi="Times New Roman" w:cs="Times New Roman"/>
          <w:szCs w:val="24"/>
        </w:rPr>
      </w:pPr>
    </w:p>
    <w:p w:rsidR="008F0F5D" w:rsidRPr="006E2216" w:rsidRDefault="008F0F5D" w:rsidP="008F0F5D">
      <w:pPr>
        <w:pStyle w:val="ListParagraph"/>
        <w:numPr>
          <w:ilvl w:val="0"/>
          <w:numId w:val="32"/>
        </w:numPr>
        <w:spacing w:after="0" w:line="240" w:lineRule="auto"/>
        <w:ind w:left="720"/>
        <w:jc w:val="both"/>
        <w:rPr>
          <w:rFonts w:ascii="Times New Roman" w:hAnsi="Times New Roman" w:cs="Times New Roman"/>
          <w:szCs w:val="24"/>
        </w:rPr>
      </w:pPr>
      <w:r w:rsidRPr="006E2216">
        <w:rPr>
          <w:rFonts w:ascii="Times New Roman" w:hAnsi="Times New Roman" w:cs="Times New Roman"/>
          <w:szCs w:val="24"/>
        </w:rPr>
        <w:t>Evidence will be packaged in a manner to prevent any destruction, alteration, or contamination of the evidence.</w:t>
      </w:r>
    </w:p>
    <w:p w:rsidR="008F0F5D" w:rsidRPr="006E2216" w:rsidRDefault="008F0F5D" w:rsidP="008F0F5D">
      <w:pPr>
        <w:pStyle w:val="ListParagraph"/>
        <w:numPr>
          <w:ilvl w:val="0"/>
          <w:numId w:val="32"/>
        </w:numPr>
        <w:spacing w:after="0" w:line="240" w:lineRule="auto"/>
        <w:ind w:left="720"/>
        <w:jc w:val="both"/>
        <w:rPr>
          <w:rFonts w:ascii="Times New Roman" w:hAnsi="Times New Roman" w:cs="Times New Roman"/>
          <w:szCs w:val="24"/>
        </w:rPr>
      </w:pPr>
      <w:r w:rsidRPr="006E2216">
        <w:rPr>
          <w:rFonts w:ascii="Times New Roman" w:hAnsi="Times New Roman" w:cs="Times New Roman"/>
          <w:szCs w:val="24"/>
        </w:rPr>
        <w:lastRenderedPageBreak/>
        <w:t>Evidence that contains moisture (blood, bodily fluids, etc.) will be packaged in paper or packaging that is otherwise permeable by air to reduce/prevent the growth of bacteria.</w:t>
      </w:r>
    </w:p>
    <w:p w:rsidR="008F0F5D" w:rsidRPr="006E2216" w:rsidRDefault="008F0F5D" w:rsidP="008F0F5D">
      <w:pPr>
        <w:pStyle w:val="ListParagraph"/>
        <w:numPr>
          <w:ilvl w:val="0"/>
          <w:numId w:val="32"/>
        </w:numPr>
        <w:spacing w:after="0" w:line="240" w:lineRule="auto"/>
        <w:ind w:left="720"/>
        <w:jc w:val="both"/>
        <w:rPr>
          <w:rFonts w:ascii="Times New Roman" w:hAnsi="Times New Roman" w:cs="Times New Roman"/>
          <w:szCs w:val="24"/>
        </w:rPr>
      </w:pPr>
      <w:r w:rsidRPr="006E2216">
        <w:rPr>
          <w:rFonts w:ascii="Times New Roman" w:hAnsi="Times New Roman" w:cs="Times New Roman"/>
          <w:szCs w:val="24"/>
        </w:rPr>
        <w:t>Containers or collection instruments used to collect evidence shall be sterile or otherwise clean to prevent contamination.</w:t>
      </w:r>
    </w:p>
    <w:p w:rsidR="008F0F5D" w:rsidRPr="006E2216" w:rsidRDefault="008F0F5D" w:rsidP="008F0F5D">
      <w:pPr>
        <w:pStyle w:val="ListParagraph"/>
        <w:numPr>
          <w:ilvl w:val="0"/>
          <w:numId w:val="32"/>
        </w:numPr>
        <w:spacing w:after="0" w:line="240" w:lineRule="auto"/>
        <w:ind w:left="720"/>
        <w:jc w:val="both"/>
        <w:rPr>
          <w:rFonts w:ascii="Times New Roman" w:hAnsi="Times New Roman" w:cs="Times New Roman"/>
          <w:szCs w:val="24"/>
        </w:rPr>
      </w:pPr>
      <w:r w:rsidRPr="006E2216">
        <w:rPr>
          <w:rFonts w:ascii="Times New Roman" w:hAnsi="Times New Roman" w:cs="Times New Roman"/>
          <w:szCs w:val="24"/>
        </w:rPr>
        <w:t xml:space="preserve">Evidence that may be subjected to further examination for tool marks, IBIS (ballistic evidence), or any </w:t>
      </w:r>
      <w:r w:rsidRPr="00941587">
        <w:rPr>
          <w:rFonts w:ascii="Times New Roman" w:hAnsi="Times New Roman" w:cs="Times New Roman"/>
          <w:szCs w:val="24"/>
        </w:rPr>
        <w:t>specifically</w:t>
      </w:r>
      <w:r w:rsidRPr="006E2216">
        <w:rPr>
          <w:rFonts w:ascii="Times New Roman" w:hAnsi="Times New Roman" w:cs="Times New Roman"/>
          <w:szCs w:val="24"/>
        </w:rPr>
        <w:t xml:space="preserve"> identifying features will be packaged in such a manner to prevent the creation of additional marks due to the packaging.</w:t>
      </w:r>
    </w:p>
    <w:p w:rsidR="008F0F5D" w:rsidRPr="006E2216" w:rsidRDefault="008F0F5D" w:rsidP="008F0F5D">
      <w:pPr>
        <w:pStyle w:val="ListParagraph"/>
        <w:numPr>
          <w:ilvl w:val="0"/>
          <w:numId w:val="32"/>
        </w:numPr>
        <w:spacing w:after="0" w:line="240" w:lineRule="auto"/>
        <w:ind w:left="720"/>
        <w:jc w:val="both"/>
        <w:rPr>
          <w:rFonts w:ascii="Times New Roman" w:hAnsi="Times New Roman" w:cs="Times New Roman"/>
          <w:szCs w:val="24"/>
        </w:rPr>
      </w:pPr>
      <w:r w:rsidRPr="006E2216">
        <w:rPr>
          <w:rFonts w:ascii="Times New Roman" w:hAnsi="Times New Roman" w:cs="Times New Roman"/>
          <w:szCs w:val="24"/>
        </w:rPr>
        <w:t>Any evidence collected containing the possibility or presence of blood or bodily fluids will be marked with the appropriate biohazard warning in such a manner that is easily identifiable.</w:t>
      </w:r>
    </w:p>
    <w:p w:rsidR="008F0F5D" w:rsidRPr="006E2216" w:rsidRDefault="008F0F5D" w:rsidP="008F0F5D">
      <w:pPr>
        <w:pStyle w:val="ListParagraph"/>
        <w:numPr>
          <w:ilvl w:val="0"/>
          <w:numId w:val="32"/>
        </w:numPr>
        <w:spacing w:after="0" w:line="240" w:lineRule="auto"/>
        <w:ind w:left="720"/>
        <w:jc w:val="both"/>
        <w:rPr>
          <w:rFonts w:ascii="Times New Roman" w:hAnsi="Times New Roman" w:cs="Times New Roman"/>
          <w:szCs w:val="24"/>
        </w:rPr>
      </w:pPr>
      <w:r w:rsidRPr="006E2216">
        <w:rPr>
          <w:rFonts w:ascii="Times New Roman" w:hAnsi="Times New Roman" w:cs="Times New Roman"/>
          <w:szCs w:val="24"/>
        </w:rPr>
        <w:t>Any evidence collected that presents a possibility of physical danger shall be clearly marked with such a designation (guns, knives, needles, etc.).</w:t>
      </w:r>
    </w:p>
    <w:p w:rsidR="008F0F5D" w:rsidRPr="008F0F5D" w:rsidRDefault="008F0F5D" w:rsidP="008F0F5D">
      <w:pPr>
        <w:pStyle w:val="ListParagraph"/>
        <w:numPr>
          <w:ilvl w:val="0"/>
          <w:numId w:val="32"/>
        </w:numPr>
        <w:autoSpaceDE w:val="0"/>
        <w:autoSpaceDN w:val="0"/>
        <w:adjustRightInd w:val="0"/>
        <w:spacing w:after="0" w:line="240" w:lineRule="auto"/>
        <w:ind w:left="720"/>
        <w:jc w:val="both"/>
        <w:rPr>
          <w:rFonts w:ascii="Times New Roman" w:hAnsi="Times New Roman" w:cs="Times New Roman"/>
          <w:szCs w:val="24"/>
        </w:rPr>
      </w:pPr>
      <w:r w:rsidRPr="000661B1">
        <w:rPr>
          <w:rFonts w:ascii="Times New Roman" w:hAnsi="Times New Roman" w:cs="Times New Roman"/>
          <w:szCs w:val="24"/>
        </w:rPr>
        <w:t xml:space="preserve">No firearms will be packaged in a loaded condition and the packaging will remain unsealed. </w:t>
      </w:r>
      <w:r w:rsidRPr="008F0F5D">
        <w:rPr>
          <w:rFonts w:ascii="Times New Roman" w:hAnsi="Times New Roman" w:cs="Times New Roman"/>
          <w:szCs w:val="24"/>
        </w:rPr>
        <w:t>All ammunition must be removed from any collected firearms. All detachable magazines or feeding mechanisms shall be removed from firearms.</w:t>
      </w:r>
    </w:p>
    <w:p w:rsidR="008F0F5D" w:rsidRPr="008F0F5D" w:rsidRDefault="008F0F5D" w:rsidP="008F0F5D">
      <w:pPr>
        <w:pStyle w:val="ListParagraph"/>
        <w:numPr>
          <w:ilvl w:val="0"/>
          <w:numId w:val="32"/>
        </w:numPr>
        <w:autoSpaceDE w:val="0"/>
        <w:autoSpaceDN w:val="0"/>
        <w:adjustRightInd w:val="0"/>
        <w:spacing w:after="0" w:line="240" w:lineRule="auto"/>
        <w:ind w:left="720"/>
        <w:jc w:val="both"/>
        <w:rPr>
          <w:rFonts w:ascii="Times New Roman" w:hAnsi="Times New Roman" w:cs="Times New Roman"/>
          <w:szCs w:val="24"/>
        </w:rPr>
      </w:pPr>
      <w:r w:rsidRPr="008F0F5D">
        <w:rPr>
          <w:rFonts w:ascii="Times New Roman" w:hAnsi="Times New Roman" w:cs="Times New Roman"/>
          <w:szCs w:val="24"/>
        </w:rPr>
        <w:t>All firearms must be manually secured open, if possible, in such a manner to prevent the unintentional closing and locking of the chamber.  Any functioning lock on the firearm that secures the weapon in an open position will suffice for this purpose when the locking mechanism appears to be in operational condition.</w:t>
      </w:r>
    </w:p>
    <w:p w:rsidR="008F0F5D" w:rsidRPr="008F0F5D" w:rsidRDefault="008F0F5D" w:rsidP="008F0F5D">
      <w:pPr>
        <w:pStyle w:val="ListParagraph"/>
        <w:numPr>
          <w:ilvl w:val="0"/>
          <w:numId w:val="32"/>
        </w:numPr>
        <w:autoSpaceDE w:val="0"/>
        <w:autoSpaceDN w:val="0"/>
        <w:adjustRightInd w:val="0"/>
        <w:spacing w:after="0" w:line="240" w:lineRule="auto"/>
        <w:ind w:left="720"/>
        <w:jc w:val="both"/>
        <w:rPr>
          <w:rFonts w:ascii="Times New Roman" w:hAnsi="Times New Roman" w:cs="Times New Roman"/>
          <w:szCs w:val="24"/>
        </w:rPr>
      </w:pPr>
      <w:r w:rsidRPr="008F0F5D">
        <w:rPr>
          <w:rFonts w:ascii="Times New Roman" w:hAnsi="Times New Roman" w:cs="Times New Roman"/>
          <w:szCs w:val="24"/>
        </w:rPr>
        <w:t>Prior to transport or transfer, all submitted firearms must have a manual marker placed through the barrel in its entirety and secured in such a manner to prevent accidental or unintentional removal.  Zip ties may be used for pistols and 14 gauge or smaller plastic-coated copper electrical wire for barrels whose length precludes the use of zip ties.</w:t>
      </w:r>
    </w:p>
    <w:p w:rsidR="008F0F5D" w:rsidRPr="006E2216" w:rsidRDefault="008F0F5D" w:rsidP="008F0F5D">
      <w:pPr>
        <w:pStyle w:val="ListParagraph"/>
        <w:numPr>
          <w:ilvl w:val="0"/>
          <w:numId w:val="32"/>
        </w:numPr>
        <w:spacing w:after="0" w:line="240" w:lineRule="auto"/>
        <w:ind w:left="720"/>
        <w:jc w:val="both"/>
        <w:rPr>
          <w:rFonts w:ascii="Times New Roman" w:hAnsi="Times New Roman" w:cs="Times New Roman"/>
          <w:szCs w:val="24"/>
        </w:rPr>
      </w:pPr>
      <w:r w:rsidRPr="006E2216">
        <w:rPr>
          <w:rFonts w:ascii="Times New Roman" w:hAnsi="Times New Roman" w:cs="Times New Roman"/>
          <w:szCs w:val="24"/>
        </w:rPr>
        <w:t>Evidence should be secured inside the container to prevent unnecessary movement.</w:t>
      </w:r>
    </w:p>
    <w:p w:rsidR="008F0F5D" w:rsidRPr="006E2216" w:rsidRDefault="008F0F5D" w:rsidP="008F0F5D">
      <w:pPr>
        <w:pStyle w:val="ListParagraph"/>
        <w:numPr>
          <w:ilvl w:val="0"/>
          <w:numId w:val="32"/>
        </w:numPr>
        <w:spacing w:after="0" w:line="240" w:lineRule="auto"/>
        <w:ind w:left="720"/>
        <w:jc w:val="both"/>
        <w:rPr>
          <w:rFonts w:ascii="Times New Roman" w:hAnsi="Times New Roman" w:cs="Times New Roman"/>
          <w:szCs w:val="24"/>
        </w:rPr>
      </w:pPr>
      <w:r w:rsidRPr="006E2216">
        <w:rPr>
          <w:rFonts w:ascii="Times New Roman" w:hAnsi="Times New Roman" w:cs="Times New Roman"/>
          <w:szCs w:val="24"/>
        </w:rPr>
        <w:t>Store evidence in an evidence vault, locker or secured location where others do not have access until its submission to the investigating law enforcement agency or to the laboratory.</w:t>
      </w:r>
    </w:p>
    <w:p w:rsidR="008F0F5D" w:rsidRPr="00D4254F" w:rsidRDefault="008F0F5D" w:rsidP="008F0F5D">
      <w:pPr>
        <w:pStyle w:val="ListParagraph"/>
        <w:numPr>
          <w:ilvl w:val="0"/>
          <w:numId w:val="32"/>
        </w:numPr>
        <w:spacing w:after="0" w:line="240" w:lineRule="auto"/>
        <w:ind w:left="720"/>
        <w:jc w:val="both"/>
        <w:rPr>
          <w:rFonts w:ascii="Times New Roman" w:hAnsi="Times New Roman" w:cs="Times New Roman"/>
          <w:szCs w:val="24"/>
        </w:rPr>
      </w:pPr>
      <w:r w:rsidRPr="006E2216">
        <w:rPr>
          <w:rFonts w:ascii="Times New Roman" w:hAnsi="Times New Roman" w:cs="Times New Roman"/>
          <w:szCs w:val="24"/>
        </w:rPr>
        <w:t>Minimize the number of people having access to items of evidence as increased and unnecessary handling of evidence increases the likelihood of contamination</w:t>
      </w:r>
      <w:r>
        <w:rPr>
          <w:rFonts w:ascii="Times New Roman" w:hAnsi="Times New Roman" w:cs="Times New Roman"/>
          <w:szCs w:val="24"/>
        </w:rPr>
        <w:t xml:space="preserve"> or degradation of the evidence.</w:t>
      </w:r>
      <w:r w:rsidRPr="00D4254F">
        <w:rPr>
          <w:rFonts w:ascii="Times New Roman" w:hAnsi="Times New Roman" w:cs="Times New Roman"/>
          <w:szCs w:val="24"/>
        </w:rPr>
        <w:t xml:space="preserve"> </w:t>
      </w:r>
    </w:p>
    <w:p w:rsidR="008F0F5D" w:rsidRPr="00730D71" w:rsidRDefault="008F0F5D" w:rsidP="008F0F5D">
      <w:pPr>
        <w:pStyle w:val="Heading2"/>
      </w:pPr>
      <w:bookmarkStart w:id="47" w:name="_Toc349313273"/>
      <w:bookmarkStart w:id="48" w:name="_Toc11151726"/>
      <w:r>
        <w:t xml:space="preserve">1.3. </w:t>
      </w:r>
      <w:r w:rsidRPr="00730D71">
        <w:t>Collection of Known Samples</w:t>
      </w:r>
      <w:bookmarkEnd w:id="47"/>
      <w:bookmarkEnd w:id="48"/>
    </w:p>
    <w:p w:rsidR="008F0F5D" w:rsidRPr="00730D71" w:rsidRDefault="008F0F5D" w:rsidP="008F0F5D">
      <w:pPr>
        <w:spacing w:after="0"/>
        <w:jc w:val="both"/>
        <w:rPr>
          <w:rFonts w:ascii="Times New Roman" w:hAnsi="Times New Roman" w:cs="Times New Roman"/>
          <w:b/>
          <w:szCs w:val="24"/>
        </w:rPr>
      </w:pPr>
    </w:p>
    <w:p w:rsidR="008F0F5D" w:rsidRPr="00730D71" w:rsidRDefault="008F0F5D" w:rsidP="008F0F5D">
      <w:pPr>
        <w:spacing w:after="0"/>
        <w:jc w:val="both"/>
        <w:rPr>
          <w:rFonts w:ascii="Times New Roman" w:hAnsi="Times New Roman" w:cs="Times New Roman"/>
          <w:szCs w:val="24"/>
        </w:rPr>
      </w:pPr>
      <w:r>
        <w:rPr>
          <w:rFonts w:ascii="Times New Roman" w:hAnsi="Times New Roman" w:cs="Times New Roman"/>
          <w:szCs w:val="24"/>
        </w:rPr>
        <w:t xml:space="preserve">1.3.1. </w:t>
      </w:r>
      <w:r w:rsidRPr="00730D71">
        <w:rPr>
          <w:rFonts w:ascii="Times New Roman" w:hAnsi="Times New Roman" w:cs="Times New Roman"/>
          <w:szCs w:val="24"/>
        </w:rPr>
        <w:t>The collection of known samples for various types of collected evidence is essential to many subsequent laboratory functions.  As such, known sample standards should be collected as an item of evidence and submitted to an examining laboratory for the following items:</w:t>
      </w:r>
    </w:p>
    <w:p w:rsidR="008F0F5D" w:rsidRPr="00730D71" w:rsidRDefault="008F0F5D" w:rsidP="008F0F5D">
      <w:pPr>
        <w:spacing w:after="0"/>
        <w:jc w:val="both"/>
        <w:rPr>
          <w:rFonts w:ascii="Times New Roman" w:hAnsi="Times New Roman" w:cs="Times New Roman"/>
          <w:szCs w:val="24"/>
        </w:rPr>
      </w:pPr>
    </w:p>
    <w:p w:rsidR="008F0F5D" w:rsidRPr="00730D71" w:rsidRDefault="008F0F5D" w:rsidP="008F0F5D">
      <w:pPr>
        <w:numPr>
          <w:ilvl w:val="0"/>
          <w:numId w:val="17"/>
        </w:numPr>
        <w:spacing w:after="0" w:line="240" w:lineRule="auto"/>
        <w:jc w:val="both"/>
        <w:rPr>
          <w:rFonts w:ascii="Times New Roman" w:hAnsi="Times New Roman" w:cs="Times New Roman"/>
          <w:szCs w:val="24"/>
        </w:rPr>
      </w:pPr>
      <w:r w:rsidRPr="00730D71">
        <w:rPr>
          <w:rFonts w:ascii="Times New Roman" w:hAnsi="Times New Roman" w:cs="Times New Roman"/>
          <w:szCs w:val="24"/>
        </w:rPr>
        <w:t>Hair</w:t>
      </w:r>
    </w:p>
    <w:p w:rsidR="008F0F5D" w:rsidRPr="00730D71" w:rsidRDefault="008F0F5D" w:rsidP="008F0F5D">
      <w:pPr>
        <w:numPr>
          <w:ilvl w:val="0"/>
          <w:numId w:val="17"/>
        </w:numPr>
        <w:spacing w:after="0" w:line="240" w:lineRule="auto"/>
        <w:jc w:val="both"/>
        <w:rPr>
          <w:rFonts w:ascii="Times New Roman" w:hAnsi="Times New Roman" w:cs="Times New Roman"/>
          <w:szCs w:val="24"/>
        </w:rPr>
      </w:pPr>
      <w:r w:rsidRPr="00730D71">
        <w:rPr>
          <w:rFonts w:ascii="Times New Roman" w:hAnsi="Times New Roman" w:cs="Times New Roman"/>
          <w:szCs w:val="24"/>
        </w:rPr>
        <w:t>Fibers</w:t>
      </w:r>
    </w:p>
    <w:p w:rsidR="008F0F5D" w:rsidRPr="00730D71" w:rsidRDefault="008F0F5D" w:rsidP="008F0F5D">
      <w:pPr>
        <w:numPr>
          <w:ilvl w:val="0"/>
          <w:numId w:val="17"/>
        </w:numPr>
        <w:spacing w:after="0" w:line="240" w:lineRule="auto"/>
        <w:jc w:val="both"/>
        <w:rPr>
          <w:rFonts w:ascii="Times New Roman" w:hAnsi="Times New Roman" w:cs="Times New Roman"/>
          <w:szCs w:val="24"/>
        </w:rPr>
      </w:pPr>
      <w:r w:rsidRPr="00730D71">
        <w:rPr>
          <w:rFonts w:ascii="Times New Roman" w:hAnsi="Times New Roman" w:cs="Times New Roman"/>
          <w:szCs w:val="24"/>
        </w:rPr>
        <w:t>Paint</w:t>
      </w:r>
    </w:p>
    <w:p w:rsidR="008F0F5D" w:rsidRPr="00730D71" w:rsidRDefault="008F0F5D" w:rsidP="008F0F5D">
      <w:pPr>
        <w:numPr>
          <w:ilvl w:val="0"/>
          <w:numId w:val="17"/>
        </w:numPr>
        <w:spacing w:after="0" w:line="240" w:lineRule="auto"/>
        <w:jc w:val="both"/>
        <w:rPr>
          <w:rFonts w:ascii="Times New Roman" w:hAnsi="Times New Roman" w:cs="Times New Roman"/>
          <w:szCs w:val="24"/>
        </w:rPr>
      </w:pPr>
      <w:r w:rsidRPr="00730D71">
        <w:rPr>
          <w:rFonts w:ascii="Times New Roman" w:hAnsi="Times New Roman" w:cs="Times New Roman"/>
          <w:szCs w:val="24"/>
        </w:rPr>
        <w:t>Glass</w:t>
      </w:r>
    </w:p>
    <w:p w:rsidR="008F0F5D" w:rsidRPr="00730D71" w:rsidRDefault="008F0F5D" w:rsidP="008F0F5D">
      <w:pPr>
        <w:numPr>
          <w:ilvl w:val="0"/>
          <w:numId w:val="17"/>
        </w:numPr>
        <w:spacing w:after="0" w:line="240" w:lineRule="auto"/>
        <w:jc w:val="both"/>
        <w:rPr>
          <w:rFonts w:ascii="Times New Roman" w:hAnsi="Times New Roman" w:cs="Times New Roman"/>
          <w:szCs w:val="24"/>
        </w:rPr>
      </w:pPr>
      <w:r w:rsidRPr="00730D71">
        <w:rPr>
          <w:rFonts w:ascii="Times New Roman" w:hAnsi="Times New Roman" w:cs="Times New Roman"/>
          <w:szCs w:val="24"/>
        </w:rPr>
        <w:t>Wood</w:t>
      </w:r>
    </w:p>
    <w:p w:rsidR="008F0F5D" w:rsidRPr="00730D71" w:rsidRDefault="008F0F5D" w:rsidP="008F0F5D">
      <w:pPr>
        <w:numPr>
          <w:ilvl w:val="0"/>
          <w:numId w:val="17"/>
        </w:numPr>
        <w:spacing w:after="0" w:line="240" w:lineRule="auto"/>
        <w:jc w:val="both"/>
        <w:rPr>
          <w:rFonts w:ascii="Times New Roman" w:hAnsi="Times New Roman" w:cs="Times New Roman"/>
          <w:szCs w:val="24"/>
        </w:rPr>
      </w:pPr>
      <w:r w:rsidRPr="00730D71">
        <w:rPr>
          <w:rFonts w:ascii="Times New Roman" w:hAnsi="Times New Roman" w:cs="Times New Roman"/>
          <w:szCs w:val="24"/>
        </w:rPr>
        <w:lastRenderedPageBreak/>
        <w:t>Metal</w:t>
      </w:r>
    </w:p>
    <w:p w:rsidR="008F0F5D" w:rsidRPr="00730D71" w:rsidRDefault="008F0F5D" w:rsidP="008F0F5D">
      <w:pPr>
        <w:numPr>
          <w:ilvl w:val="0"/>
          <w:numId w:val="17"/>
        </w:numPr>
        <w:spacing w:after="0" w:line="240" w:lineRule="auto"/>
        <w:jc w:val="both"/>
        <w:rPr>
          <w:rFonts w:ascii="Times New Roman" w:hAnsi="Times New Roman" w:cs="Times New Roman"/>
          <w:szCs w:val="24"/>
        </w:rPr>
      </w:pPr>
      <w:r w:rsidRPr="00730D71">
        <w:rPr>
          <w:rFonts w:ascii="Times New Roman" w:hAnsi="Times New Roman" w:cs="Times New Roman"/>
          <w:szCs w:val="24"/>
        </w:rPr>
        <w:t>Soil</w:t>
      </w:r>
    </w:p>
    <w:p w:rsidR="008F0F5D" w:rsidRPr="00730D71" w:rsidRDefault="008F0F5D" w:rsidP="008F0F5D">
      <w:pPr>
        <w:numPr>
          <w:ilvl w:val="0"/>
          <w:numId w:val="17"/>
        </w:numPr>
        <w:spacing w:after="0" w:line="240" w:lineRule="auto"/>
        <w:jc w:val="both"/>
        <w:rPr>
          <w:rFonts w:ascii="Times New Roman" w:hAnsi="Times New Roman" w:cs="Times New Roman"/>
          <w:szCs w:val="24"/>
        </w:rPr>
      </w:pPr>
      <w:r w:rsidRPr="00730D71">
        <w:rPr>
          <w:rFonts w:ascii="Times New Roman" w:hAnsi="Times New Roman" w:cs="Times New Roman"/>
          <w:szCs w:val="24"/>
        </w:rPr>
        <w:t>Tool Marks</w:t>
      </w:r>
    </w:p>
    <w:p w:rsidR="008F0F5D" w:rsidRPr="00730D71" w:rsidRDefault="008F0F5D" w:rsidP="008F0F5D">
      <w:pPr>
        <w:spacing w:after="0"/>
        <w:jc w:val="both"/>
        <w:rPr>
          <w:rFonts w:ascii="Times New Roman" w:hAnsi="Times New Roman" w:cs="Times New Roman"/>
          <w:szCs w:val="24"/>
        </w:rPr>
      </w:pPr>
    </w:p>
    <w:p w:rsidR="008F0F5D" w:rsidRPr="00730D71" w:rsidRDefault="008F0F5D" w:rsidP="008F0F5D">
      <w:pPr>
        <w:spacing w:after="0"/>
        <w:jc w:val="both"/>
        <w:rPr>
          <w:rFonts w:ascii="Times New Roman" w:hAnsi="Times New Roman" w:cs="Times New Roman"/>
          <w:szCs w:val="24"/>
        </w:rPr>
      </w:pPr>
      <w:r>
        <w:rPr>
          <w:rFonts w:ascii="Times New Roman" w:hAnsi="Times New Roman" w:cs="Times New Roman"/>
          <w:szCs w:val="24"/>
        </w:rPr>
        <w:t xml:space="preserve">1.3.2. </w:t>
      </w:r>
      <w:r w:rsidRPr="00E02116">
        <w:rPr>
          <w:rFonts w:ascii="Times New Roman" w:hAnsi="Times New Roman" w:cs="Times New Roman"/>
          <w:szCs w:val="24"/>
        </w:rPr>
        <w:t xml:space="preserve">Certain types of </w:t>
      </w:r>
      <w:r w:rsidRPr="00730D71">
        <w:rPr>
          <w:rFonts w:ascii="Times New Roman" w:hAnsi="Times New Roman" w:cs="Times New Roman"/>
          <w:szCs w:val="24"/>
        </w:rPr>
        <w:t>DNA evidence submitted to the North Caroli</w:t>
      </w:r>
      <w:r>
        <w:rPr>
          <w:rFonts w:ascii="Times New Roman" w:hAnsi="Times New Roman" w:cs="Times New Roman"/>
          <w:szCs w:val="24"/>
        </w:rPr>
        <w:t>na State Crime Laboratory</w:t>
      </w:r>
      <w:r w:rsidRPr="00730D71">
        <w:rPr>
          <w:rFonts w:ascii="Times New Roman" w:hAnsi="Times New Roman" w:cs="Times New Roman"/>
          <w:szCs w:val="24"/>
        </w:rPr>
        <w:t xml:space="preserve"> requires known standards to be submitted based upon the type of item and offense from which DNA examination is to be conducted.  North Caroli</w:t>
      </w:r>
      <w:r>
        <w:rPr>
          <w:rFonts w:ascii="Times New Roman" w:hAnsi="Times New Roman" w:cs="Times New Roman"/>
          <w:szCs w:val="24"/>
        </w:rPr>
        <w:t>na State Crime Laboratory</w:t>
      </w:r>
      <w:r w:rsidRPr="00730D71">
        <w:rPr>
          <w:rFonts w:ascii="Times New Roman" w:hAnsi="Times New Roman" w:cs="Times New Roman"/>
          <w:szCs w:val="24"/>
        </w:rPr>
        <w:t xml:space="preserve"> policies and submission procedures should be followed for DNA/Blood evidence</w:t>
      </w:r>
      <w:r>
        <w:rPr>
          <w:rFonts w:ascii="Times New Roman" w:hAnsi="Times New Roman" w:cs="Times New Roman"/>
          <w:szCs w:val="24"/>
        </w:rPr>
        <w:t xml:space="preserve"> and any other submitted known standards</w:t>
      </w:r>
      <w:r w:rsidRPr="00730D71">
        <w:rPr>
          <w:rFonts w:ascii="Times New Roman" w:hAnsi="Times New Roman" w:cs="Times New Roman"/>
          <w:szCs w:val="24"/>
        </w:rPr>
        <w:t>.</w:t>
      </w:r>
    </w:p>
    <w:p w:rsidR="008F0F5D" w:rsidRPr="00730D71" w:rsidRDefault="008F0F5D" w:rsidP="008F0F5D">
      <w:pPr>
        <w:spacing w:after="0"/>
        <w:jc w:val="both"/>
        <w:rPr>
          <w:rFonts w:ascii="Times New Roman" w:hAnsi="Times New Roman" w:cs="Times New Roman"/>
          <w:szCs w:val="24"/>
        </w:rPr>
      </w:pPr>
    </w:p>
    <w:p w:rsidR="008F0F5D" w:rsidRPr="00730D71" w:rsidRDefault="008F0F5D" w:rsidP="008F0F5D">
      <w:pPr>
        <w:pStyle w:val="Heading2"/>
      </w:pPr>
      <w:bookmarkStart w:id="49" w:name="_Toc11151727"/>
      <w:r>
        <w:t xml:space="preserve">1.4. </w:t>
      </w:r>
      <w:r w:rsidRPr="00730D71">
        <w:t>Evidence Labeling</w:t>
      </w:r>
      <w:bookmarkEnd w:id="49"/>
    </w:p>
    <w:p w:rsidR="008F0F5D" w:rsidRPr="00730D71" w:rsidRDefault="008F0F5D" w:rsidP="008F0F5D">
      <w:pPr>
        <w:spacing w:after="0"/>
        <w:jc w:val="both"/>
        <w:rPr>
          <w:rFonts w:ascii="Times New Roman" w:hAnsi="Times New Roman" w:cs="Times New Roman"/>
          <w:szCs w:val="24"/>
        </w:rPr>
      </w:pPr>
    </w:p>
    <w:p w:rsidR="008F0F5D" w:rsidRPr="00730D71" w:rsidRDefault="008F0F5D" w:rsidP="008F0F5D">
      <w:pPr>
        <w:spacing w:after="0"/>
        <w:jc w:val="both"/>
        <w:rPr>
          <w:rFonts w:ascii="Times New Roman" w:hAnsi="Times New Roman" w:cs="Times New Roman"/>
          <w:szCs w:val="24"/>
        </w:rPr>
      </w:pPr>
      <w:r>
        <w:rPr>
          <w:rFonts w:ascii="Times New Roman" w:hAnsi="Times New Roman" w:cs="Times New Roman"/>
          <w:szCs w:val="24"/>
        </w:rPr>
        <w:t xml:space="preserve">1.4.1. </w:t>
      </w:r>
      <w:r w:rsidRPr="00730D71">
        <w:rPr>
          <w:rFonts w:ascii="Times New Roman" w:hAnsi="Times New Roman" w:cs="Times New Roman"/>
          <w:szCs w:val="24"/>
        </w:rPr>
        <w:t>The labeling of all</w:t>
      </w:r>
      <w:r w:rsidRPr="00730D71">
        <w:rPr>
          <w:rFonts w:ascii="Times New Roman" w:hAnsi="Times New Roman" w:cs="Times New Roman"/>
          <w:color w:val="00B0F0"/>
          <w:szCs w:val="24"/>
        </w:rPr>
        <w:t xml:space="preserve"> </w:t>
      </w:r>
      <w:r w:rsidRPr="00730D71">
        <w:rPr>
          <w:rFonts w:ascii="Times New Roman" w:hAnsi="Times New Roman" w:cs="Times New Roman"/>
          <w:szCs w:val="24"/>
        </w:rPr>
        <w:t>evidence collected by CCBI staff members should include, at a minimum, the following information</w:t>
      </w:r>
      <w:r>
        <w:rPr>
          <w:rFonts w:ascii="Times New Roman" w:hAnsi="Times New Roman" w:cs="Times New Roman"/>
          <w:szCs w:val="24"/>
        </w:rPr>
        <w:t xml:space="preserve"> prior to any transfer from the employee’s custody</w:t>
      </w:r>
      <w:r w:rsidRPr="00730D71">
        <w:rPr>
          <w:rFonts w:ascii="Times New Roman" w:hAnsi="Times New Roman" w:cs="Times New Roman"/>
          <w:szCs w:val="24"/>
        </w:rPr>
        <w:t>:</w:t>
      </w:r>
    </w:p>
    <w:p w:rsidR="008F0F5D" w:rsidRPr="00730D71" w:rsidRDefault="008F0F5D" w:rsidP="008F0F5D">
      <w:pPr>
        <w:spacing w:after="0"/>
        <w:jc w:val="both"/>
        <w:rPr>
          <w:rFonts w:ascii="Times New Roman" w:hAnsi="Times New Roman" w:cs="Times New Roman"/>
          <w:szCs w:val="24"/>
        </w:rPr>
      </w:pPr>
    </w:p>
    <w:p w:rsidR="008F0F5D" w:rsidRPr="00730D71" w:rsidRDefault="008F0F5D" w:rsidP="008F0F5D">
      <w:pPr>
        <w:numPr>
          <w:ilvl w:val="1"/>
          <w:numId w:val="33"/>
        </w:numPr>
        <w:tabs>
          <w:tab w:val="clear" w:pos="1080"/>
          <w:tab w:val="num" w:pos="1440"/>
        </w:tabs>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The investigating agency case number</w:t>
      </w:r>
    </w:p>
    <w:p w:rsidR="008F0F5D" w:rsidRPr="00730D71" w:rsidRDefault="008F0F5D" w:rsidP="008F0F5D">
      <w:pPr>
        <w:numPr>
          <w:ilvl w:val="1"/>
          <w:numId w:val="33"/>
        </w:numPr>
        <w:tabs>
          <w:tab w:val="clear" w:pos="1080"/>
          <w:tab w:val="num" w:pos="1440"/>
        </w:tabs>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The CCBI case number</w:t>
      </w:r>
    </w:p>
    <w:p w:rsidR="008F0F5D" w:rsidRPr="00730D71" w:rsidRDefault="008F0F5D" w:rsidP="008F0F5D">
      <w:pPr>
        <w:numPr>
          <w:ilvl w:val="1"/>
          <w:numId w:val="33"/>
        </w:numPr>
        <w:tabs>
          <w:tab w:val="clear" w:pos="1080"/>
          <w:tab w:val="num" w:pos="1440"/>
        </w:tabs>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The date of collection</w:t>
      </w:r>
    </w:p>
    <w:p w:rsidR="008F0F5D" w:rsidRPr="00730D71" w:rsidRDefault="008F0F5D" w:rsidP="008F0F5D">
      <w:pPr>
        <w:numPr>
          <w:ilvl w:val="1"/>
          <w:numId w:val="33"/>
        </w:numPr>
        <w:tabs>
          <w:tab w:val="clear" w:pos="1080"/>
          <w:tab w:val="num" w:pos="1440"/>
        </w:tabs>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The collecting employee</w:t>
      </w:r>
    </w:p>
    <w:p w:rsidR="008F0F5D" w:rsidRPr="00730D71" w:rsidRDefault="008F0F5D" w:rsidP="008F0F5D">
      <w:pPr>
        <w:numPr>
          <w:ilvl w:val="1"/>
          <w:numId w:val="33"/>
        </w:numPr>
        <w:tabs>
          <w:tab w:val="clear" w:pos="1080"/>
          <w:tab w:val="num" w:pos="1440"/>
        </w:tabs>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The type of investigation</w:t>
      </w:r>
    </w:p>
    <w:p w:rsidR="008F0F5D" w:rsidRPr="00730D71" w:rsidRDefault="008F0F5D" w:rsidP="008F0F5D">
      <w:pPr>
        <w:numPr>
          <w:ilvl w:val="1"/>
          <w:numId w:val="33"/>
        </w:numPr>
        <w:tabs>
          <w:tab w:val="clear" w:pos="1080"/>
          <w:tab w:val="num" w:pos="1440"/>
        </w:tabs>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A detailed description of the item collected</w:t>
      </w:r>
    </w:p>
    <w:p w:rsidR="008F0F5D" w:rsidRPr="00730D71" w:rsidRDefault="008F0F5D" w:rsidP="008F0F5D">
      <w:pPr>
        <w:numPr>
          <w:ilvl w:val="1"/>
          <w:numId w:val="33"/>
        </w:numPr>
        <w:tabs>
          <w:tab w:val="clear" w:pos="1080"/>
          <w:tab w:val="num" w:pos="1440"/>
        </w:tabs>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An item number consistent with the CCBI Evidence Form</w:t>
      </w:r>
    </w:p>
    <w:p w:rsidR="008F0F5D" w:rsidRDefault="008F0F5D" w:rsidP="008F0F5D">
      <w:pPr>
        <w:spacing w:after="0"/>
        <w:jc w:val="both"/>
        <w:rPr>
          <w:rFonts w:ascii="Times New Roman" w:hAnsi="Times New Roman" w:cs="Times New Roman"/>
          <w:szCs w:val="24"/>
        </w:rPr>
      </w:pPr>
    </w:p>
    <w:p w:rsidR="008F0F5D" w:rsidRDefault="008F0F5D" w:rsidP="008F0F5D">
      <w:pPr>
        <w:spacing w:after="0"/>
        <w:jc w:val="both"/>
        <w:rPr>
          <w:rFonts w:ascii="Times New Roman" w:hAnsi="Times New Roman" w:cs="Times New Roman"/>
          <w:szCs w:val="24"/>
        </w:rPr>
      </w:pPr>
      <w:r>
        <w:rPr>
          <w:rFonts w:ascii="Times New Roman" w:hAnsi="Times New Roman" w:cs="Times New Roman"/>
          <w:szCs w:val="24"/>
        </w:rPr>
        <w:t>1.4.2. A CCBI employee having collected an item of evidence and storing such item must label the outer package with a minimum of the employee’s initials, the CCBI case number, and the CCBI item number.</w:t>
      </w:r>
    </w:p>
    <w:p w:rsidR="008F0F5D" w:rsidRPr="00730D71" w:rsidRDefault="008F0F5D" w:rsidP="008F0F5D">
      <w:pPr>
        <w:spacing w:after="0"/>
        <w:jc w:val="both"/>
        <w:rPr>
          <w:rFonts w:ascii="Times New Roman" w:hAnsi="Times New Roman" w:cs="Times New Roman"/>
          <w:szCs w:val="24"/>
        </w:rPr>
      </w:pPr>
    </w:p>
    <w:p w:rsidR="008F0F5D" w:rsidRPr="00730D71" w:rsidRDefault="008F0F5D" w:rsidP="008F0F5D">
      <w:pPr>
        <w:spacing w:after="0"/>
        <w:jc w:val="both"/>
        <w:rPr>
          <w:rFonts w:ascii="Times New Roman" w:hAnsi="Times New Roman" w:cs="Times New Roman"/>
          <w:szCs w:val="24"/>
        </w:rPr>
      </w:pPr>
      <w:r>
        <w:rPr>
          <w:rFonts w:ascii="Times New Roman" w:hAnsi="Times New Roman" w:cs="Times New Roman"/>
          <w:szCs w:val="24"/>
        </w:rPr>
        <w:t xml:space="preserve">1.4.3. </w:t>
      </w:r>
      <w:r w:rsidRPr="00730D71">
        <w:rPr>
          <w:rFonts w:ascii="Times New Roman" w:hAnsi="Times New Roman" w:cs="Times New Roman"/>
          <w:szCs w:val="24"/>
        </w:rPr>
        <w:t>Any CCBI employee having maintained custody of a piece of evidence for any length of time shall indicate their possession, at a minimum, by placing the date</w:t>
      </w:r>
      <w:r>
        <w:rPr>
          <w:rFonts w:ascii="Times New Roman" w:hAnsi="Times New Roman" w:cs="Times New Roman"/>
          <w:szCs w:val="24"/>
        </w:rPr>
        <w:t xml:space="preserve"> of receipt</w:t>
      </w:r>
      <w:r w:rsidRPr="00730D71">
        <w:rPr>
          <w:rFonts w:ascii="Times New Roman" w:hAnsi="Times New Roman" w:cs="Times New Roman"/>
          <w:szCs w:val="24"/>
        </w:rPr>
        <w:t xml:space="preserve"> and their initials on the evidence packaging.</w:t>
      </w:r>
    </w:p>
    <w:p w:rsidR="008F0F5D" w:rsidRPr="00730D71" w:rsidRDefault="008F0F5D" w:rsidP="008F0F5D">
      <w:pPr>
        <w:spacing w:after="0"/>
        <w:jc w:val="both"/>
        <w:rPr>
          <w:rFonts w:ascii="Times New Roman" w:hAnsi="Times New Roman" w:cs="Times New Roman"/>
          <w:szCs w:val="24"/>
        </w:rPr>
      </w:pPr>
    </w:p>
    <w:p w:rsidR="008F0F5D" w:rsidRPr="00730D71" w:rsidRDefault="008F0F5D" w:rsidP="008F0F5D">
      <w:pPr>
        <w:spacing w:after="0"/>
        <w:jc w:val="both"/>
        <w:rPr>
          <w:rFonts w:ascii="Times New Roman" w:hAnsi="Times New Roman" w:cs="Times New Roman"/>
          <w:szCs w:val="24"/>
        </w:rPr>
      </w:pPr>
      <w:r>
        <w:rPr>
          <w:rFonts w:ascii="Times New Roman" w:hAnsi="Times New Roman" w:cs="Times New Roman"/>
          <w:szCs w:val="24"/>
        </w:rPr>
        <w:t xml:space="preserve">1.4.4. </w:t>
      </w:r>
      <w:r w:rsidRPr="00730D71">
        <w:rPr>
          <w:rFonts w:ascii="Times New Roman" w:hAnsi="Times New Roman" w:cs="Times New Roman"/>
          <w:szCs w:val="24"/>
        </w:rPr>
        <w:t>Placing specific physical identifying markings on an item of evidence should be avoided to prevent any contamination of the evidence.</w:t>
      </w:r>
      <w:r>
        <w:rPr>
          <w:rFonts w:ascii="Times New Roman" w:hAnsi="Times New Roman" w:cs="Times New Roman"/>
          <w:szCs w:val="24"/>
        </w:rPr>
        <w:t xml:space="preserve">  If the size or shape of the evidence precludes normal packaging abilities such labeling may occur on the items in such a position or fashion as to prevent the damage of any evidence on the item that may be requested in future examinations.</w:t>
      </w:r>
    </w:p>
    <w:p w:rsidR="008F0F5D" w:rsidRPr="00730D71" w:rsidRDefault="008F0F5D" w:rsidP="008F0F5D">
      <w:pPr>
        <w:spacing w:after="0"/>
        <w:jc w:val="both"/>
        <w:rPr>
          <w:rFonts w:ascii="Times New Roman" w:hAnsi="Times New Roman" w:cs="Times New Roman"/>
          <w:szCs w:val="24"/>
        </w:rPr>
      </w:pPr>
    </w:p>
    <w:p w:rsidR="008F0F5D" w:rsidRPr="00730D71" w:rsidRDefault="008F0F5D" w:rsidP="008F0F5D">
      <w:pPr>
        <w:pStyle w:val="Heading2"/>
      </w:pPr>
      <w:bookmarkStart w:id="50" w:name="_Toc11151728"/>
      <w:r>
        <w:lastRenderedPageBreak/>
        <w:t xml:space="preserve">1.5. </w:t>
      </w:r>
      <w:r w:rsidRPr="00730D71">
        <w:t>Evidence Security and Transport (Crime Scene)</w:t>
      </w:r>
      <w:bookmarkEnd w:id="50"/>
    </w:p>
    <w:p w:rsidR="008F0F5D" w:rsidRPr="00730D71" w:rsidRDefault="008F0F5D" w:rsidP="008F0F5D">
      <w:pPr>
        <w:spacing w:after="0"/>
        <w:jc w:val="both"/>
        <w:rPr>
          <w:rFonts w:ascii="Times New Roman" w:hAnsi="Times New Roman" w:cs="Times New Roman"/>
          <w:szCs w:val="24"/>
        </w:rPr>
      </w:pPr>
    </w:p>
    <w:p w:rsidR="008F0F5D" w:rsidRPr="00730D71" w:rsidRDefault="008F0F5D" w:rsidP="008F0F5D">
      <w:pPr>
        <w:spacing w:after="0"/>
        <w:jc w:val="both"/>
        <w:rPr>
          <w:rFonts w:ascii="Times New Roman" w:hAnsi="Times New Roman" w:cs="Times New Roman"/>
          <w:szCs w:val="24"/>
        </w:rPr>
      </w:pPr>
      <w:r>
        <w:rPr>
          <w:rFonts w:ascii="Times New Roman" w:hAnsi="Times New Roman" w:cs="Times New Roman"/>
          <w:szCs w:val="24"/>
        </w:rPr>
        <w:t xml:space="preserve">1.5.1. </w:t>
      </w:r>
      <w:r w:rsidRPr="00730D71">
        <w:rPr>
          <w:rFonts w:ascii="Times New Roman" w:hAnsi="Times New Roman" w:cs="Times New Roman"/>
          <w:szCs w:val="24"/>
        </w:rPr>
        <w:t>All evidence collected and maintained by CCBI shall remain secured in such a manner as to limit access to only authorized personnel while in the custody of CCBI at all times until possession is properly relinquished and documented on a CCBI Evidence</w:t>
      </w:r>
      <w:r>
        <w:rPr>
          <w:rFonts w:ascii="Times New Roman" w:hAnsi="Times New Roman" w:cs="Times New Roman"/>
          <w:szCs w:val="24"/>
        </w:rPr>
        <w:t xml:space="preserve"> Inventory Form.</w:t>
      </w:r>
      <w:r w:rsidRPr="00730D71">
        <w:rPr>
          <w:rFonts w:ascii="Times New Roman" w:hAnsi="Times New Roman" w:cs="Times New Roman"/>
          <w:szCs w:val="24"/>
        </w:rPr>
        <w:t xml:space="preserve">  Evidence collected at a crime scene shall remain in the physical custody of CCBI employees or placed in a locked CCBI vehicle</w:t>
      </w:r>
      <w:r>
        <w:rPr>
          <w:rFonts w:ascii="Times New Roman" w:hAnsi="Times New Roman" w:cs="Times New Roman"/>
          <w:szCs w:val="24"/>
        </w:rPr>
        <w:t xml:space="preserve"> and not left in any position or location whereby allowing access to anyone other than the employee having custody</w:t>
      </w:r>
      <w:r w:rsidRPr="00730D71">
        <w:rPr>
          <w:rFonts w:ascii="Times New Roman" w:hAnsi="Times New Roman" w:cs="Times New Roman"/>
          <w:szCs w:val="24"/>
        </w:rPr>
        <w:t>.</w:t>
      </w:r>
    </w:p>
    <w:p w:rsidR="008F0F5D" w:rsidRPr="00730D71" w:rsidRDefault="008F0F5D" w:rsidP="008F0F5D">
      <w:pPr>
        <w:spacing w:after="0"/>
        <w:jc w:val="both"/>
        <w:rPr>
          <w:rFonts w:ascii="Times New Roman" w:hAnsi="Times New Roman" w:cs="Times New Roman"/>
          <w:szCs w:val="24"/>
        </w:rPr>
      </w:pPr>
    </w:p>
    <w:p w:rsidR="008F0F5D" w:rsidRPr="00730D71" w:rsidRDefault="008F0F5D" w:rsidP="008F0F5D">
      <w:pPr>
        <w:spacing w:after="0"/>
        <w:jc w:val="both"/>
        <w:rPr>
          <w:rFonts w:ascii="Times New Roman" w:hAnsi="Times New Roman" w:cs="Times New Roman"/>
          <w:szCs w:val="24"/>
        </w:rPr>
      </w:pPr>
      <w:r>
        <w:rPr>
          <w:rFonts w:ascii="Times New Roman" w:hAnsi="Times New Roman" w:cs="Times New Roman"/>
          <w:szCs w:val="24"/>
        </w:rPr>
        <w:t xml:space="preserve">1.5.2. </w:t>
      </w:r>
      <w:r w:rsidRPr="00730D71">
        <w:rPr>
          <w:rFonts w:ascii="Times New Roman" w:hAnsi="Times New Roman" w:cs="Times New Roman"/>
          <w:szCs w:val="24"/>
        </w:rPr>
        <w:t>All evidence collected from a crime scene shall be transported to CCBI and stored according to CCBI procedures as soon as possible.  Evidence shall not remain in a CCBI vehicle beyond the end of the employee's shift.</w:t>
      </w:r>
    </w:p>
    <w:p w:rsidR="008F0F5D" w:rsidRPr="00730D71" w:rsidRDefault="008F0F5D" w:rsidP="008F0F5D">
      <w:pPr>
        <w:spacing w:after="0" w:line="240" w:lineRule="auto"/>
        <w:jc w:val="both"/>
        <w:rPr>
          <w:rFonts w:ascii="Times New Roman" w:eastAsia="Times New Roman" w:hAnsi="Times New Roman" w:cs="Times New Roman"/>
          <w:bCs/>
          <w:szCs w:val="24"/>
        </w:rPr>
      </w:pPr>
    </w:p>
    <w:p w:rsidR="008F0F5D" w:rsidRPr="00730D71" w:rsidRDefault="008F0F5D" w:rsidP="008F0F5D">
      <w:pPr>
        <w:rPr>
          <w:rFonts w:ascii="Times New Roman" w:hAnsi="Times New Roman" w:cs="Times New Roman"/>
        </w:rPr>
      </w:pPr>
      <w:r w:rsidRPr="00730D7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F0F5D" w:rsidRPr="00730D71" w:rsidTr="003C0824">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F0F5D" w:rsidRPr="00730D71" w:rsidRDefault="008F0F5D" w:rsidP="003C0824">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8F0F5D" w:rsidRPr="00730D71" w:rsidTr="003C0824">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F0F5D" w:rsidRPr="00730D71" w:rsidRDefault="008F0F5D" w:rsidP="003C0824">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F0F5D" w:rsidRPr="00730D71" w:rsidRDefault="008F0F5D" w:rsidP="003C0824">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F0F5D" w:rsidRPr="00730D71" w:rsidRDefault="008F0F5D" w:rsidP="003C0824">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8F0F5D" w:rsidRPr="00730D71" w:rsidTr="003C0824">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8F0F5D" w:rsidRDefault="008F0F5D" w:rsidP="003C0824">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8F0F5D" w:rsidRDefault="008F0F5D" w:rsidP="003C0824">
            <w:pPr>
              <w:spacing w:after="0" w:line="240" w:lineRule="auto"/>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8F0F5D" w:rsidRDefault="008F0F5D" w:rsidP="003C0824">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8F0F5D" w:rsidRPr="00730D71" w:rsidTr="008F0F5D">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r>
              <w:rPr>
                <w:rFonts w:ascii="Times New Roman" w:eastAsia="Calibri" w:hAnsi="Times New Roman" w:cs="Times New Roman"/>
              </w:rPr>
              <w:t>10/4/19</w:t>
            </w:r>
          </w:p>
        </w:tc>
        <w:tc>
          <w:tcPr>
            <w:tcW w:w="1350"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5418"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r>
              <w:rPr>
                <w:rFonts w:ascii="Times New Roman" w:eastAsia="Calibri" w:hAnsi="Times New Roman" w:cs="Times New Roman"/>
              </w:rPr>
              <w:t>Added 1.2.3. numbers 7, 8, and 9</w:t>
            </w:r>
          </w:p>
        </w:tc>
      </w:tr>
      <w:tr w:rsidR="008F0F5D" w:rsidRPr="00730D71" w:rsidTr="008F0F5D">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p>
        </w:tc>
      </w:tr>
      <w:tr w:rsidR="008F0F5D" w:rsidRPr="00730D71" w:rsidTr="008F0F5D">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p>
        </w:tc>
      </w:tr>
      <w:tr w:rsidR="008F0F5D" w:rsidRPr="00730D71" w:rsidTr="008F0F5D">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p>
        </w:tc>
      </w:tr>
    </w:tbl>
    <w:p w:rsidR="00DB5A56" w:rsidRPr="00730D71" w:rsidRDefault="00DB5A56" w:rsidP="00C01545">
      <w:pPr>
        <w:rPr>
          <w:rFonts w:ascii="Times New Roman" w:hAnsi="Times New Roman" w:cs="Times New Roman"/>
        </w:rPr>
      </w:pPr>
    </w:p>
    <w:p w:rsidR="00DB5A56" w:rsidRPr="00730D71" w:rsidRDefault="00DB5A56" w:rsidP="00C01545">
      <w:pPr>
        <w:rPr>
          <w:rFonts w:ascii="Times New Roman" w:hAnsi="Times New Roman" w:cs="Times New Roman"/>
        </w:rPr>
      </w:pPr>
    </w:p>
    <w:p w:rsidR="00DB5A56" w:rsidRPr="00730D71" w:rsidRDefault="00DB5A56" w:rsidP="00C01545">
      <w:pPr>
        <w:rPr>
          <w:rFonts w:ascii="Times New Roman" w:hAnsi="Times New Roman" w:cs="Times New Roman"/>
        </w:rPr>
        <w:sectPr w:rsidR="00DB5A56" w:rsidRPr="00730D71" w:rsidSect="006919DE">
          <w:headerReference w:type="default" r:id="rId21"/>
          <w:pgSz w:w="12240" w:h="15840"/>
          <w:pgMar w:top="2448" w:right="1440" w:bottom="1440" w:left="1440" w:header="432" w:footer="720" w:gutter="0"/>
          <w:cols w:space="720"/>
          <w:docGrid w:linePitch="360"/>
        </w:sectPr>
      </w:pPr>
    </w:p>
    <w:p w:rsidR="001131FB" w:rsidRPr="00730D71" w:rsidRDefault="005A343E" w:rsidP="00C01545">
      <w:pPr>
        <w:pStyle w:val="Heading1"/>
        <w:rPr>
          <w:rFonts w:cs="Times New Roman"/>
        </w:rPr>
      </w:pPr>
      <w:bookmarkStart w:id="51" w:name="_Toc11151729"/>
      <w:r>
        <w:rPr>
          <w:rFonts w:cs="Times New Roman"/>
        </w:rPr>
        <w:lastRenderedPageBreak/>
        <w:t>Chapter 11</w:t>
      </w:r>
      <w:r w:rsidR="001131FB" w:rsidRPr="00730D71">
        <w:rPr>
          <w:rFonts w:cs="Times New Roman"/>
        </w:rPr>
        <w:t xml:space="preserve">: </w:t>
      </w:r>
      <w:r w:rsidR="007C3273">
        <w:rPr>
          <w:rFonts w:cs="Times New Roman"/>
        </w:rPr>
        <w:t>Death Investigations</w:t>
      </w:r>
      <w:bookmarkEnd w:id="51"/>
    </w:p>
    <w:p w:rsidR="001131FB" w:rsidRPr="00730D71" w:rsidRDefault="001131FB" w:rsidP="00C01545">
      <w:pPr>
        <w:rPr>
          <w:rFonts w:ascii="Times New Roman" w:hAnsi="Times New Roman" w:cs="Times New Roman"/>
        </w:rPr>
      </w:pPr>
    </w:p>
    <w:p w:rsidR="001131FB" w:rsidRPr="00730D71" w:rsidRDefault="007C3273" w:rsidP="00C01545">
      <w:pPr>
        <w:pStyle w:val="Heading2"/>
      </w:pPr>
      <w:bookmarkStart w:id="52" w:name="_Toc349313259"/>
      <w:bookmarkStart w:id="53" w:name="_Toc11151730"/>
      <w:r>
        <w:t xml:space="preserve">1.1. </w:t>
      </w:r>
      <w:r w:rsidR="001131FB" w:rsidRPr="00730D71">
        <w:t>Deceased Person Investigations</w:t>
      </w:r>
      <w:bookmarkEnd w:id="52"/>
      <w:bookmarkEnd w:id="53"/>
    </w:p>
    <w:p w:rsidR="001131FB" w:rsidRPr="00730D71" w:rsidRDefault="001131FB" w:rsidP="00C01545">
      <w:pPr>
        <w:spacing w:after="0"/>
        <w:jc w:val="both"/>
        <w:rPr>
          <w:rFonts w:ascii="Times New Roman" w:hAnsi="Times New Roman" w:cs="Times New Roman"/>
          <w:b/>
          <w:szCs w:val="24"/>
        </w:rPr>
      </w:pPr>
    </w:p>
    <w:p w:rsidR="007C3273" w:rsidRDefault="007C3273" w:rsidP="00C01545">
      <w:pPr>
        <w:spacing w:after="0"/>
        <w:jc w:val="both"/>
        <w:rPr>
          <w:rFonts w:ascii="Times New Roman" w:hAnsi="Times New Roman" w:cs="Times New Roman"/>
          <w:szCs w:val="24"/>
        </w:rPr>
      </w:pPr>
      <w:r>
        <w:rPr>
          <w:rFonts w:ascii="Times New Roman" w:hAnsi="Times New Roman" w:cs="Times New Roman"/>
          <w:szCs w:val="24"/>
        </w:rPr>
        <w:t xml:space="preserve">1.1.1. </w:t>
      </w:r>
      <w:r w:rsidR="001131FB" w:rsidRPr="00730D71">
        <w:rPr>
          <w:rFonts w:ascii="Times New Roman" w:hAnsi="Times New Roman" w:cs="Times New Roman"/>
          <w:szCs w:val="24"/>
        </w:rPr>
        <w:t xml:space="preserve">CCBI employees are routinely called to investigate deceased persons to include suspicious </w:t>
      </w:r>
      <w:r>
        <w:rPr>
          <w:rFonts w:ascii="Times New Roman" w:hAnsi="Times New Roman" w:cs="Times New Roman"/>
          <w:szCs w:val="24"/>
        </w:rPr>
        <w:t xml:space="preserve">deaths, accidental deaths, </w:t>
      </w:r>
      <w:r w:rsidR="001131FB" w:rsidRPr="00730D71">
        <w:rPr>
          <w:rFonts w:ascii="Times New Roman" w:hAnsi="Times New Roman" w:cs="Times New Roman"/>
          <w:szCs w:val="24"/>
        </w:rPr>
        <w:t>unknown cause</w:t>
      </w:r>
      <w:r>
        <w:rPr>
          <w:rFonts w:ascii="Times New Roman" w:hAnsi="Times New Roman" w:cs="Times New Roman"/>
          <w:szCs w:val="24"/>
        </w:rPr>
        <w:t xml:space="preserve"> deaths</w:t>
      </w:r>
      <w:r w:rsidR="001131FB" w:rsidRPr="00730D71">
        <w:rPr>
          <w:rFonts w:ascii="Times New Roman" w:hAnsi="Times New Roman" w:cs="Times New Roman"/>
          <w:szCs w:val="24"/>
        </w:rPr>
        <w:t>, suicides, and homicides.  Any agency requesting CCBI to investigate a death investigation must first contact the Medical Examiner’s Office and receive approval from the Medical Examiner’s Office for accepting jurisdiction. The name of the authorizing person must be provided to Raleigh Communications and included in the dispatch information prior to CCBI personnel respon</w:t>
      </w:r>
      <w:r>
        <w:rPr>
          <w:rFonts w:ascii="Times New Roman" w:hAnsi="Times New Roman" w:cs="Times New Roman"/>
          <w:szCs w:val="24"/>
        </w:rPr>
        <w:t>ding to a death investigation.</w:t>
      </w:r>
    </w:p>
    <w:p w:rsidR="007C3273" w:rsidRDefault="007C3273" w:rsidP="00C01545">
      <w:pPr>
        <w:spacing w:after="0"/>
        <w:jc w:val="both"/>
        <w:rPr>
          <w:rFonts w:ascii="Times New Roman" w:hAnsi="Times New Roman" w:cs="Times New Roman"/>
          <w:szCs w:val="24"/>
        </w:rPr>
      </w:pPr>
    </w:p>
    <w:p w:rsidR="001131FB" w:rsidRPr="00730D71" w:rsidRDefault="007C3273" w:rsidP="00C01545">
      <w:pPr>
        <w:spacing w:after="0"/>
        <w:jc w:val="both"/>
        <w:rPr>
          <w:rFonts w:ascii="Times New Roman" w:hAnsi="Times New Roman" w:cs="Times New Roman"/>
          <w:szCs w:val="24"/>
        </w:rPr>
      </w:pPr>
      <w:r>
        <w:rPr>
          <w:rFonts w:ascii="Times New Roman" w:hAnsi="Times New Roman" w:cs="Times New Roman"/>
          <w:szCs w:val="24"/>
        </w:rPr>
        <w:t xml:space="preserve">1.1.2. </w:t>
      </w:r>
      <w:r w:rsidR="001131FB" w:rsidRPr="00730D71">
        <w:rPr>
          <w:rFonts w:ascii="Times New Roman" w:hAnsi="Times New Roman" w:cs="Times New Roman"/>
          <w:szCs w:val="24"/>
        </w:rPr>
        <w:t>Upon arrival at any deceased person investigation, CCBI employees shall conduct such an investigation under the pretense that a homicide has occurred until otherwise appropriately proven.</w:t>
      </w:r>
    </w:p>
    <w:p w:rsidR="001131FB" w:rsidRPr="00730D71" w:rsidRDefault="001131FB" w:rsidP="00C01545">
      <w:pPr>
        <w:spacing w:after="0"/>
        <w:jc w:val="both"/>
        <w:rPr>
          <w:rFonts w:ascii="Times New Roman" w:hAnsi="Times New Roman" w:cs="Times New Roman"/>
          <w:b/>
          <w:szCs w:val="24"/>
        </w:rPr>
      </w:pPr>
    </w:p>
    <w:p w:rsidR="001131FB" w:rsidRPr="00730D71" w:rsidRDefault="001131FB" w:rsidP="00C01545">
      <w:pPr>
        <w:spacing w:after="0"/>
        <w:jc w:val="both"/>
        <w:rPr>
          <w:rFonts w:ascii="Times New Roman" w:hAnsi="Times New Roman" w:cs="Times New Roman"/>
          <w:szCs w:val="24"/>
          <w:u w:val="single"/>
        </w:rPr>
      </w:pPr>
      <w:r w:rsidRPr="00730D71">
        <w:rPr>
          <w:rFonts w:ascii="Times New Roman" w:hAnsi="Times New Roman" w:cs="Times New Roman"/>
          <w:szCs w:val="24"/>
          <w:u w:val="single"/>
        </w:rPr>
        <w:t>Authority</w:t>
      </w:r>
    </w:p>
    <w:p w:rsidR="001131FB" w:rsidRPr="00730D71" w:rsidRDefault="001131FB" w:rsidP="00C01545">
      <w:pPr>
        <w:spacing w:after="0"/>
        <w:jc w:val="both"/>
        <w:rPr>
          <w:rFonts w:ascii="Times New Roman" w:hAnsi="Times New Roman" w:cs="Times New Roman"/>
          <w:szCs w:val="24"/>
          <w:u w:val="single"/>
        </w:rPr>
      </w:pPr>
    </w:p>
    <w:p w:rsidR="001131FB" w:rsidRPr="00730D71" w:rsidRDefault="001131FB" w:rsidP="00E02116">
      <w:pPr>
        <w:numPr>
          <w:ilvl w:val="0"/>
          <w:numId w:val="20"/>
        </w:numPr>
        <w:tabs>
          <w:tab w:val="clear" w:pos="1080"/>
          <w:tab w:val="num" w:pos="1350"/>
        </w:tabs>
        <w:spacing w:after="0" w:line="240" w:lineRule="auto"/>
        <w:ind w:left="720"/>
        <w:jc w:val="both"/>
        <w:rPr>
          <w:rFonts w:ascii="Times New Roman" w:hAnsi="Times New Roman" w:cs="Times New Roman"/>
          <w:szCs w:val="24"/>
          <w:u w:val="single"/>
        </w:rPr>
      </w:pPr>
      <w:r w:rsidRPr="00730D71">
        <w:rPr>
          <w:rFonts w:ascii="Times New Roman" w:hAnsi="Times New Roman" w:cs="Times New Roman"/>
          <w:szCs w:val="24"/>
        </w:rPr>
        <w:t>Natural Causes:  For the purposes of CCBI, natural cause deaths shall be defined as any death in which a physician is willing to sign the death certificate absent his/her presence at the scene.  Natural cause death investigations as defined are not a function of CCBI.</w:t>
      </w:r>
    </w:p>
    <w:p w:rsidR="001131FB" w:rsidRPr="00730D71" w:rsidRDefault="001131FB" w:rsidP="00E02116">
      <w:pPr>
        <w:spacing w:after="0"/>
        <w:ind w:left="720"/>
        <w:jc w:val="both"/>
        <w:rPr>
          <w:rFonts w:ascii="Times New Roman" w:hAnsi="Times New Roman" w:cs="Times New Roman"/>
          <w:strike/>
          <w:szCs w:val="24"/>
        </w:rPr>
      </w:pPr>
    </w:p>
    <w:p w:rsidR="001131FB" w:rsidRPr="00730D71" w:rsidRDefault="001131FB" w:rsidP="00E02116">
      <w:pPr>
        <w:spacing w:after="0"/>
        <w:ind w:left="720" w:hanging="720"/>
        <w:jc w:val="both"/>
        <w:rPr>
          <w:rFonts w:ascii="Times New Roman" w:hAnsi="Times New Roman" w:cs="Times New Roman"/>
          <w:szCs w:val="24"/>
        </w:rPr>
      </w:pPr>
    </w:p>
    <w:p w:rsidR="001131FB" w:rsidRPr="00730D71" w:rsidRDefault="001131FB" w:rsidP="00E02116">
      <w:pPr>
        <w:numPr>
          <w:ilvl w:val="0"/>
          <w:numId w:val="20"/>
        </w:numPr>
        <w:tabs>
          <w:tab w:val="clear" w:pos="1080"/>
          <w:tab w:val="num" w:pos="1440"/>
        </w:tabs>
        <w:spacing w:after="0" w:line="240" w:lineRule="auto"/>
        <w:ind w:left="720"/>
        <w:jc w:val="both"/>
        <w:rPr>
          <w:rFonts w:ascii="Times New Roman" w:hAnsi="Times New Roman" w:cs="Times New Roman"/>
          <w:szCs w:val="24"/>
          <w:u w:val="single"/>
        </w:rPr>
      </w:pPr>
      <w:r w:rsidRPr="00730D71">
        <w:rPr>
          <w:rFonts w:ascii="Times New Roman" w:hAnsi="Times New Roman" w:cs="Times New Roman"/>
          <w:szCs w:val="24"/>
        </w:rPr>
        <w:t xml:space="preserve">Medical Examiner deaths:  Any violent, poisoning, accidental, suicidal, homicidal or other death as defined by North Carolina General Statute § 130A-383 is under the jurisdiction of the </w:t>
      </w:r>
      <w:r w:rsidR="007C3273">
        <w:rPr>
          <w:rFonts w:ascii="Times New Roman" w:hAnsi="Times New Roman" w:cs="Times New Roman"/>
          <w:szCs w:val="24"/>
        </w:rPr>
        <w:t xml:space="preserve">Office of the </w:t>
      </w:r>
      <w:r w:rsidRPr="00730D71">
        <w:rPr>
          <w:rFonts w:ascii="Times New Roman" w:hAnsi="Times New Roman" w:cs="Times New Roman"/>
          <w:szCs w:val="24"/>
        </w:rPr>
        <w:t>Medical Examiner.  In accordance with N.C.G.S. § 130A-383, “No person shall disturb the body at the scene of such a death until authorized by the medical examiner…”</w:t>
      </w:r>
    </w:p>
    <w:p w:rsidR="001131FB" w:rsidRPr="00730D71" w:rsidRDefault="001131FB" w:rsidP="00C01545">
      <w:pPr>
        <w:spacing w:after="0"/>
        <w:rPr>
          <w:rFonts w:ascii="Times New Roman" w:hAnsi="Times New Roman" w:cs="Times New Roman"/>
          <w:szCs w:val="24"/>
        </w:rPr>
      </w:pPr>
    </w:p>
    <w:p w:rsidR="001131FB" w:rsidRPr="00730D71" w:rsidRDefault="001131FB" w:rsidP="00C01545">
      <w:pPr>
        <w:spacing w:after="0"/>
        <w:rPr>
          <w:rFonts w:ascii="Times New Roman" w:hAnsi="Times New Roman" w:cs="Times New Roman"/>
          <w:szCs w:val="24"/>
          <w:u w:val="single"/>
        </w:rPr>
      </w:pPr>
      <w:r w:rsidRPr="00730D71">
        <w:rPr>
          <w:rFonts w:ascii="Times New Roman" w:hAnsi="Times New Roman" w:cs="Times New Roman"/>
          <w:szCs w:val="24"/>
          <w:u w:val="single"/>
        </w:rPr>
        <w:t>Examination</w:t>
      </w:r>
    </w:p>
    <w:p w:rsidR="001131FB" w:rsidRPr="00730D71" w:rsidRDefault="001131FB" w:rsidP="00C01545">
      <w:pPr>
        <w:spacing w:after="0"/>
        <w:rPr>
          <w:rFonts w:ascii="Times New Roman" w:hAnsi="Times New Roman" w:cs="Times New Roman"/>
          <w:szCs w:val="24"/>
          <w:u w:val="single"/>
        </w:rPr>
      </w:pPr>
    </w:p>
    <w:p w:rsidR="001131FB" w:rsidRPr="00730D71" w:rsidRDefault="007C3273" w:rsidP="00C01545">
      <w:pPr>
        <w:spacing w:after="0"/>
        <w:rPr>
          <w:rFonts w:ascii="Times New Roman" w:hAnsi="Times New Roman" w:cs="Times New Roman"/>
          <w:szCs w:val="24"/>
        </w:rPr>
      </w:pPr>
      <w:r>
        <w:rPr>
          <w:rFonts w:ascii="Times New Roman" w:hAnsi="Times New Roman" w:cs="Times New Roman"/>
          <w:szCs w:val="24"/>
        </w:rPr>
        <w:t xml:space="preserve">1.1.3. </w:t>
      </w:r>
      <w:r w:rsidR="001131FB" w:rsidRPr="00730D71">
        <w:rPr>
          <w:rFonts w:ascii="Times New Roman" w:hAnsi="Times New Roman" w:cs="Times New Roman"/>
          <w:szCs w:val="24"/>
        </w:rPr>
        <w:t>No physical examination of a body shall occur until the proper medical exami</w:t>
      </w:r>
      <w:r>
        <w:rPr>
          <w:rFonts w:ascii="Times New Roman" w:hAnsi="Times New Roman" w:cs="Times New Roman"/>
          <w:szCs w:val="24"/>
        </w:rPr>
        <w:t xml:space="preserve">ner notification has been made. </w:t>
      </w:r>
      <w:r w:rsidR="001131FB" w:rsidRPr="00730D71">
        <w:rPr>
          <w:rFonts w:ascii="Times New Roman" w:hAnsi="Times New Roman" w:cs="Times New Roman"/>
          <w:szCs w:val="24"/>
        </w:rPr>
        <w:t xml:space="preserve">The examination of any deceased person at a scene shall be kept to a minimum to decrease the possibility of evidence destruction, loss, or contamination.  </w:t>
      </w:r>
    </w:p>
    <w:p w:rsidR="001131FB" w:rsidRPr="00730D71" w:rsidRDefault="001131FB" w:rsidP="00C01545">
      <w:pPr>
        <w:spacing w:after="0"/>
        <w:jc w:val="both"/>
        <w:rPr>
          <w:rFonts w:ascii="Times New Roman" w:hAnsi="Times New Roman" w:cs="Times New Roman"/>
          <w:szCs w:val="24"/>
        </w:rPr>
      </w:pPr>
    </w:p>
    <w:p w:rsidR="001131FB" w:rsidRPr="00730D71" w:rsidRDefault="007C3273" w:rsidP="00C01545">
      <w:pPr>
        <w:spacing w:after="0"/>
        <w:jc w:val="both"/>
        <w:rPr>
          <w:rFonts w:ascii="Times New Roman" w:hAnsi="Times New Roman" w:cs="Times New Roman"/>
          <w:szCs w:val="24"/>
        </w:rPr>
      </w:pPr>
      <w:r>
        <w:rPr>
          <w:rFonts w:ascii="Times New Roman" w:hAnsi="Times New Roman" w:cs="Times New Roman"/>
          <w:szCs w:val="24"/>
        </w:rPr>
        <w:t xml:space="preserve">1.1.4. </w:t>
      </w:r>
      <w:r w:rsidR="001131FB" w:rsidRPr="00730D71">
        <w:rPr>
          <w:rFonts w:ascii="Times New Roman" w:hAnsi="Times New Roman" w:cs="Times New Roman"/>
          <w:szCs w:val="24"/>
        </w:rPr>
        <w:t xml:space="preserve">Any CCBI employee determining the need to physically examine a deceased person at a scene beyond a visual examination shall notify their Supervisor and make such a request to the </w:t>
      </w:r>
      <w:r w:rsidR="001131FB" w:rsidRPr="00730D71">
        <w:rPr>
          <w:rFonts w:ascii="Times New Roman" w:hAnsi="Times New Roman" w:cs="Times New Roman"/>
          <w:szCs w:val="24"/>
        </w:rPr>
        <w:lastRenderedPageBreak/>
        <w:t>Medical Examiner’s Office.  Such an examination shall only be done with approval from the Medical Examiner’s Office.  This includes obtaining fingerprints from the decedent, obtaining trace evidence, lifting fingerprints off of the decedent, conducting Gunshot Residue Evidence Collection Kits, etc.</w:t>
      </w:r>
    </w:p>
    <w:p w:rsidR="001131FB" w:rsidRPr="00730D71" w:rsidRDefault="001131FB" w:rsidP="00C01545">
      <w:pPr>
        <w:spacing w:after="0"/>
        <w:jc w:val="both"/>
        <w:rPr>
          <w:rFonts w:ascii="Times New Roman" w:hAnsi="Times New Roman" w:cs="Times New Roman"/>
          <w:szCs w:val="24"/>
        </w:rPr>
      </w:pPr>
    </w:p>
    <w:p w:rsidR="001131FB" w:rsidRDefault="007C3273" w:rsidP="00C01545">
      <w:pPr>
        <w:spacing w:after="0"/>
        <w:jc w:val="both"/>
        <w:rPr>
          <w:rFonts w:ascii="Times New Roman" w:hAnsi="Times New Roman" w:cs="Times New Roman"/>
          <w:szCs w:val="24"/>
        </w:rPr>
      </w:pPr>
      <w:r>
        <w:rPr>
          <w:rFonts w:ascii="Times New Roman" w:hAnsi="Times New Roman" w:cs="Times New Roman"/>
          <w:szCs w:val="24"/>
        </w:rPr>
        <w:t xml:space="preserve">1.1.5. </w:t>
      </w:r>
      <w:r w:rsidR="001131FB" w:rsidRPr="00730D71">
        <w:rPr>
          <w:rFonts w:ascii="Times New Roman" w:hAnsi="Times New Roman" w:cs="Times New Roman"/>
          <w:szCs w:val="24"/>
        </w:rPr>
        <w:t>In the absence of Medical Examiner approval, any such requested examinations shall be conducted at the autopsy and the decedent shall be secured appropriately to protect such evidence.  (</w:t>
      </w:r>
      <w:r w:rsidR="00E02116">
        <w:rPr>
          <w:rFonts w:ascii="Times New Roman" w:hAnsi="Times New Roman" w:cs="Times New Roman"/>
          <w:szCs w:val="24"/>
        </w:rPr>
        <w:t xml:space="preserve">e.g., </w:t>
      </w:r>
      <w:r w:rsidR="001131FB" w:rsidRPr="00730D71">
        <w:rPr>
          <w:rFonts w:ascii="Times New Roman" w:hAnsi="Times New Roman" w:cs="Times New Roman"/>
          <w:szCs w:val="24"/>
        </w:rPr>
        <w:t>Wrapping in a sheet, bagging the hands, etc.)</w:t>
      </w:r>
    </w:p>
    <w:p w:rsidR="00321F78" w:rsidRDefault="00321F78" w:rsidP="00C01545">
      <w:pPr>
        <w:spacing w:after="0"/>
        <w:jc w:val="both"/>
        <w:rPr>
          <w:rFonts w:ascii="Times New Roman" w:hAnsi="Times New Roman" w:cs="Times New Roman"/>
          <w:szCs w:val="24"/>
        </w:rPr>
      </w:pPr>
    </w:p>
    <w:p w:rsidR="00AA5DDD" w:rsidRDefault="00AA5DDD" w:rsidP="00AA5DDD">
      <w:pPr>
        <w:pStyle w:val="Heading2"/>
      </w:pPr>
      <w:bookmarkStart w:id="54" w:name="_Toc11151731"/>
      <w:r>
        <w:t>1.2 Officer Involved Shootings</w:t>
      </w:r>
      <w:bookmarkEnd w:id="54"/>
    </w:p>
    <w:p w:rsidR="00AA5DDD" w:rsidRPr="003B2C87" w:rsidRDefault="00AA5DDD" w:rsidP="003B2C87">
      <w:pPr>
        <w:spacing w:after="0" w:line="240" w:lineRule="auto"/>
        <w:rPr>
          <w:rFonts w:ascii="Times New Roman" w:hAnsi="Times New Roman" w:cs="Times New Roman"/>
        </w:rPr>
      </w:pPr>
    </w:p>
    <w:p w:rsidR="00CA402F" w:rsidRDefault="00AA5DDD" w:rsidP="00CA402F">
      <w:pPr>
        <w:spacing w:after="0" w:line="240" w:lineRule="auto"/>
        <w:rPr>
          <w:rFonts w:ascii="Times New Roman" w:hAnsi="Times New Roman" w:cs="Times New Roman"/>
          <w:szCs w:val="24"/>
        </w:rPr>
      </w:pPr>
      <w:r w:rsidRPr="00AA5DDD">
        <w:rPr>
          <w:rFonts w:ascii="Times New Roman" w:hAnsi="Times New Roman" w:cs="Times New Roman"/>
          <w:szCs w:val="24"/>
        </w:rPr>
        <w:t>1.2.1</w:t>
      </w:r>
      <w:r>
        <w:rPr>
          <w:rFonts w:ascii="Times New Roman" w:hAnsi="Times New Roman" w:cs="Times New Roman"/>
          <w:szCs w:val="24"/>
        </w:rPr>
        <w:t>. CCBI and the North Carolina State Bureau of Investigati</w:t>
      </w:r>
      <w:r w:rsidR="00CA402F">
        <w:rPr>
          <w:rFonts w:ascii="Times New Roman" w:hAnsi="Times New Roman" w:cs="Times New Roman"/>
          <w:szCs w:val="24"/>
        </w:rPr>
        <w:t>on maintain a written agreement</w:t>
      </w:r>
      <w:r>
        <w:rPr>
          <w:rFonts w:ascii="Times New Roman" w:hAnsi="Times New Roman" w:cs="Times New Roman"/>
          <w:szCs w:val="24"/>
        </w:rPr>
        <w:t xml:space="preserve"> regarding the role and responsibilit</w:t>
      </w:r>
      <w:r w:rsidR="00CA402F">
        <w:rPr>
          <w:rFonts w:ascii="Times New Roman" w:hAnsi="Times New Roman" w:cs="Times New Roman"/>
          <w:szCs w:val="24"/>
        </w:rPr>
        <w:t>y each agency plays in the investigation of officer involved shootings.  A copy of this agreement is maintained in the Director’s Office and copies shall remain available to all Investigations Division staff.</w:t>
      </w:r>
    </w:p>
    <w:p w:rsidR="00CA402F" w:rsidRDefault="00CA402F" w:rsidP="00CA402F">
      <w:pPr>
        <w:spacing w:after="0" w:line="240" w:lineRule="auto"/>
        <w:rPr>
          <w:rFonts w:ascii="Times New Roman" w:hAnsi="Times New Roman" w:cs="Times New Roman"/>
          <w:szCs w:val="24"/>
        </w:rPr>
      </w:pPr>
    </w:p>
    <w:p w:rsidR="00CA402F" w:rsidRPr="00AA5DDD" w:rsidRDefault="00CA402F" w:rsidP="00CA402F">
      <w:pPr>
        <w:spacing w:after="0" w:line="240" w:lineRule="auto"/>
        <w:rPr>
          <w:rFonts w:ascii="Times New Roman" w:hAnsi="Times New Roman" w:cs="Times New Roman"/>
          <w:szCs w:val="24"/>
        </w:rPr>
      </w:pPr>
      <w:r>
        <w:rPr>
          <w:rFonts w:ascii="Times New Roman" w:hAnsi="Times New Roman" w:cs="Times New Roman"/>
          <w:szCs w:val="24"/>
        </w:rPr>
        <w:t xml:space="preserve">1.2.2. All CCBI </w:t>
      </w:r>
      <w:r w:rsidR="00983CD8">
        <w:rPr>
          <w:rFonts w:ascii="Times New Roman" w:hAnsi="Times New Roman" w:cs="Times New Roman"/>
          <w:szCs w:val="24"/>
        </w:rPr>
        <w:t>Crime Scene Investigator</w:t>
      </w:r>
      <w:r>
        <w:rPr>
          <w:rFonts w:ascii="Times New Roman" w:hAnsi="Times New Roman" w:cs="Times New Roman"/>
          <w:szCs w:val="24"/>
        </w:rPr>
        <w:t>s and Supervisors will maintain a copy of the officer involved shooting agreement in such a manner as to be able to produce the agreement for the involved agency and/or the responding SBI personnel at the scene of any officer involved shooting investigations requiring a CCBI response.</w:t>
      </w:r>
    </w:p>
    <w:p w:rsidR="001131FB" w:rsidRPr="00730D71" w:rsidRDefault="001131FB" w:rsidP="00C01545">
      <w:pPr>
        <w:rPr>
          <w:rFonts w:ascii="Times New Roman" w:hAnsi="Times New Roman" w:cs="Times New Roman"/>
        </w:rPr>
      </w:pPr>
      <w:r w:rsidRPr="00730D7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1131FB" w:rsidRPr="00730D71" w:rsidTr="0031532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131FB" w:rsidRPr="00730D71" w:rsidRDefault="001131FB"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1131FB"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131FB" w:rsidRPr="00730D71" w:rsidRDefault="001131FB"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131FB" w:rsidRPr="00730D71" w:rsidRDefault="001131FB"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131FB" w:rsidRPr="00730D71" w:rsidRDefault="001131FB"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192AB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391ECA" w:rsidRDefault="00391ECA">
            <w:pPr>
              <w:spacing w:after="0" w:line="240" w:lineRule="auto"/>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391ECA" w:rsidRDefault="00EA425E">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1131FB"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1131FB" w:rsidRPr="00730D71" w:rsidRDefault="001131FB"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1131FB" w:rsidRPr="00730D71" w:rsidRDefault="001131FB"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1131FB" w:rsidRPr="00730D71" w:rsidRDefault="001131FB" w:rsidP="00C01545">
            <w:pPr>
              <w:spacing w:after="0" w:line="240" w:lineRule="auto"/>
              <w:rPr>
                <w:rFonts w:ascii="Times New Roman" w:eastAsia="Calibri" w:hAnsi="Times New Roman" w:cs="Times New Roman"/>
              </w:rPr>
            </w:pPr>
          </w:p>
        </w:tc>
      </w:tr>
      <w:tr w:rsidR="001131FB"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1131FB" w:rsidRPr="00730D71" w:rsidRDefault="001131FB"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1131FB" w:rsidRPr="00730D71" w:rsidRDefault="001131FB"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1131FB" w:rsidRPr="00730D71" w:rsidRDefault="001131FB" w:rsidP="00C01545">
            <w:pPr>
              <w:spacing w:after="0" w:line="240" w:lineRule="auto"/>
              <w:rPr>
                <w:rFonts w:ascii="Times New Roman" w:eastAsia="Calibri" w:hAnsi="Times New Roman" w:cs="Times New Roman"/>
              </w:rPr>
            </w:pPr>
          </w:p>
        </w:tc>
      </w:tr>
      <w:tr w:rsidR="001131FB"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1131FB" w:rsidRPr="00730D71" w:rsidRDefault="001131FB"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1131FB" w:rsidRPr="00730D71" w:rsidRDefault="001131FB"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1131FB" w:rsidRPr="00730D71" w:rsidRDefault="001131FB" w:rsidP="00C01545">
            <w:pPr>
              <w:spacing w:after="0" w:line="240" w:lineRule="auto"/>
              <w:rPr>
                <w:rFonts w:ascii="Times New Roman" w:eastAsia="Calibri" w:hAnsi="Times New Roman" w:cs="Times New Roman"/>
              </w:rPr>
            </w:pPr>
          </w:p>
        </w:tc>
      </w:tr>
      <w:tr w:rsidR="001131FB"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1131FB" w:rsidRPr="00730D71" w:rsidRDefault="001131FB"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1131FB" w:rsidRPr="00730D71" w:rsidRDefault="001131FB"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1131FB" w:rsidRPr="00730D71" w:rsidRDefault="001131FB" w:rsidP="00C01545">
            <w:pPr>
              <w:spacing w:after="0" w:line="240" w:lineRule="auto"/>
              <w:rPr>
                <w:rFonts w:ascii="Times New Roman" w:eastAsia="Calibri" w:hAnsi="Times New Roman" w:cs="Times New Roman"/>
              </w:rPr>
            </w:pPr>
          </w:p>
        </w:tc>
      </w:tr>
    </w:tbl>
    <w:p w:rsidR="001131FB" w:rsidRPr="00730D71" w:rsidRDefault="001131FB" w:rsidP="00C01545">
      <w:pPr>
        <w:rPr>
          <w:rFonts w:ascii="Times New Roman" w:hAnsi="Times New Roman" w:cs="Times New Roman"/>
        </w:rPr>
      </w:pPr>
    </w:p>
    <w:p w:rsidR="001131FB" w:rsidRPr="00730D71" w:rsidRDefault="001131FB" w:rsidP="00C01545">
      <w:pPr>
        <w:rPr>
          <w:rFonts w:ascii="Times New Roman" w:hAnsi="Times New Roman" w:cs="Times New Roman"/>
        </w:rPr>
      </w:pPr>
    </w:p>
    <w:p w:rsidR="001131FB" w:rsidRPr="00730D71" w:rsidRDefault="001131FB" w:rsidP="00C01545">
      <w:pPr>
        <w:rPr>
          <w:rFonts w:ascii="Times New Roman" w:hAnsi="Times New Roman" w:cs="Times New Roman"/>
        </w:rPr>
        <w:sectPr w:rsidR="001131FB" w:rsidRPr="00730D71" w:rsidSect="006919DE">
          <w:headerReference w:type="default" r:id="rId22"/>
          <w:pgSz w:w="12240" w:h="15840"/>
          <w:pgMar w:top="2448" w:right="1440" w:bottom="1440" w:left="1440" w:header="432" w:footer="720" w:gutter="0"/>
          <w:cols w:space="720"/>
          <w:docGrid w:linePitch="360"/>
        </w:sectPr>
      </w:pPr>
    </w:p>
    <w:p w:rsidR="00667651" w:rsidRDefault="005A343E" w:rsidP="00C01545">
      <w:pPr>
        <w:pStyle w:val="Heading1"/>
        <w:rPr>
          <w:rFonts w:cs="Times New Roman"/>
        </w:rPr>
      </w:pPr>
      <w:bookmarkStart w:id="55" w:name="_Toc11151732"/>
      <w:r>
        <w:rPr>
          <w:rFonts w:cs="Times New Roman"/>
        </w:rPr>
        <w:lastRenderedPageBreak/>
        <w:t>Chapter 12</w:t>
      </w:r>
      <w:r w:rsidR="00F53895">
        <w:rPr>
          <w:rFonts w:cs="Times New Roman"/>
        </w:rPr>
        <w:t>: Examination Conclusion and Departure</w:t>
      </w:r>
      <w:bookmarkEnd w:id="55"/>
    </w:p>
    <w:p w:rsidR="00696137" w:rsidRDefault="00696137" w:rsidP="00C01545"/>
    <w:p w:rsidR="00696137" w:rsidRDefault="00F53895" w:rsidP="00C01545">
      <w:pPr>
        <w:pStyle w:val="Heading2"/>
      </w:pPr>
      <w:bookmarkStart w:id="56" w:name="_Toc11151733"/>
      <w:r>
        <w:t>1.1. Temporary Departure</w:t>
      </w:r>
      <w:bookmarkEnd w:id="56"/>
    </w:p>
    <w:p w:rsidR="00F53895" w:rsidRDefault="00F53895" w:rsidP="00C01545">
      <w:pPr>
        <w:spacing w:after="0" w:line="240" w:lineRule="auto"/>
      </w:pPr>
    </w:p>
    <w:p w:rsidR="00F53895" w:rsidRPr="00730D71" w:rsidRDefault="00F53895"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1.1.1. </w:t>
      </w:r>
      <w:r w:rsidRPr="00730D71">
        <w:rPr>
          <w:rFonts w:ascii="Times New Roman" w:hAnsi="Times New Roman" w:cs="Times New Roman"/>
          <w:szCs w:val="24"/>
        </w:rPr>
        <w:t>If CCBI employees are leaving a scene for any length of time with the intent to return for further examination, such intent shall be communicated to the investigating agency and the CCBI employee shall advise the investigating agency of the reason for leaving, the expected return date/time, and to continue to secure the scene until the return.  A CCBI presence shall be maintained at crime scenes that CCBI is actively investigating unless for the reason above or with Supervisor approval.</w:t>
      </w:r>
    </w:p>
    <w:p w:rsidR="00F53895" w:rsidRDefault="00F53895" w:rsidP="00C01545"/>
    <w:p w:rsidR="00F53895" w:rsidRDefault="00F53895" w:rsidP="00C01545">
      <w:pPr>
        <w:pStyle w:val="Heading2"/>
      </w:pPr>
      <w:bookmarkStart w:id="57" w:name="_Toc11151734"/>
      <w:r>
        <w:t>1.2. Crime Scene Examination Conclusion</w:t>
      </w:r>
      <w:bookmarkEnd w:id="57"/>
    </w:p>
    <w:p w:rsidR="00F53895" w:rsidRPr="00F53895" w:rsidRDefault="00F53895" w:rsidP="00C01545">
      <w:pPr>
        <w:spacing w:after="0"/>
      </w:pPr>
    </w:p>
    <w:p w:rsidR="00696137" w:rsidRPr="00730D71" w:rsidRDefault="00F53895"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1.2.1. </w:t>
      </w:r>
      <w:r w:rsidR="00696137" w:rsidRPr="00730D71">
        <w:rPr>
          <w:rFonts w:ascii="Times New Roman" w:hAnsi="Times New Roman" w:cs="Times New Roman"/>
          <w:szCs w:val="24"/>
        </w:rPr>
        <w:t>CCBI employees conducting a crime scene examination should walk back through the scene upon the completion of the evidence collection to ensure that all processing and evidence collection is complete, all CCBI equipment has been removed, and no other evidentiary items have been overlooked.</w:t>
      </w:r>
    </w:p>
    <w:p w:rsidR="00696137" w:rsidRPr="00730D71" w:rsidRDefault="00696137" w:rsidP="00C01545">
      <w:pPr>
        <w:spacing w:after="0"/>
        <w:jc w:val="both"/>
        <w:rPr>
          <w:rFonts w:ascii="Times New Roman" w:hAnsi="Times New Roman" w:cs="Times New Roman"/>
          <w:szCs w:val="24"/>
        </w:rPr>
      </w:pPr>
    </w:p>
    <w:p w:rsidR="00696137" w:rsidRPr="00730D71" w:rsidRDefault="00F53895" w:rsidP="00C01545">
      <w:pPr>
        <w:spacing w:after="0"/>
        <w:jc w:val="both"/>
        <w:rPr>
          <w:rFonts w:ascii="Times New Roman" w:hAnsi="Times New Roman" w:cs="Times New Roman"/>
          <w:szCs w:val="24"/>
        </w:rPr>
      </w:pPr>
      <w:r>
        <w:rPr>
          <w:rFonts w:ascii="Times New Roman" w:hAnsi="Times New Roman" w:cs="Times New Roman"/>
          <w:szCs w:val="24"/>
        </w:rPr>
        <w:t xml:space="preserve">1.2.2. </w:t>
      </w:r>
      <w:r w:rsidR="00696137" w:rsidRPr="00730D71">
        <w:rPr>
          <w:rFonts w:ascii="Times New Roman" w:hAnsi="Times New Roman" w:cs="Times New Roman"/>
          <w:szCs w:val="24"/>
        </w:rPr>
        <w:t xml:space="preserve">Prior to leaving the scene of an investigation, CCBI employees will consult with the requesting officer or the officer most responsible for the investigation, if and when such officers are present at the scene, to ascertain any suspect information or additional investigative needs based upon the evidence collected by CCBI employees.  This authority will be informed of the need for any additional investigate steps or the need for additional evidence collection necessary for the successful analysis of evidence collected.  This information exchange will be documented in an investigative report.  </w:t>
      </w:r>
    </w:p>
    <w:p w:rsidR="00696137" w:rsidRPr="00730D71" w:rsidRDefault="00696137" w:rsidP="00C01545">
      <w:pPr>
        <w:spacing w:after="0"/>
        <w:jc w:val="both"/>
        <w:rPr>
          <w:rFonts w:ascii="Times New Roman" w:hAnsi="Times New Roman" w:cs="Times New Roman"/>
          <w:szCs w:val="24"/>
        </w:rPr>
      </w:pPr>
    </w:p>
    <w:p w:rsidR="00696137" w:rsidRPr="00730D71" w:rsidRDefault="00F53895" w:rsidP="00C01545">
      <w:pPr>
        <w:spacing w:after="0"/>
        <w:jc w:val="both"/>
        <w:rPr>
          <w:rFonts w:ascii="Times New Roman" w:hAnsi="Times New Roman" w:cs="Times New Roman"/>
          <w:szCs w:val="24"/>
        </w:rPr>
      </w:pPr>
      <w:r>
        <w:rPr>
          <w:rFonts w:ascii="Times New Roman" w:hAnsi="Times New Roman" w:cs="Times New Roman"/>
          <w:szCs w:val="24"/>
        </w:rPr>
        <w:t xml:space="preserve">1.2.3. </w:t>
      </w:r>
      <w:r w:rsidR="00696137" w:rsidRPr="00730D71">
        <w:rPr>
          <w:rFonts w:ascii="Times New Roman" w:hAnsi="Times New Roman" w:cs="Times New Roman"/>
          <w:szCs w:val="24"/>
        </w:rPr>
        <w:t xml:space="preserve">Crime scene investigation involving person crimes resulting in the collection of latent prints and during the previously described exchange the CCBI employee is provided with specific suspect information, the CCBI employee will be responsible for the submission of the suspect information to the Latent Examination Services Unit for comparison purposes. </w:t>
      </w:r>
    </w:p>
    <w:p w:rsidR="00696137" w:rsidRPr="00730D71" w:rsidRDefault="00696137" w:rsidP="00C01545">
      <w:pPr>
        <w:spacing w:after="0"/>
        <w:jc w:val="both"/>
        <w:rPr>
          <w:rFonts w:ascii="Times New Roman" w:hAnsi="Times New Roman" w:cs="Times New Roman"/>
          <w:szCs w:val="24"/>
        </w:rPr>
      </w:pPr>
    </w:p>
    <w:p w:rsidR="00696137" w:rsidRPr="00730D71" w:rsidRDefault="00F53895" w:rsidP="00C01545">
      <w:pPr>
        <w:spacing w:after="0"/>
        <w:jc w:val="both"/>
        <w:rPr>
          <w:rFonts w:ascii="Times New Roman" w:hAnsi="Times New Roman" w:cs="Times New Roman"/>
          <w:szCs w:val="24"/>
        </w:rPr>
      </w:pPr>
      <w:r>
        <w:rPr>
          <w:rFonts w:ascii="Times New Roman" w:hAnsi="Times New Roman" w:cs="Times New Roman"/>
          <w:szCs w:val="24"/>
        </w:rPr>
        <w:t xml:space="preserve">1.2.4. </w:t>
      </w:r>
      <w:r w:rsidR="00696137" w:rsidRPr="00730D71">
        <w:rPr>
          <w:rFonts w:ascii="Times New Roman" w:hAnsi="Times New Roman" w:cs="Times New Roman"/>
          <w:szCs w:val="24"/>
        </w:rPr>
        <w:t>In major crime investigations, specifically homicides, the CCBI employee will request a detective actively engaged in the investigation to accompany the CCBI employee back through the scene to determine if any additional documentation, processing, or evidence collection is requested.  Any exit examination conducted while accompanied by a member of the investigating agency should be documented in the investigative report.</w:t>
      </w:r>
    </w:p>
    <w:p w:rsidR="00696137" w:rsidRPr="00696137" w:rsidRDefault="00696137" w:rsidP="00C01545"/>
    <w:p w:rsidR="00667651" w:rsidRPr="00730D71" w:rsidRDefault="00F53895" w:rsidP="00C01545">
      <w:pPr>
        <w:spacing w:after="0"/>
        <w:jc w:val="both"/>
        <w:rPr>
          <w:rFonts w:ascii="Times New Roman" w:hAnsi="Times New Roman" w:cs="Times New Roman"/>
          <w:szCs w:val="24"/>
        </w:rPr>
      </w:pPr>
      <w:r>
        <w:rPr>
          <w:rFonts w:ascii="Times New Roman" w:hAnsi="Times New Roman" w:cs="Times New Roman"/>
          <w:szCs w:val="24"/>
        </w:rPr>
        <w:t xml:space="preserve">1.2.5. </w:t>
      </w:r>
      <w:r w:rsidR="00667651" w:rsidRPr="00730D71">
        <w:rPr>
          <w:rFonts w:ascii="Times New Roman" w:hAnsi="Times New Roman" w:cs="Times New Roman"/>
          <w:szCs w:val="24"/>
        </w:rPr>
        <w:t>Upon the completion of a crime scene investigation, for which an officer of the agency with primary jurisdiction is securing, CCBI employees shall communicate the conclusion of the crime scene examination to the investigating agency.  CCBI employees may recommend that the investigating agency maintain the crime scene pending additional information related to the crime.  If a CCBI employee makes such a recommendation, the recommendation along with the person to whom the recommendation was made shall be documented in the report.</w:t>
      </w:r>
      <w:r w:rsidRPr="00F53895">
        <w:rPr>
          <w:rFonts w:ascii="Times New Roman" w:hAnsi="Times New Roman" w:cs="Times New Roman"/>
          <w:szCs w:val="24"/>
        </w:rPr>
        <w:t xml:space="preserve"> </w:t>
      </w:r>
      <w:r w:rsidRPr="00730D71">
        <w:rPr>
          <w:rFonts w:ascii="Times New Roman" w:hAnsi="Times New Roman" w:cs="Times New Roman"/>
          <w:szCs w:val="24"/>
        </w:rPr>
        <w:t xml:space="preserve">The retention of a crime scene shall be at the discretion of the investigating agency with jurisdiction.  </w:t>
      </w:r>
      <w:r w:rsidR="00667651" w:rsidRPr="00730D71">
        <w:rPr>
          <w:rFonts w:ascii="Times New Roman" w:hAnsi="Times New Roman" w:cs="Times New Roman"/>
          <w:szCs w:val="24"/>
        </w:rPr>
        <w:t xml:space="preserve"> </w:t>
      </w:r>
    </w:p>
    <w:p w:rsidR="00F53895" w:rsidRDefault="00F53895" w:rsidP="00C01545">
      <w:pPr>
        <w:spacing w:after="0" w:line="240" w:lineRule="auto"/>
        <w:jc w:val="both"/>
        <w:rPr>
          <w:rFonts w:ascii="Times New Roman" w:hAnsi="Times New Roman" w:cs="Times New Roman"/>
          <w:szCs w:val="24"/>
        </w:rPr>
      </w:pPr>
    </w:p>
    <w:p w:rsidR="00667651" w:rsidRPr="00F53895" w:rsidRDefault="00F53895" w:rsidP="00C01545">
      <w:pPr>
        <w:rPr>
          <w:rFonts w:ascii="Times New Roman" w:hAnsi="Times New Roman" w:cs="Times New Roman"/>
          <w:szCs w:val="24"/>
        </w:rPr>
      </w:pPr>
      <w:r>
        <w:rPr>
          <w:rFonts w:ascii="Times New Roman" w:hAnsi="Times New Roman" w:cs="Times New Roman"/>
          <w:szCs w:val="24"/>
        </w:rPr>
        <w:t xml:space="preserve">1.2.6. </w:t>
      </w:r>
      <w:r w:rsidRPr="00F53895">
        <w:rPr>
          <w:rFonts w:ascii="Times New Roman" w:hAnsi="Times New Roman" w:cs="Times New Roman"/>
          <w:szCs w:val="24"/>
        </w:rPr>
        <w:t>CCBI employees will document the time the examination was completed in the examination report narrative.</w:t>
      </w:r>
    </w:p>
    <w:p w:rsidR="00667651" w:rsidRDefault="00667651" w:rsidP="00C01545"/>
    <w:p w:rsidR="00D839E7" w:rsidRDefault="00D839E7" w:rsidP="00C0154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D839E7" w:rsidRPr="00730D71" w:rsidTr="0031532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839E7" w:rsidRPr="00730D71" w:rsidRDefault="00D839E7"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D839E7"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839E7" w:rsidRPr="00730D71" w:rsidRDefault="00D839E7"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839E7" w:rsidRPr="00730D71" w:rsidRDefault="00D839E7"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839E7" w:rsidRPr="00730D71" w:rsidRDefault="00D839E7"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192AB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391ECA" w:rsidRDefault="00391ECA">
            <w:pPr>
              <w:spacing w:after="0" w:line="240" w:lineRule="auto"/>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391ECA" w:rsidRDefault="00EA425E">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D839E7"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D839E7" w:rsidRPr="00730D71" w:rsidRDefault="00D839E7"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839E7" w:rsidRPr="00730D71" w:rsidRDefault="00D839E7"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D839E7" w:rsidRPr="00730D71" w:rsidRDefault="00D839E7" w:rsidP="00C01545">
            <w:pPr>
              <w:spacing w:after="0" w:line="240" w:lineRule="auto"/>
              <w:rPr>
                <w:rFonts w:ascii="Times New Roman" w:eastAsia="Calibri" w:hAnsi="Times New Roman" w:cs="Times New Roman"/>
              </w:rPr>
            </w:pPr>
          </w:p>
        </w:tc>
      </w:tr>
      <w:tr w:rsidR="00D839E7"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D839E7" w:rsidRPr="00730D71" w:rsidRDefault="00D839E7"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839E7" w:rsidRPr="00730D71" w:rsidRDefault="00D839E7"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D839E7" w:rsidRPr="00730D71" w:rsidRDefault="00D839E7" w:rsidP="00C01545">
            <w:pPr>
              <w:spacing w:after="0" w:line="240" w:lineRule="auto"/>
              <w:rPr>
                <w:rFonts w:ascii="Times New Roman" w:eastAsia="Calibri" w:hAnsi="Times New Roman" w:cs="Times New Roman"/>
              </w:rPr>
            </w:pPr>
          </w:p>
        </w:tc>
      </w:tr>
      <w:tr w:rsidR="00D839E7"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D839E7" w:rsidRPr="00730D71" w:rsidRDefault="00D839E7"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839E7" w:rsidRPr="00730D71" w:rsidRDefault="00D839E7"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D839E7" w:rsidRPr="00730D71" w:rsidRDefault="00D839E7" w:rsidP="00C01545">
            <w:pPr>
              <w:spacing w:after="0" w:line="240" w:lineRule="auto"/>
              <w:rPr>
                <w:rFonts w:ascii="Times New Roman" w:eastAsia="Calibri" w:hAnsi="Times New Roman" w:cs="Times New Roman"/>
              </w:rPr>
            </w:pPr>
          </w:p>
        </w:tc>
      </w:tr>
      <w:tr w:rsidR="00D839E7"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D839E7" w:rsidRPr="00730D71" w:rsidRDefault="00D839E7"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839E7" w:rsidRPr="00730D71" w:rsidRDefault="00D839E7"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D839E7" w:rsidRPr="00730D71" w:rsidRDefault="00D839E7" w:rsidP="00C01545">
            <w:pPr>
              <w:spacing w:after="0" w:line="240" w:lineRule="auto"/>
              <w:rPr>
                <w:rFonts w:ascii="Times New Roman" w:eastAsia="Calibri" w:hAnsi="Times New Roman" w:cs="Times New Roman"/>
              </w:rPr>
            </w:pPr>
          </w:p>
        </w:tc>
      </w:tr>
    </w:tbl>
    <w:p w:rsidR="00D839E7" w:rsidRDefault="00D839E7" w:rsidP="00C01545"/>
    <w:p w:rsidR="00D839E7" w:rsidRDefault="00D839E7" w:rsidP="00C01545"/>
    <w:p w:rsidR="00667651" w:rsidRPr="00667651" w:rsidRDefault="00667651" w:rsidP="00C01545">
      <w:pPr>
        <w:sectPr w:rsidR="00667651" w:rsidRPr="00667651" w:rsidSect="006919DE">
          <w:headerReference w:type="default" r:id="rId23"/>
          <w:pgSz w:w="12240" w:h="15840"/>
          <w:pgMar w:top="2448" w:right="1440" w:bottom="1440" w:left="1440" w:header="432" w:footer="720" w:gutter="0"/>
          <w:cols w:space="720"/>
          <w:docGrid w:linePitch="360"/>
        </w:sectPr>
      </w:pPr>
    </w:p>
    <w:p w:rsidR="00DB5A56" w:rsidRPr="00730D71" w:rsidRDefault="005A343E" w:rsidP="00C01545">
      <w:pPr>
        <w:pStyle w:val="Heading1"/>
        <w:rPr>
          <w:rFonts w:cs="Times New Roman"/>
        </w:rPr>
      </w:pPr>
      <w:bookmarkStart w:id="58" w:name="_Toc11151735"/>
      <w:r>
        <w:rPr>
          <w:rFonts w:cs="Times New Roman"/>
        </w:rPr>
        <w:lastRenderedPageBreak/>
        <w:t>Chapter 13</w:t>
      </w:r>
      <w:r w:rsidR="0048300A" w:rsidRPr="00730D71">
        <w:rPr>
          <w:rFonts w:cs="Times New Roman"/>
        </w:rPr>
        <w:t xml:space="preserve">:  </w:t>
      </w:r>
      <w:r w:rsidR="00DB5A56" w:rsidRPr="00730D71">
        <w:rPr>
          <w:rFonts w:cs="Times New Roman"/>
        </w:rPr>
        <w:t>Storage of Evidence</w:t>
      </w:r>
      <w:bookmarkEnd w:id="58"/>
    </w:p>
    <w:p w:rsidR="00E56AA2" w:rsidRDefault="00E56AA2" w:rsidP="00C01545">
      <w:pPr>
        <w:spacing w:after="0"/>
        <w:rPr>
          <w:rFonts w:ascii="Times New Roman" w:hAnsi="Times New Roman" w:cs="Times New Roman"/>
          <w:szCs w:val="24"/>
        </w:rPr>
      </w:pPr>
    </w:p>
    <w:p w:rsidR="00E56AA2" w:rsidRPr="00730D71" w:rsidRDefault="00D17B55" w:rsidP="00C01545">
      <w:pPr>
        <w:pStyle w:val="Heading2"/>
      </w:pPr>
      <w:bookmarkStart w:id="59" w:name="_Toc11151736"/>
      <w:r>
        <w:t xml:space="preserve">1.1. </w:t>
      </w:r>
      <w:r w:rsidR="00E56AA2" w:rsidRPr="00730D71">
        <w:t>Administration</w:t>
      </w:r>
      <w:bookmarkEnd w:id="59"/>
    </w:p>
    <w:p w:rsidR="00E56AA2" w:rsidRPr="00730D71" w:rsidRDefault="00E56AA2" w:rsidP="00C01545">
      <w:pPr>
        <w:spacing w:after="0"/>
        <w:jc w:val="both"/>
        <w:rPr>
          <w:rFonts w:ascii="Times New Roman" w:hAnsi="Times New Roman" w:cs="Times New Roman"/>
          <w:szCs w:val="24"/>
        </w:rPr>
      </w:pPr>
    </w:p>
    <w:p w:rsidR="006604BF" w:rsidRPr="00E56AA2" w:rsidRDefault="00D17B55" w:rsidP="00C01545">
      <w:pPr>
        <w:spacing w:after="0" w:line="240" w:lineRule="auto"/>
        <w:jc w:val="both"/>
        <w:rPr>
          <w:rFonts w:ascii="Times New Roman" w:hAnsi="Times New Roman" w:cs="Times New Roman"/>
          <w:b/>
          <w:bCs/>
          <w:szCs w:val="24"/>
        </w:rPr>
      </w:pPr>
      <w:r>
        <w:rPr>
          <w:rFonts w:ascii="Times New Roman" w:hAnsi="Times New Roman" w:cs="Times New Roman"/>
          <w:bCs/>
          <w:szCs w:val="24"/>
        </w:rPr>
        <w:t xml:space="preserve">1.1.1. </w:t>
      </w:r>
      <w:r w:rsidR="006604BF" w:rsidRPr="00E56AA2">
        <w:rPr>
          <w:rFonts w:ascii="Times New Roman" w:hAnsi="Times New Roman" w:cs="Times New Roman"/>
          <w:bCs/>
          <w:szCs w:val="24"/>
        </w:rPr>
        <w:t>All CCBI employees assigned to an evidence collection or examination function shall be assigned secure evidence lockers for the storage of such evidence.  All evidence collected shall be secured in the appropriate storage locker prior to the end of the shift with a minimum of the following documentation on the evid</w:t>
      </w:r>
      <w:r w:rsidR="00407092">
        <w:rPr>
          <w:rFonts w:ascii="Times New Roman" w:hAnsi="Times New Roman" w:cs="Times New Roman"/>
          <w:bCs/>
          <w:szCs w:val="24"/>
        </w:rPr>
        <w:t>ence packaging: collecting employee</w:t>
      </w:r>
      <w:r w:rsidR="006604BF" w:rsidRPr="00E56AA2">
        <w:rPr>
          <w:rFonts w:ascii="Times New Roman" w:hAnsi="Times New Roman" w:cs="Times New Roman"/>
          <w:bCs/>
          <w:szCs w:val="24"/>
        </w:rPr>
        <w:t xml:space="preserve">'s initials, CCBI case number, and item number.  </w:t>
      </w:r>
      <w:r w:rsidR="006604BF" w:rsidRPr="00E56AA2">
        <w:rPr>
          <w:rFonts w:ascii="Times New Roman" w:hAnsi="Times New Roman" w:cs="Times New Roman"/>
          <w:b/>
          <w:bCs/>
          <w:szCs w:val="24"/>
        </w:rPr>
        <w:t>Evidence shall not be stored in desks, offices, personal lockers or in any other unauthorized locations.  Evidence shall not be retained in a CCBI vehicle beyond the end of the shift.  At no time will any evidence be left unsecure.</w:t>
      </w:r>
      <w:r w:rsidR="00851418">
        <w:rPr>
          <w:rFonts w:ascii="Times New Roman" w:hAnsi="Times New Roman" w:cs="Times New Roman"/>
          <w:b/>
          <w:bCs/>
          <w:szCs w:val="24"/>
        </w:rPr>
        <w:t xml:space="preserve"> (CALEA 84.1.1(b))</w:t>
      </w:r>
    </w:p>
    <w:p w:rsidR="00E56AA2" w:rsidRDefault="00E56AA2" w:rsidP="00C01545">
      <w:pPr>
        <w:spacing w:after="0" w:line="240" w:lineRule="auto"/>
        <w:jc w:val="both"/>
        <w:rPr>
          <w:rFonts w:ascii="Times New Roman" w:hAnsi="Times New Roman" w:cs="Times New Roman"/>
          <w:bCs/>
          <w:color w:val="92D050"/>
        </w:rPr>
      </w:pPr>
    </w:p>
    <w:p w:rsidR="00E56AA2" w:rsidRPr="00E56AA2" w:rsidRDefault="00D17B55" w:rsidP="00C01545">
      <w:pPr>
        <w:pStyle w:val="Heading2"/>
        <w:rPr>
          <w:rFonts w:eastAsia="Times New Roman"/>
        </w:rPr>
      </w:pPr>
      <w:bookmarkStart w:id="60" w:name="_Toc11151737"/>
      <w:r>
        <w:rPr>
          <w:rFonts w:eastAsia="Times New Roman"/>
        </w:rPr>
        <w:t xml:space="preserve">1.2. </w:t>
      </w:r>
      <w:r w:rsidR="00E56AA2" w:rsidRPr="00E56AA2">
        <w:rPr>
          <w:rFonts w:eastAsia="Times New Roman"/>
        </w:rPr>
        <w:t>Main Evidence Room</w:t>
      </w:r>
      <w:bookmarkEnd w:id="60"/>
      <w:r w:rsidR="00851418">
        <w:rPr>
          <w:rFonts w:eastAsia="Times New Roman"/>
        </w:rPr>
        <w:t xml:space="preserve"> </w:t>
      </w:r>
    </w:p>
    <w:p w:rsidR="00E56AA2" w:rsidRDefault="00E56AA2" w:rsidP="00C01545">
      <w:pPr>
        <w:spacing w:after="0" w:line="240" w:lineRule="auto"/>
        <w:jc w:val="both"/>
        <w:rPr>
          <w:rFonts w:ascii="Times New Roman" w:eastAsia="Times New Roman" w:hAnsi="Times New Roman" w:cs="Times New Roman"/>
          <w:bCs/>
          <w:szCs w:val="24"/>
        </w:rPr>
      </w:pPr>
    </w:p>
    <w:p w:rsidR="00E56AA2" w:rsidRDefault="00D17B55" w:rsidP="00C01545">
      <w:pPr>
        <w:spacing w:after="0" w:line="240" w:lineRule="auto"/>
        <w:jc w:val="both"/>
        <w:rPr>
          <w:rFonts w:ascii="Times New Roman" w:eastAsia="Times New Roman" w:hAnsi="Times New Roman" w:cs="Times New Roman"/>
          <w:bCs/>
          <w:szCs w:val="24"/>
        </w:rPr>
      </w:pPr>
      <w:r>
        <w:rPr>
          <w:rFonts w:ascii="Times New Roman" w:eastAsia="Times New Roman" w:hAnsi="Times New Roman" w:cs="Times New Roman"/>
          <w:bCs/>
          <w:szCs w:val="24"/>
        </w:rPr>
        <w:t xml:space="preserve">1.2.1. </w:t>
      </w:r>
      <w:r w:rsidR="00E56AA2" w:rsidRPr="00E56AA2">
        <w:rPr>
          <w:rFonts w:ascii="Times New Roman" w:eastAsia="Times New Roman" w:hAnsi="Times New Roman" w:cs="Times New Roman"/>
          <w:bCs/>
          <w:szCs w:val="24"/>
        </w:rPr>
        <w:t>CCBI Investigations Division personnel evidence lockers shall be the primary storage area for all evidence collected and retained by CCBI Investigations Division employees.  All evidence lockers</w:t>
      </w:r>
      <w:r w:rsidR="001766E8">
        <w:rPr>
          <w:rFonts w:ascii="Times New Roman" w:eastAsia="Times New Roman" w:hAnsi="Times New Roman" w:cs="Times New Roman"/>
          <w:bCs/>
          <w:szCs w:val="24"/>
        </w:rPr>
        <w:t xml:space="preserve"> securing evidence</w:t>
      </w:r>
      <w:r w:rsidR="00E56AA2" w:rsidRPr="00E56AA2">
        <w:rPr>
          <w:rFonts w:ascii="Times New Roman" w:eastAsia="Times New Roman" w:hAnsi="Times New Roman" w:cs="Times New Roman"/>
          <w:bCs/>
          <w:szCs w:val="24"/>
        </w:rPr>
        <w:t xml:space="preserve"> shall remain secure at all times.  All evidentiary items maintained inside the lockers shall be documented on a CCBI Evidence Inventory Form</w:t>
      </w:r>
      <w:r w:rsidR="003040D5">
        <w:rPr>
          <w:rFonts w:ascii="Times New Roman" w:eastAsia="Times New Roman" w:hAnsi="Times New Roman" w:cs="Times New Roman"/>
          <w:bCs/>
          <w:szCs w:val="24"/>
        </w:rPr>
        <w:t>.</w:t>
      </w:r>
    </w:p>
    <w:p w:rsidR="00C074A8" w:rsidRPr="003040D5" w:rsidRDefault="00C074A8" w:rsidP="00C01545">
      <w:pPr>
        <w:spacing w:after="0" w:line="240" w:lineRule="auto"/>
        <w:jc w:val="both"/>
        <w:rPr>
          <w:rFonts w:ascii="Times New Roman" w:hAnsi="Times New Roman" w:cs="Times New Roman"/>
          <w:bCs/>
          <w:szCs w:val="24"/>
        </w:rPr>
      </w:pPr>
    </w:p>
    <w:p w:rsidR="003040D5" w:rsidRPr="001766E8" w:rsidRDefault="003040D5" w:rsidP="00C01545">
      <w:pPr>
        <w:spacing w:after="0" w:line="240" w:lineRule="auto"/>
        <w:jc w:val="both"/>
        <w:rPr>
          <w:rFonts w:ascii="Times New Roman" w:hAnsi="Times New Roman" w:cs="Times New Roman"/>
          <w:bCs/>
          <w:szCs w:val="24"/>
        </w:rPr>
      </w:pPr>
      <w:r w:rsidRPr="001766E8">
        <w:rPr>
          <w:rFonts w:ascii="Times New Roman" w:hAnsi="Times New Roman" w:cs="Times New Roman"/>
          <w:bCs/>
          <w:szCs w:val="24"/>
        </w:rPr>
        <w:t>1.2.2. Employees transferring an item of evidence from their possession to an assigned personal evidence locker will indicate the transfer of possession o</w:t>
      </w:r>
      <w:r w:rsidR="001766E8" w:rsidRPr="001766E8">
        <w:rPr>
          <w:rFonts w:ascii="Times New Roman" w:hAnsi="Times New Roman" w:cs="Times New Roman"/>
          <w:bCs/>
          <w:szCs w:val="24"/>
        </w:rPr>
        <w:t>n the Evidence Inventory Form.</w:t>
      </w:r>
    </w:p>
    <w:p w:rsidR="003040D5" w:rsidRPr="00E56AA2" w:rsidRDefault="003040D5" w:rsidP="00C01545">
      <w:pPr>
        <w:spacing w:after="0" w:line="240" w:lineRule="auto"/>
        <w:jc w:val="both"/>
        <w:rPr>
          <w:rFonts w:ascii="Times New Roman" w:hAnsi="Times New Roman" w:cs="Times New Roman"/>
          <w:bCs/>
          <w:color w:val="92D050"/>
        </w:rPr>
      </w:pPr>
    </w:p>
    <w:p w:rsidR="0011653F" w:rsidRPr="00E56AA2" w:rsidRDefault="003040D5" w:rsidP="00C01545">
      <w:pPr>
        <w:spacing w:after="0" w:line="240" w:lineRule="auto"/>
        <w:jc w:val="both"/>
        <w:rPr>
          <w:rFonts w:ascii="Times New Roman" w:eastAsia="Times New Roman" w:hAnsi="Times New Roman" w:cs="Times New Roman"/>
          <w:bCs/>
          <w:szCs w:val="24"/>
        </w:rPr>
      </w:pPr>
      <w:r>
        <w:rPr>
          <w:rFonts w:ascii="Times New Roman" w:eastAsia="Times New Roman" w:hAnsi="Times New Roman" w:cs="Times New Roman"/>
          <w:bCs/>
          <w:szCs w:val="24"/>
        </w:rPr>
        <w:t>1.2.3</w:t>
      </w:r>
      <w:r w:rsidR="00D17B55">
        <w:rPr>
          <w:rFonts w:ascii="Times New Roman" w:eastAsia="Times New Roman" w:hAnsi="Times New Roman" w:cs="Times New Roman"/>
          <w:bCs/>
          <w:szCs w:val="24"/>
        </w:rPr>
        <w:t xml:space="preserve">. </w:t>
      </w:r>
      <w:r w:rsidR="0011653F" w:rsidRPr="00E56AA2">
        <w:rPr>
          <w:rFonts w:ascii="Times New Roman" w:eastAsia="Times New Roman" w:hAnsi="Times New Roman" w:cs="Times New Roman"/>
          <w:bCs/>
          <w:szCs w:val="24"/>
        </w:rPr>
        <w:t xml:space="preserve">The main evidence room shall be designated as the room containing the Investigations Division personnel’s evidence lockers.  All Investigations Division personnel shall be assigned an individual evidence locker secured by a lock.  General access to the main evidence room shall be limited to authorized personnel.  </w:t>
      </w:r>
      <w:r w:rsidR="000C7266">
        <w:rPr>
          <w:rFonts w:ascii="Times New Roman" w:eastAsia="Times New Roman" w:hAnsi="Times New Roman" w:cs="Times New Roman"/>
          <w:bCs/>
          <w:szCs w:val="24"/>
        </w:rPr>
        <w:t>Keys for access</w:t>
      </w:r>
      <w:r w:rsidR="0011653F" w:rsidRPr="00E56AA2">
        <w:rPr>
          <w:rFonts w:ascii="Times New Roman" w:eastAsia="Times New Roman" w:hAnsi="Times New Roman" w:cs="Times New Roman"/>
          <w:bCs/>
          <w:szCs w:val="24"/>
        </w:rPr>
        <w:t xml:space="preserve"> to the personally assigned evidence lockers shall be </w:t>
      </w:r>
      <w:r w:rsidR="000C7266">
        <w:rPr>
          <w:rFonts w:ascii="Times New Roman" w:eastAsia="Times New Roman" w:hAnsi="Times New Roman" w:cs="Times New Roman"/>
          <w:bCs/>
          <w:szCs w:val="24"/>
        </w:rPr>
        <w:t xml:space="preserve">issued to the assigned employee and the CCBI </w:t>
      </w:r>
      <w:r w:rsidR="001464E3">
        <w:rPr>
          <w:rFonts w:ascii="Times New Roman" w:eastAsia="Times New Roman" w:hAnsi="Times New Roman" w:cs="Times New Roman"/>
          <w:bCs/>
          <w:szCs w:val="24"/>
        </w:rPr>
        <w:t>Forensic Evidence Custodian</w:t>
      </w:r>
      <w:r w:rsidR="000C7266">
        <w:rPr>
          <w:rFonts w:ascii="Times New Roman" w:eastAsia="Times New Roman" w:hAnsi="Times New Roman" w:cs="Times New Roman"/>
          <w:bCs/>
          <w:szCs w:val="24"/>
        </w:rPr>
        <w:t>.  The following persons retain access to spare keys and may enter such personally assigned lockers for official reasons when necessary as part of official duties, inspections, or investigations; The</w:t>
      </w:r>
      <w:r w:rsidR="0011653F" w:rsidRPr="00E56AA2">
        <w:rPr>
          <w:rFonts w:ascii="Times New Roman" w:eastAsia="Times New Roman" w:hAnsi="Times New Roman" w:cs="Times New Roman"/>
          <w:bCs/>
          <w:szCs w:val="24"/>
        </w:rPr>
        <w:t xml:space="preserve"> </w:t>
      </w:r>
      <w:r w:rsidR="001464E3">
        <w:rPr>
          <w:rFonts w:ascii="Times New Roman" w:eastAsia="Times New Roman" w:hAnsi="Times New Roman" w:cs="Times New Roman"/>
          <w:bCs/>
          <w:szCs w:val="24"/>
        </w:rPr>
        <w:t>Crime Scene Supervisor</w:t>
      </w:r>
      <w:r w:rsidR="000C7266">
        <w:rPr>
          <w:rFonts w:ascii="Times New Roman" w:eastAsia="Times New Roman" w:hAnsi="Times New Roman" w:cs="Times New Roman"/>
          <w:bCs/>
          <w:szCs w:val="24"/>
        </w:rPr>
        <w:t>s, CCBI</w:t>
      </w:r>
      <w:r w:rsidR="0011653F" w:rsidRPr="00E56AA2">
        <w:rPr>
          <w:rFonts w:ascii="Times New Roman" w:eastAsia="Times New Roman" w:hAnsi="Times New Roman" w:cs="Times New Roman"/>
          <w:bCs/>
          <w:szCs w:val="24"/>
        </w:rPr>
        <w:t xml:space="preserve"> Deput</w:t>
      </w:r>
      <w:r w:rsidR="000C7266">
        <w:rPr>
          <w:rFonts w:ascii="Times New Roman" w:eastAsia="Times New Roman" w:hAnsi="Times New Roman" w:cs="Times New Roman"/>
          <w:bCs/>
          <w:szCs w:val="24"/>
        </w:rPr>
        <w:t>y Directors, the Office of Professional Standards, and the Director or</w:t>
      </w:r>
      <w:r w:rsidR="0011653F" w:rsidRPr="00E56AA2">
        <w:rPr>
          <w:rFonts w:ascii="Times New Roman" w:eastAsia="Times New Roman" w:hAnsi="Times New Roman" w:cs="Times New Roman"/>
          <w:bCs/>
          <w:szCs w:val="24"/>
        </w:rPr>
        <w:t xml:space="preserve"> his/her designee.</w:t>
      </w:r>
    </w:p>
    <w:p w:rsidR="0011653F" w:rsidRPr="00E56AA2" w:rsidRDefault="0011653F" w:rsidP="00C01545">
      <w:pPr>
        <w:spacing w:after="0" w:line="240" w:lineRule="auto"/>
        <w:jc w:val="both"/>
        <w:rPr>
          <w:rFonts w:ascii="Times New Roman" w:eastAsia="Times New Roman" w:hAnsi="Times New Roman" w:cs="Times New Roman"/>
          <w:bCs/>
          <w:szCs w:val="24"/>
        </w:rPr>
      </w:pPr>
    </w:p>
    <w:p w:rsidR="00E56AA2" w:rsidRDefault="00D17B55" w:rsidP="00C01545">
      <w:pPr>
        <w:pStyle w:val="Heading2"/>
        <w:rPr>
          <w:rFonts w:eastAsia="Times New Roman"/>
        </w:rPr>
      </w:pPr>
      <w:bookmarkStart w:id="61" w:name="_Toc11151738"/>
      <w:r>
        <w:rPr>
          <w:rFonts w:eastAsia="Times New Roman"/>
        </w:rPr>
        <w:t xml:space="preserve">1.3. </w:t>
      </w:r>
      <w:r w:rsidR="00E56AA2">
        <w:rPr>
          <w:rFonts w:eastAsia="Times New Roman"/>
        </w:rPr>
        <w:t>Retention Period</w:t>
      </w:r>
      <w:bookmarkEnd w:id="61"/>
    </w:p>
    <w:p w:rsidR="00E56AA2" w:rsidRDefault="00E56AA2" w:rsidP="00C01545">
      <w:pPr>
        <w:spacing w:after="0" w:line="240" w:lineRule="auto"/>
        <w:contextualSpacing/>
        <w:jc w:val="both"/>
        <w:rPr>
          <w:rFonts w:ascii="Times New Roman" w:eastAsia="Times New Roman" w:hAnsi="Times New Roman" w:cs="Times New Roman"/>
          <w:bCs/>
          <w:szCs w:val="24"/>
        </w:rPr>
      </w:pPr>
    </w:p>
    <w:p w:rsidR="00E56AA2" w:rsidRPr="00730D71" w:rsidRDefault="00D17B55" w:rsidP="00C01545">
      <w:pPr>
        <w:spacing w:after="0" w:line="240" w:lineRule="auto"/>
        <w:contextualSpacing/>
        <w:jc w:val="both"/>
        <w:rPr>
          <w:rFonts w:ascii="Times New Roman" w:eastAsia="Times New Roman" w:hAnsi="Times New Roman" w:cs="Times New Roman"/>
          <w:bCs/>
          <w:szCs w:val="24"/>
        </w:rPr>
      </w:pPr>
      <w:r>
        <w:rPr>
          <w:rFonts w:ascii="Times New Roman" w:eastAsia="Times New Roman" w:hAnsi="Times New Roman" w:cs="Times New Roman"/>
          <w:bCs/>
          <w:szCs w:val="24"/>
        </w:rPr>
        <w:t xml:space="preserve">1.3.1. </w:t>
      </w:r>
      <w:r w:rsidR="00E56AA2" w:rsidRPr="00730D71">
        <w:rPr>
          <w:rFonts w:ascii="Times New Roman" w:eastAsia="Times New Roman" w:hAnsi="Times New Roman" w:cs="Times New Roman"/>
          <w:bCs/>
          <w:szCs w:val="24"/>
        </w:rPr>
        <w:t>With the excepti</w:t>
      </w:r>
      <w:r w:rsidR="000C7266">
        <w:rPr>
          <w:rFonts w:ascii="Times New Roman" w:eastAsia="Times New Roman" w:hAnsi="Times New Roman" w:cs="Times New Roman"/>
          <w:bCs/>
          <w:szCs w:val="24"/>
        </w:rPr>
        <w:t>on of digital and latent impression</w:t>
      </w:r>
      <w:r w:rsidR="00E56AA2" w:rsidRPr="00730D71">
        <w:rPr>
          <w:rFonts w:ascii="Times New Roman" w:eastAsia="Times New Roman" w:hAnsi="Times New Roman" w:cs="Times New Roman"/>
          <w:bCs/>
          <w:szCs w:val="24"/>
        </w:rPr>
        <w:t xml:space="preserve"> evidence, CCBI only retains evidence for a temporary period.  All evidence brought into the custody of CCBI employees shall be </w:t>
      </w:r>
      <w:r w:rsidR="00E56AA2" w:rsidRPr="00730D71">
        <w:rPr>
          <w:rFonts w:ascii="Times New Roman" w:eastAsia="Times New Roman" w:hAnsi="Times New Roman" w:cs="Times New Roman"/>
          <w:bCs/>
          <w:szCs w:val="24"/>
        </w:rPr>
        <w:lastRenderedPageBreak/>
        <w:t>retained only for the time period required to complete the requested or necessary examination and then returned to the appropriate agency, unless otherwise specified in policy.</w:t>
      </w:r>
      <w:r w:rsidR="00851418">
        <w:rPr>
          <w:rFonts w:ascii="Times New Roman" w:eastAsia="Times New Roman" w:hAnsi="Times New Roman" w:cs="Times New Roman"/>
          <w:bCs/>
          <w:szCs w:val="24"/>
        </w:rPr>
        <w:t xml:space="preserve"> </w:t>
      </w:r>
    </w:p>
    <w:p w:rsidR="0011653F" w:rsidRPr="00E56AA2" w:rsidRDefault="0011653F" w:rsidP="00C01545">
      <w:pPr>
        <w:spacing w:after="0" w:line="240" w:lineRule="auto"/>
        <w:jc w:val="both"/>
        <w:rPr>
          <w:rFonts w:ascii="Times New Roman" w:eastAsia="Times New Roman" w:hAnsi="Times New Roman" w:cs="Times New Roman"/>
          <w:bCs/>
          <w:szCs w:val="24"/>
        </w:rPr>
      </w:pPr>
    </w:p>
    <w:p w:rsidR="0011653F" w:rsidRPr="00D17B55" w:rsidRDefault="00D17B55" w:rsidP="00C01545">
      <w:pPr>
        <w:spacing w:after="0" w:line="240" w:lineRule="auto"/>
        <w:jc w:val="both"/>
        <w:rPr>
          <w:rFonts w:ascii="Times New Roman" w:eastAsia="Times New Roman" w:hAnsi="Times New Roman" w:cs="Times New Roman"/>
          <w:bCs/>
          <w:sz w:val="28"/>
          <w:szCs w:val="24"/>
        </w:rPr>
      </w:pPr>
      <w:r>
        <w:rPr>
          <w:rFonts w:ascii="Times New Roman" w:hAnsi="Times New Roman" w:cs="Times New Roman"/>
          <w:bCs/>
        </w:rPr>
        <w:t xml:space="preserve">1.3.2. </w:t>
      </w:r>
      <w:r w:rsidR="00566D1F" w:rsidRPr="00D17B55">
        <w:rPr>
          <w:rFonts w:ascii="Times New Roman" w:hAnsi="Times New Roman" w:cs="Times New Roman"/>
          <w:bCs/>
        </w:rPr>
        <w:t xml:space="preserve">A forty-five </w:t>
      </w:r>
      <w:r w:rsidRPr="00D17B55">
        <w:rPr>
          <w:rFonts w:ascii="Times New Roman" w:hAnsi="Times New Roman" w:cs="Times New Roman"/>
          <w:bCs/>
        </w:rPr>
        <w:t xml:space="preserve">(45) </w:t>
      </w:r>
      <w:r w:rsidR="00566D1F" w:rsidRPr="00D17B55">
        <w:rPr>
          <w:rFonts w:ascii="Times New Roman" w:hAnsi="Times New Roman" w:cs="Times New Roman"/>
          <w:bCs/>
        </w:rPr>
        <w:t xml:space="preserve">day maximum time limit will be in place for all items </w:t>
      </w:r>
      <w:r w:rsidR="00407092">
        <w:rPr>
          <w:rFonts w:ascii="Times New Roman" w:hAnsi="Times New Roman" w:cs="Times New Roman"/>
          <w:bCs/>
        </w:rPr>
        <w:t>of evidence retained by an Investigations Division employee</w:t>
      </w:r>
      <w:r w:rsidR="00566D1F" w:rsidRPr="00D17B55">
        <w:rPr>
          <w:rFonts w:ascii="Times New Roman" w:hAnsi="Times New Roman" w:cs="Times New Roman"/>
          <w:bCs/>
        </w:rPr>
        <w:t>.  If the time limitation must be exceeded for any reason, supervisor approval must be made prior to the expiration of the forty-five</w:t>
      </w:r>
      <w:r w:rsidRPr="00D17B55">
        <w:rPr>
          <w:rFonts w:ascii="Times New Roman" w:hAnsi="Times New Roman" w:cs="Times New Roman"/>
          <w:bCs/>
        </w:rPr>
        <w:t xml:space="preserve"> (45)</w:t>
      </w:r>
      <w:r w:rsidR="00566D1F" w:rsidRPr="00D17B55">
        <w:rPr>
          <w:rFonts w:ascii="Times New Roman" w:hAnsi="Times New Roman" w:cs="Times New Roman"/>
          <w:bCs/>
        </w:rPr>
        <w:t xml:space="preserve"> days.</w:t>
      </w:r>
    </w:p>
    <w:p w:rsidR="00E56AA2" w:rsidRPr="00730D71" w:rsidRDefault="00E56AA2" w:rsidP="00C01545">
      <w:pPr>
        <w:spacing w:after="0" w:line="240" w:lineRule="auto"/>
        <w:jc w:val="both"/>
        <w:rPr>
          <w:rFonts w:ascii="Times New Roman" w:eastAsia="Times New Roman" w:hAnsi="Times New Roman" w:cs="Times New Roman"/>
          <w:b/>
          <w:bCs/>
          <w:szCs w:val="24"/>
        </w:rPr>
      </w:pPr>
    </w:p>
    <w:p w:rsidR="00E56AA2" w:rsidRPr="00D17B55" w:rsidRDefault="00D17B55" w:rsidP="00C01545">
      <w:pPr>
        <w:pStyle w:val="Heading2"/>
        <w:rPr>
          <w:rFonts w:eastAsia="Times New Roman"/>
        </w:rPr>
      </w:pPr>
      <w:bookmarkStart w:id="62" w:name="_Toc11151739"/>
      <w:r>
        <w:rPr>
          <w:rFonts w:eastAsia="Times New Roman"/>
        </w:rPr>
        <w:t xml:space="preserve">1.4. </w:t>
      </w:r>
      <w:r w:rsidR="00E56AA2" w:rsidRPr="00D17B55">
        <w:rPr>
          <w:rFonts w:eastAsia="Times New Roman"/>
        </w:rPr>
        <w:t>Valuable/Sensitive Evidence</w:t>
      </w:r>
      <w:bookmarkEnd w:id="62"/>
      <w:r w:rsidR="00851418">
        <w:rPr>
          <w:rFonts w:eastAsia="Times New Roman"/>
        </w:rPr>
        <w:t xml:space="preserve"> </w:t>
      </w:r>
    </w:p>
    <w:p w:rsidR="00E56AA2" w:rsidRPr="00730D71" w:rsidRDefault="00E56AA2" w:rsidP="00C01545">
      <w:pPr>
        <w:spacing w:after="0" w:line="240" w:lineRule="auto"/>
        <w:jc w:val="both"/>
        <w:rPr>
          <w:rFonts w:ascii="Times New Roman" w:eastAsia="Times New Roman" w:hAnsi="Times New Roman" w:cs="Times New Roman"/>
          <w:bCs/>
          <w:szCs w:val="24"/>
        </w:rPr>
      </w:pPr>
    </w:p>
    <w:p w:rsidR="00E56AA2" w:rsidRDefault="00D17B55" w:rsidP="00C01545">
      <w:pPr>
        <w:spacing w:after="0" w:line="240" w:lineRule="auto"/>
        <w:rPr>
          <w:rFonts w:ascii="Times New Roman" w:eastAsia="Times New Roman" w:hAnsi="Times New Roman" w:cs="Times New Roman"/>
          <w:bCs/>
          <w:szCs w:val="24"/>
        </w:rPr>
      </w:pPr>
      <w:r>
        <w:rPr>
          <w:rFonts w:ascii="Times New Roman" w:eastAsia="Times New Roman" w:hAnsi="Times New Roman" w:cs="Times New Roman"/>
          <w:bCs/>
          <w:szCs w:val="24"/>
        </w:rPr>
        <w:t xml:space="preserve">1.4.1 </w:t>
      </w:r>
      <w:r w:rsidR="00E56AA2" w:rsidRPr="00730D71">
        <w:rPr>
          <w:rFonts w:ascii="Times New Roman" w:eastAsia="Times New Roman" w:hAnsi="Times New Roman" w:cs="Times New Roman"/>
          <w:bCs/>
          <w:szCs w:val="24"/>
        </w:rPr>
        <w:t>CCBI shall define valuable evidence as currency over $100.00 or jewelry with an estimated value in excess of $500.00. Sensitive evidence will be defined as any evidence deemed by the employee or employee’s supervisor to be of such natur</w:t>
      </w:r>
      <w:r w:rsidR="003E1858">
        <w:rPr>
          <w:rFonts w:ascii="Times New Roman" w:eastAsia="Times New Roman" w:hAnsi="Times New Roman" w:cs="Times New Roman"/>
          <w:bCs/>
          <w:szCs w:val="24"/>
        </w:rPr>
        <w:t xml:space="preserve">e as to preclude normal storage </w:t>
      </w:r>
      <w:r w:rsidR="00E56AA2" w:rsidRPr="00730D71">
        <w:rPr>
          <w:rFonts w:ascii="Times New Roman" w:eastAsia="Times New Roman" w:hAnsi="Times New Roman" w:cs="Times New Roman"/>
          <w:bCs/>
          <w:szCs w:val="24"/>
        </w:rPr>
        <w:t>procedures and require the wi</w:t>
      </w:r>
      <w:r w:rsidR="00C61152">
        <w:rPr>
          <w:rFonts w:ascii="Times New Roman" w:eastAsia="Times New Roman" w:hAnsi="Times New Roman" w:cs="Times New Roman"/>
          <w:bCs/>
          <w:szCs w:val="24"/>
        </w:rPr>
        <w:t>tnessing of custody transfers.</w:t>
      </w:r>
    </w:p>
    <w:p w:rsidR="00E56AA2" w:rsidRPr="00730D71" w:rsidRDefault="00E56AA2" w:rsidP="00C01545">
      <w:pPr>
        <w:spacing w:after="0" w:line="240" w:lineRule="auto"/>
        <w:jc w:val="both"/>
        <w:rPr>
          <w:rFonts w:ascii="Times New Roman" w:eastAsia="Times New Roman" w:hAnsi="Times New Roman" w:cs="Times New Roman"/>
          <w:bCs/>
          <w:szCs w:val="24"/>
        </w:rPr>
      </w:pPr>
    </w:p>
    <w:p w:rsidR="00E56AA2" w:rsidRPr="00730D71" w:rsidRDefault="00D17B55" w:rsidP="00C01545">
      <w:pPr>
        <w:spacing w:after="0" w:line="240" w:lineRule="auto"/>
        <w:jc w:val="both"/>
        <w:rPr>
          <w:rFonts w:ascii="Times New Roman" w:eastAsia="Times New Roman" w:hAnsi="Times New Roman" w:cs="Times New Roman"/>
          <w:bCs/>
          <w:szCs w:val="24"/>
        </w:rPr>
      </w:pPr>
      <w:r>
        <w:rPr>
          <w:rFonts w:ascii="Times New Roman" w:eastAsia="Times New Roman" w:hAnsi="Times New Roman" w:cs="Times New Roman"/>
          <w:bCs/>
          <w:szCs w:val="24"/>
        </w:rPr>
        <w:t xml:space="preserve">1.4.3. </w:t>
      </w:r>
      <w:r w:rsidR="00E56AA2" w:rsidRPr="00730D71">
        <w:rPr>
          <w:rFonts w:ascii="Times New Roman" w:eastAsia="Times New Roman" w:hAnsi="Times New Roman" w:cs="Times New Roman"/>
          <w:bCs/>
          <w:szCs w:val="24"/>
        </w:rPr>
        <w:t>Any CCBI employee collecting evidence that meets this standard shall store this evidence in the</w:t>
      </w:r>
      <w:r w:rsidR="004224B9">
        <w:rPr>
          <w:rFonts w:ascii="Times New Roman" w:eastAsia="Times New Roman" w:hAnsi="Times New Roman" w:cs="Times New Roman"/>
          <w:bCs/>
          <w:szCs w:val="24"/>
        </w:rPr>
        <w:t>ir assigned evidence locker insi</w:t>
      </w:r>
      <w:r w:rsidR="00E56AA2" w:rsidRPr="00730D71">
        <w:rPr>
          <w:rFonts w:ascii="Times New Roman" w:eastAsia="Times New Roman" w:hAnsi="Times New Roman" w:cs="Times New Roman"/>
          <w:bCs/>
          <w:szCs w:val="24"/>
        </w:rPr>
        <w:t>de the main evidence room by means of the following procedure:</w:t>
      </w:r>
    </w:p>
    <w:p w:rsidR="00E56AA2" w:rsidRPr="00730D71" w:rsidRDefault="00E56AA2" w:rsidP="00C01545">
      <w:pPr>
        <w:spacing w:after="0" w:line="240" w:lineRule="auto"/>
        <w:jc w:val="both"/>
        <w:rPr>
          <w:rFonts w:ascii="Times New Roman" w:eastAsia="Times New Roman" w:hAnsi="Times New Roman" w:cs="Times New Roman"/>
          <w:bCs/>
          <w:szCs w:val="24"/>
        </w:rPr>
      </w:pPr>
    </w:p>
    <w:p w:rsidR="004224B9" w:rsidRDefault="004224B9" w:rsidP="00841BDA">
      <w:pPr>
        <w:pStyle w:val="ListParagraph"/>
        <w:numPr>
          <w:ilvl w:val="0"/>
          <w:numId w:val="34"/>
        </w:numPr>
        <w:spacing w:after="0" w:line="240" w:lineRule="auto"/>
        <w:ind w:left="720"/>
        <w:jc w:val="both"/>
        <w:rPr>
          <w:rFonts w:ascii="Times New Roman" w:eastAsia="Times New Roman" w:hAnsi="Times New Roman" w:cs="Times New Roman"/>
          <w:bCs/>
          <w:szCs w:val="24"/>
        </w:rPr>
      </w:pPr>
      <w:r w:rsidRPr="004224B9">
        <w:rPr>
          <w:rFonts w:ascii="Times New Roman" w:eastAsia="Times New Roman" w:hAnsi="Times New Roman" w:cs="Times New Roman"/>
          <w:bCs/>
          <w:szCs w:val="24"/>
        </w:rPr>
        <w:t>Employees collecting any evidence defined under this section shall assign the evidence a unique evidence number and document that on the Evidence Inventory Form.</w:t>
      </w:r>
    </w:p>
    <w:p w:rsidR="003E1858" w:rsidRDefault="003E1858" w:rsidP="00841BDA">
      <w:pPr>
        <w:pStyle w:val="ListParagraph"/>
        <w:numPr>
          <w:ilvl w:val="0"/>
          <w:numId w:val="34"/>
        </w:numPr>
        <w:spacing w:after="0" w:line="240" w:lineRule="auto"/>
        <w:ind w:left="720"/>
        <w:jc w:val="both"/>
        <w:rPr>
          <w:rFonts w:ascii="Times New Roman" w:eastAsia="Times New Roman" w:hAnsi="Times New Roman" w:cs="Times New Roman"/>
          <w:bCs/>
          <w:szCs w:val="24"/>
        </w:rPr>
      </w:pPr>
      <w:r>
        <w:rPr>
          <w:rFonts w:ascii="Times New Roman" w:eastAsia="Times New Roman" w:hAnsi="Times New Roman" w:cs="Times New Roman"/>
          <w:bCs/>
          <w:szCs w:val="24"/>
        </w:rPr>
        <w:t>Evidence defined under this section will be specifically transferred from the custodial employee to a specific locker number on the Evidence Inventory Form for the purposes of custody transfer.</w:t>
      </w:r>
    </w:p>
    <w:p w:rsidR="00E56AA2" w:rsidRPr="00D17B55" w:rsidRDefault="004224B9" w:rsidP="004224B9">
      <w:pPr>
        <w:pStyle w:val="ListParagraph"/>
        <w:numPr>
          <w:ilvl w:val="0"/>
          <w:numId w:val="34"/>
        </w:numPr>
        <w:spacing w:after="0" w:line="240" w:lineRule="auto"/>
        <w:ind w:left="720"/>
        <w:jc w:val="both"/>
        <w:rPr>
          <w:rFonts w:ascii="Times New Roman" w:eastAsia="Times New Roman" w:hAnsi="Times New Roman" w:cs="Times New Roman"/>
          <w:bCs/>
          <w:szCs w:val="24"/>
        </w:rPr>
      </w:pPr>
      <w:r>
        <w:rPr>
          <w:rFonts w:ascii="Times New Roman" w:eastAsia="Times New Roman" w:hAnsi="Times New Roman" w:cs="Times New Roman"/>
          <w:bCs/>
          <w:szCs w:val="24"/>
        </w:rPr>
        <w:t xml:space="preserve">The collecting employee shall contact an </w:t>
      </w:r>
      <w:r w:rsidR="001464E3">
        <w:rPr>
          <w:rFonts w:ascii="Times New Roman" w:eastAsia="Times New Roman" w:hAnsi="Times New Roman" w:cs="Times New Roman"/>
          <w:bCs/>
          <w:szCs w:val="24"/>
        </w:rPr>
        <w:t>Crime Scene Supervisor</w:t>
      </w:r>
      <w:r>
        <w:rPr>
          <w:rFonts w:ascii="Times New Roman" w:eastAsia="Times New Roman" w:hAnsi="Times New Roman" w:cs="Times New Roman"/>
          <w:bCs/>
          <w:szCs w:val="24"/>
        </w:rPr>
        <w:t xml:space="preserve">, a Senior </w:t>
      </w:r>
      <w:r w:rsidR="00983CD8">
        <w:rPr>
          <w:rFonts w:ascii="Times New Roman" w:eastAsia="Times New Roman" w:hAnsi="Times New Roman" w:cs="Times New Roman"/>
          <w:bCs/>
          <w:szCs w:val="24"/>
        </w:rPr>
        <w:t>Crime Scene Investigator</w:t>
      </w:r>
      <w:r>
        <w:rPr>
          <w:rFonts w:ascii="Times New Roman" w:eastAsia="Times New Roman" w:hAnsi="Times New Roman" w:cs="Times New Roman"/>
          <w:bCs/>
          <w:szCs w:val="24"/>
        </w:rPr>
        <w:t xml:space="preserve">, or the CCBI </w:t>
      </w:r>
      <w:r w:rsidR="001464E3">
        <w:rPr>
          <w:rFonts w:ascii="Times New Roman" w:eastAsia="Times New Roman" w:hAnsi="Times New Roman" w:cs="Times New Roman"/>
          <w:bCs/>
          <w:szCs w:val="24"/>
        </w:rPr>
        <w:t>Forensic Evidence Custodian</w:t>
      </w:r>
      <w:r>
        <w:rPr>
          <w:rFonts w:ascii="Times New Roman" w:eastAsia="Times New Roman" w:hAnsi="Times New Roman" w:cs="Times New Roman"/>
          <w:bCs/>
          <w:szCs w:val="24"/>
        </w:rPr>
        <w:t xml:space="preserve"> </w:t>
      </w:r>
      <w:r w:rsidR="003E1858">
        <w:rPr>
          <w:rFonts w:ascii="Times New Roman" w:eastAsia="Times New Roman" w:hAnsi="Times New Roman" w:cs="Times New Roman"/>
          <w:bCs/>
          <w:szCs w:val="24"/>
        </w:rPr>
        <w:t xml:space="preserve">and inventory the item in their presence prior to securing the evidence.  </w:t>
      </w:r>
      <w:r w:rsidR="003E1858">
        <w:rPr>
          <w:rFonts w:ascii="Times New Roman" w:hAnsi="Times New Roman" w:cs="Times New Roman"/>
          <w:bCs/>
        </w:rPr>
        <w:t>The authorized employee will sign th</w:t>
      </w:r>
      <w:r w:rsidR="003E1858" w:rsidRPr="00D17B55">
        <w:rPr>
          <w:rFonts w:ascii="Times New Roman" w:hAnsi="Times New Roman" w:cs="Times New Roman"/>
          <w:bCs/>
        </w:rPr>
        <w:t xml:space="preserve">e </w:t>
      </w:r>
      <w:r w:rsidR="003E1858">
        <w:rPr>
          <w:rFonts w:ascii="Times New Roman" w:hAnsi="Times New Roman" w:cs="Times New Roman"/>
          <w:bCs/>
        </w:rPr>
        <w:t>Evidence Inventory Form custody transfer as a witness of the transfer to the locker</w:t>
      </w:r>
      <w:r>
        <w:rPr>
          <w:rFonts w:ascii="Times New Roman" w:eastAsia="Times New Roman" w:hAnsi="Times New Roman" w:cs="Times New Roman"/>
          <w:bCs/>
          <w:szCs w:val="24"/>
        </w:rPr>
        <w:t>.</w:t>
      </w:r>
    </w:p>
    <w:p w:rsidR="00566D1F" w:rsidRPr="00D17B55" w:rsidRDefault="00566D1F" w:rsidP="00841BDA">
      <w:pPr>
        <w:pStyle w:val="ListParagraph"/>
        <w:numPr>
          <w:ilvl w:val="0"/>
          <w:numId w:val="34"/>
        </w:numPr>
        <w:spacing w:after="0" w:line="240" w:lineRule="auto"/>
        <w:ind w:left="720"/>
        <w:jc w:val="both"/>
        <w:rPr>
          <w:rFonts w:ascii="Times New Roman" w:hAnsi="Times New Roman" w:cs="Times New Roman"/>
          <w:bCs/>
        </w:rPr>
      </w:pPr>
      <w:r w:rsidRPr="00D17B55">
        <w:rPr>
          <w:rFonts w:ascii="Times New Roman" w:hAnsi="Times New Roman" w:cs="Times New Roman"/>
          <w:bCs/>
        </w:rPr>
        <w:t>Removal</w:t>
      </w:r>
      <w:r w:rsidR="004224B9">
        <w:rPr>
          <w:rFonts w:ascii="Times New Roman" w:hAnsi="Times New Roman" w:cs="Times New Roman"/>
          <w:bCs/>
        </w:rPr>
        <w:t xml:space="preserve"> of evidence items from the locker for transfer purposes shall be witnessed by one of the above</w:t>
      </w:r>
      <w:r w:rsidRPr="00D17B55">
        <w:rPr>
          <w:rFonts w:ascii="Times New Roman" w:hAnsi="Times New Roman" w:cs="Times New Roman"/>
          <w:bCs/>
        </w:rPr>
        <w:t xml:space="preserve"> authorized employee</w:t>
      </w:r>
      <w:r w:rsidR="004224B9">
        <w:rPr>
          <w:rFonts w:ascii="Times New Roman" w:hAnsi="Times New Roman" w:cs="Times New Roman"/>
          <w:bCs/>
        </w:rPr>
        <w:t>s</w:t>
      </w:r>
      <w:r w:rsidR="003E1858">
        <w:rPr>
          <w:rFonts w:ascii="Times New Roman" w:hAnsi="Times New Roman" w:cs="Times New Roman"/>
          <w:bCs/>
        </w:rPr>
        <w:t>.  The item shall be inventoried in the presence of the witness.  The authorized witnessing employee will sign th</w:t>
      </w:r>
      <w:r w:rsidRPr="00D17B55">
        <w:rPr>
          <w:rFonts w:ascii="Times New Roman" w:hAnsi="Times New Roman" w:cs="Times New Roman"/>
          <w:bCs/>
        </w:rPr>
        <w:t xml:space="preserve">e </w:t>
      </w:r>
      <w:r w:rsidR="003E1858">
        <w:rPr>
          <w:rFonts w:ascii="Times New Roman" w:hAnsi="Times New Roman" w:cs="Times New Roman"/>
          <w:bCs/>
        </w:rPr>
        <w:t>Evidence Inventory Form custody transfer as a witness.</w:t>
      </w:r>
    </w:p>
    <w:p w:rsidR="006604BF" w:rsidRPr="003E1858" w:rsidRDefault="006604BF" w:rsidP="00C01545">
      <w:pPr>
        <w:spacing w:after="0" w:line="240" w:lineRule="auto"/>
        <w:jc w:val="both"/>
        <w:rPr>
          <w:rFonts w:ascii="Times New Roman" w:hAnsi="Times New Roman" w:cs="Times New Roman"/>
          <w:bCs/>
        </w:rPr>
      </w:pPr>
    </w:p>
    <w:p w:rsidR="00195A39" w:rsidRPr="00195A39" w:rsidRDefault="00195A39" w:rsidP="00195A39">
      <w:pPr>
        <w:pStyle w:val="Heading2"/>
      </w:pPr>
      <w:bookmarkStart w:id="63" w:name="_Toc11151740"/>
      <w:r w:rsidRPr="00195A39">
        <w:t>1.5. Firearm Evidence</w:t>
      </w:r>
      <w:bookmarkEnd w:id="63"/>
    </w:p>
    <w:p w:rsidR="00873694" w:rsidRPr="00195A39" w:rsidRDefault="00873694" w:rsidP="00873694">
      <w:pPr>
        <w:spacing w:after="0" w:line="240" w:lineRule="auto"/>
        <w:jc w:val="both"/>
        <w:rPr>
          <w:rFonts w:ascii="Times New Roman" w:eastAsia="Times New Roman" w:hAnsi="Times New Roman" w:cs="Times New Roman"/>
          <w:bCs/>
          <w:szCs w:val="24"/>
        </w:rPr>
      </w:pPr>
    </w:p>
    <w:p w:rsidR="00873694" w:rsidRPr="00873694" w:rsidRDefault="00873694" w:rsidP="00873694">
      <w:pPr>
        <w:spacing w:after="0" w:line="240" w:lineRule="auto"/>
        <w:contextualSpacing/>
        <w:jc w:val="both"/>
        <w:rPr>
          <w:rFonts w:ascii="Times New Roman" w:eastAsia="Times New Roman" w:hAnsi="Times New Roman" w:cs="Times New Roman"/>
          <w:bCs/>
          <w:szCs w:val="24"/>
        </w:rPr>
      </w:pPr>
      <w:r w:rsidRPr="00873694">
        <w:rPr>
          <w:rFonts w:ascii="Times New Roman" w:eastAsia="Times New Roman" w:hAnsi="Times New Roman" w:cs="Times New Roman"/>
          <w:bCs/>
          <w:szCs w:val="24"/>
        </w:rPr>
        <w:t xml:space="preserve">1.5.1. Firearm Evidence:  Any firearms collected as evidence shall be secured inside an authorized locker within the main evidence room or a secured CCBI Forensic Evidence Custodian locker.  At no time shall firearms be left unsecured inside any CCBI evidence room or within the CCBI facility.  Firearms </w:t>
      </w:r>
      <w:proofErr w:type="gramStart"/>
      <w:r w:rsidRPr="00873694">
        <w:rPr>
          <w:rFonts w:ascii="Times New Roman" w:eastAsia="Times New Roman" w:hAnsi="Times New Roman" w:cs="Times New Roman"/>
          <w:bCs/>
          <w:szCs w:val="24"/>
        </w:rPr>
        <w:t>shall be unloaded at all times</w:t>
      </w:r>
      <w:proofErr w:type="gramEnd"/>
      <w:r w:rsidRPr="00873694">
        <w:rPr>
          <w:rFonts w:ascii="Times New Roman" w:eastAsia="Times New Roman" w:hAnsi="Times New Roman" w:cs="Times New Roman"/>
          <w:bCs/>
          <w:szCs w:val="24"/>
        </w:rPr>
        <w:t xml:space="preserve"> with no rounds remaining in the firearms and any detachable magazines removed from the weapons.  Firearms will be stored </w:t>
      </w:r>
      <w:r w:rsidRPr="00873694">
        <w:rPr>
          <w:rFonts w:ascii="Times New Roman" w:eastAsia="Times New Roman" w:hAnsi="Times New Roman" w:cs="Times New Roman"/>
          <w:bCs/>
          <w:szCs w:val="24"/>
        </w:rPr>
        <w:lastRenderedPageBreak/>
        <w:t xml:space="preserve">unsealed in a safe or open condition while in the custody of CCBI with a physical marker within the chamber indicating the weapon to be clear.  </w:t>
      </w:r>
    </w:p>
    <w:p w:rsidR="00195A39" w:rsidRPr="00195A39" w:rsidRDefault="00195A39" w:rsidP="00195A39">
      <w:pPr>
        <w:rPr>
          <w:rFonts w:ascii="Times New Roman" w:hAnsi="Times New Roman" w:cs="Times New Roman"/>
          <w:szCs w:val="24"/>
        </w:rPr>
      </w:pPr>
      <w:r w:rsidRPr="00195A39">
        <w:rPr>
          <w:rFonts w:ascii="Times New Roman" w:hAnsi="Times New Roman" w:cs="Times New Roman"/>
          <w:szCs w:val="24"/>
        </w:rPr>
        <w:t xml:space="preserve"> </w:t>
      </w:r>
    </w:p>
    <w:p w:rsidR="00195A39" w:rsidRPr="00195A39" w:rsidRDefault="00195A39" w:rsidP="00195A39">
      <w:pPr>
        <w:pStyle w:val="NoSpacing"/>
        <w:ind w:left="288"/>
        <w:rPr>
          <w:rFonts w:ascii="Times New Roman" w:hAnsi="Times New Roman" w:cs="Times New Roman"/>
          <w:sz w:val="24"/>
          <w:szCs w:val="24"/>
          <w:u w:val="single"/>
        </w:rPr>
      </w:pPr>
      <w:r w:rsidRPr="00195A39">
        <w:rPr>
          <w:rFonts w:ascii="Times New Roman" w:hAnsi="Times New Roman" w:cs="Times New Roman"/>
          <w:sz w:val="24"/>
          <w:szCs w:val="24"/>
          <w:u w:val="single"/>
        </w:rPr>
        <w:t>1.5.2. National Integrated Ballistic Identification Network (NIBIN)</w:t>
      </w:r>
    </w:p>
    <w:p w:rsidR="00195A39" w:rsidRPr="00195A39" w:rsidRDefault="00195A39" w:rsidP="00195A39">
      <w:pPr>
        <w:pStyle w:val="NoSpacing"/>
        <w:ind w:left="288"/>
        <w:rPr>
          <w:rFonts w:ascii="Times New Roman" w:hAnsi="Times New Roman" w:cs="Times New Roman"/>
          <w:sz w:val="24"/>
          <w:szCs w:val="24"/>
        </w:rPr>
      </w:pPr>
    </w:p>
    <w:p w:rsidR="00195A39" w:rsidRPr="00195A39" w:rsidRDefault="00195A39" w:rsidP="00195A39">
      <w:pPr>
        <w:pStyle w:val="NoSpacing"/>
        <w:ind w:left="288"/>
        <w:rPr>
          <w:rFonts w:ascii="Times New Roman" w:hAnsi="Times New Roman" w:cs="Times New Roman"/>
          <w:sz w:val="24"/>
          <w:szCs w:val="24"/>
        </w:rPr>
      </w:pPr>
      <w:r w:rsidRPr="00195A39">
        <w:rPr>
          <w:rFonts w:ascii="Times New Roman" w:hAnsi="Times New Roman" w:cs="Times New Roman"/>
          <w:sz w:val="24"/>
          <w:szCs w:val="24"/>
        </w:rPr>
        <w:t xml:space="preserve">This program is managed by the Alcohol, Tobacco and Firearms Agency (ATF).  It is a network and repository of images of spent cartridge casings.  Submission of casings from scenes are searched against each other and may result in correlations between submitted samples.  </w:t>
      </w:r>
    </w:p>
    <w:p w:rsidR="00195A39" w:rsidRPr="00195A39" w:rsidRDefault="00195A39" w:rsidP="00195A39">
      <w:pPr>
        <w:pStyle w:val="NoSpacing"/>
        <w:ind w:left="288"/>
        <w:rPr>
          <w:rFonts w:ascii="Times New Roman" w:hAnsi="Times New Roman" w:cs="Times New Roman"/>
          <w:sz w:val="24"/>
          <w:szCs w:val="24"/>
        </w:rPr>
      </w:pPr>
    </w:p>
    <w:p w:rsidR="00195A39" w:rsidRPr="00195A39" w:rsidRDefault="00195A39" w:rsidP="00195A39">
      <w:pPr>
        <w:pStyle w:val="NoSpacing"/>
        <w:ind w:left="288"/>
        <w:rPr>
          <w:rFonts w:ascii="Times New Roman" w:hAnsi="Times New Roman" w:cs="Times New Roman"/>
          <w:sz w:val="24"/>
          <w:szCs w:val="24"/>
        </w:rPr>
      </w:pPr>
      <w:r w:rsidRPr="00195A39">
        <w:rPr>
          <w:rFonts w:ascii="Times New Roman" w:hAnsi="Times New Roman" w:cs="Times New Roman"/>
          <w:sz w:val="24"/>
          <w:szCs w:val="24"/>
        </w:rPr>
        <w:t>The efficiency and usefulness of NIBIN results have been found to correspond directly with the expediency of evidence entry.  As such, CCBI policies have been designed to ensure the most expedient submission of evidence while ensuring accountability for the needs of the investigating agency.</w:t>
      </w:r>
    </w:p>
    <w:p w:rsidR="00195A39" w:rsidRPr="00195A39" w:rsidRDefault="00195A39" w:rsidP="00195A39">
      <w:pPr>
        <w:pStyle w:val="NoSpacing"/>
        <w:ind w:left="288"/>
        <w:rPr>
          <w:rFonts w:ascii="Times New Roman" w:hAnsi="Times New Roman" w:cs="Times New Roman"/>
          <w:sz w:val="24"/>
          <w:szCs w:val="24"/>
        </w:rPr>
      </w:pPr>
    </w:p>
    <w:p w:rsidR="00195A39" w:rsidRPr="00195A39" w:rsidRDefault="00195A39" w:rsidP="00195A39">
      <w:pPr>
        <w:pStyle w:val="NoSpacing"/>
        <w:ind w:left="288"/>
        <w:rPr>
          <w:rFonts w:ascii="Times New Roman" w:hAnsi="Times New Roman" w:cs="Times New Roman"/>
          <w:sz w:val="24"/>
          <w:szCs w:val="24"/>
        </w:rPr>
      </w:pPr>
      <w:r w:rsidRPr="00195A39">
        <w:rPr>
          <w:rFonts w:ascii="Times New Roman" w:hAnsi="Times New Roman" w:cs="Times New Roman"/>
          <w:sz w:val="24"/>
          <w:szCs w:val="24"/>
        </w:rPr>
        <w:t>The NIBIN program internally is managed by the CCBI Laboratory; specifically, the Firearms Unit.</w:t>
      </w:r>
    </w:p>
    <w:p w:rsidR="00195A39" w:rsidRPr="00195A39" w:rsidRDefault="00195A39" w:rsidP="00195A39">
      <w:pPr>
        <w:pStyle w:val="NoSpacing"/>
        <w:ind w:left="288"/>
        <w:rPr>
          <w:rFonts w:ascii="Times New Roman" w:hAnsi="Times New Roman" w:cs="Times New Roman"/>
          <w:sz w:val="24"/>
          <w:szCs w:val="24"/>
        </w:rPr>
      </w:pPr>
    </w:p>
    <w:p w:rsidR="00195A39" w:rsidRPr="00195A39" w:rsidRDefault="00195A39" w:rsidP="00195A39">
      <w:pPr>
        <w:pStyle w:val="NoSpacing"/>
        <w:ind w:left="288"/>
        <w:rPr>
          <w:rFonts w:ascii="Times New Roman" w:hAnsi="Times New Roman" w:cs="Times New Roman"/>
          <w:sz w:val="24"/>
          <w:szCs w:val="24"/>
        </w:rPr>
      </w:pPr>
      <w:r w:rsidRPr="00195A39">
        <w:rPr>
          <w:rFonts w:ascii="Times New Roman" w:hAnsi="Times New Roman" w:cs="Times New Roman"/>
          <w:sz w:val="24"/>
          <w:szCs w:val="24"/>
        </w:rPr>
        <w:t>All fired cartridge casings and/or misfired cartridges will be submitted to the Firearms Unit for examination.  Cartridges/cartridge casings collected shall be submitted to the Firearms unit prior to the end of the collecting Crime Scene Investigator’s shift.  Any exception to this requirement may be done only with approval of the acting Crime Scene Supervisor. </w:t>
      </w:r>
    </w:p>
    <w:p w:rsidR="00195A39" w:rsidRPr="00195A39" w:rsidRDefault="00195A39" w:rsidP="00195A39">
      <w:pPr>
        <w:pStyle w:val="NoSpacing"/>
        <w:ind w:left="288"/>
        <w:jc w:val="both"/>
        <w:rPr>
          <w:rFonts w:ascii="Times New Roman" w:hAnsi="Times New Roman" w:cs="Times New Roman"/>
          <w:sz w:val="24"/>
          <w:szCs w:val="24"/>
        </w:rPr>
      </w:pPr>
    </w:p>
    <w:p w:rsidR="00195A39" w:rsidRPr="00195A39" w:rsidRDefault="00195A39" w:rsidP="00195A39">
      <w:pPr>
        <w:pStyle w:val="NoSpacing"/>
        <w:ind w:left="288"/>
        <w:jc w:val="both"/>
        <w:rPr>
          <w:rFonts w:ascii="Times New Roman" w:hAnsi="Times New Roman" w:cs="Times New Roman"/>
          <w:sz w:val="24"/>
          <w:szCs w:val="24"/>
        </w:rPr>
      </w:pPr>
      <w:r w:rsidRPr="00195A39">
        <w:rPr>
          <w:rFonts w:ascii="Times New Roman" w:hAnsi="Times New Roman" w:cs="Times New Roman"/>
          <w:sz w:val="24"/>
          <w:szCs w:val="24"/>
        </w:rPr>
        <w:t xml:space="preserve">Misfired cartridges and/or fired cartridge casings being submitted to the Firearms Unit shall be secured in an appropriately labeled evidence container in accordance with applicable procedures.  Items submitted to the Firearms Unit will be documented on an Evidence Inventory Form that will accompany the submitted items and all custody transfers will be documented in accordance with evidence transfer procedures.  </w:t>
      </w:r>
    </w:p>
    <w:p w:rsidR="00195A39" w:rsidRPr="00195A39" w:rsidRDefault="00195A39" w:rsidP="00195A39">
      <w:pPr>
        <w:pStyle w:val="NoSpacing"/>
        <w:ind w:left="288"/>
        <w:jc w:val="both"/>
        <w:rPr>
          <w:rFonts w:ascii="Times New Roman" w:hAnsi="Times New Roman" w:cs="Times New Roman"/>
          <w:sz w:val="24"/>
          <w:szCs w:val="24"/>
        </w:rPr>
      </w:pPr>
    </w:p>
    <w:p w:rsidR="00195A39" w:rsidRPr="00195A39" w:rsidRDefault="00195A39" w:rsidP="00195A39">
      <w:pPr>
        <w:pStyle w:val="NoSpacing"/>
        <w:ind w:left="288"/>
        <w:jc w:val="both"/>
        <w:rPr>
          <w:rFonts w:ascii="Times New Roman" w:hAnsi="Times New Roman" w:cs="Times New Roman"/>
          <w:sz w:val="24"/>
          <w:szCs w:val="24"/>
        </w:rPr>
      </w:pPr>
      <w:r w:rsidRPr="00195A39">
        <w:rPr>
          <w:rFonts w:ascii="Times New Roman" w:hAnsi="Times New Roman" w:cs="Times New Roman"/>
          <w:sz w:val="24"/>
          <w:szCs w:val="24"/>
        </w:rPr>
        <w:t xml:space="preserve">The evidence will be secured and submitted to the “firearms submission” locker (#67) in the main evidence room with an Evidence Inventory Form.  </w:t>
      </w:r>
    </w:p>
    <w:p w:rsidR="0098308D" w:rsidRPr="00730D71" w:rsidRDefault="0098308D" w:rsidP="00C01545">
      <w:pPr>
        <w:spacing w:after="0" w:line="240" w:lineRule="auto"/>
        <w:jc w:val="both"/>
        <w:rPr>
          <w:rFonts w:ascii="Times New Roman" w:eastAsia="Times New Roman" w:hAnsi="Times New Roman" w:cs="Times New Roman"/>
          <w:bCs/>
          <w:szCs w:val="24"/>
        </w:rPr>
      </w:pPr>
    </w:p>
    <w:p w:rsidR="0098308D" w:rsidRDefault="00D17B55" w:rsidP="00C01545">
      <w:pPr>
        <w:pStyle w:val="Heading2"/>
        <w:rPr>
          <w:rFonts w:eastAsia="Times New Roman"/>
        </w:rPr>
      </w:pPr>
      <w:bookmarkStart w:id="64" w:name="_Toc11151741"/>
      <w:r>
        <w:rPr>
          <w:rFonts w:eastAsia="Times New Roman"/>
        </w:rPr>
        <w:t xml:space="preserve">1.6. </w:t>
      </w:r>
      <w:r w:rsidR="0098308D" w:rsidRPr="00730D71">
        <w:rPr>
          <w:rFonts w:eastAsia="Times New Roman"/>
        </w:rPr>
        <w:t>Controlled Substances</w:t>
      </w:r>
      <w:bookmarkEnd w:id="64"/>
    </w:p>
    <w:p w:rsidR="00D17B55" w:rsidRPr="00D17B55" w:rsidRDefault="00D17B55" w:rsidP="00C01545">
      <w:pPr>
        <w:spacing w:after="0"/>
      </w:pPr>
    </w:p>
    <w:p w:rsidR="00E56AA2" w:rsidRPr="00E56AA2" w:rsidRDefault="00D17B55" w:rsidP="00C01545">
      <w:pPr>
        <w:spacing w:after="0" w:line="240" w:lineRule="auto"/>
        <w:jc w:val="both"/>
        <w:rPr>
          <w:rFonts w:ascii="Times New Roman" w:eastAsia="Times New Roman" w:hAnsi="Times New Roman" w:cs="Times New Roman"/>
          <w:bCs/>
          <w:szCs w:val="24"/>
        </w:rPr>
      </w:pPr>
      <w:r>
        <w:rPr>
          <w:rFonts w:ascii="Times New Roman" w:eastAsia="Times New Roman" w:hAnsi="Times New Roman" w:cs="Times New Roman"/>
          <w:bCs/>
          <w:szCs w:val="24"/>
        </w:rPr>
        <w:t xml:space="preserve">1.6.1. </w:t>
      </w:r>
      <w:r w:rsidR="00407092">
        <w:rPr>
          <w:rFonts w:ascii="Times New Roman" w:eastAsia="Times New Roman" w:hAnsi="Times New Roman" w:cs="Times New Roman"/>
          <w:bCs/>
          <w:szCs w:val="24"/>
        </w:rPr>
        <w:t>Investigations Division employee</w:t>
      </w:r>
      <w:r w:rsidR="00E56AA2" w:rsidRPr="00E56AA2">
        <w:rPr>
          <w:rFonts w:ascii="Times New Roman" w:eastAsia="Times New Roman" w:hAnsi="Times New Roman" w:cs="Times New Roman"/>
          <w:bCs/>
          <w:szCs w:val="24"/>
        </w:rPr>
        <w:t xml:space="preserve">s shall not collect evidence believed to be controlled substances.  Officers requesting the examination of such items should be directed to the CCBI </w:t>
      </w:r>
      <w:r w:rsidR="001464E3">
        <w:rPr>
          <w:rFonts w:ascii="Times New Roman" w:eastAsia="Times New Roman" w:hAnsi="Times New Roman" w:cs="Times New Roman"/>
          <w:bCs/>
          <w:szCs w:val="24"/>
        </w:rPr>
        <w:t>Forensic Evidence Custodian</w:t>
      </w:r>
      <w:r w:rsidR="00E56AA2" w:rsidRPr="00E56AA2">
        <w:rPr>
          <w:rFonts w:ascii="Times New Roman" w:eastAsia="Times New Roman" w:hAnsi="Times New Roman" w:cs="Times New Roman"/>
          <w:bCs/>
          <w:szCs w:val="24"/>
        </w:rPr>
        <w:t xml:space="preserve"> and/or the CCBI Drug Chemistry Unit.</w:t>
      </w:r>
    </w:p>
    <w:p w:rsidR="0098308D" w:rsidRPr="00E56AA2" w:rsidRDefault="0098308D" w:rsidP="00C01545">
      <w:pPr>
        <w:spacing w:after="0" w:line="240" w:lineRule="auto"/>
        <w:contextualSpacing/>
        <w:jc w:val="both"/>
        <w:rPr>
          <w:rFonts w:ascii="Times New Roman" w:eastAsia="Times New Roman" w:hAnsi="Times New Roman" w:cs="Times New Roman"/>
          <w:bCs/>
          <w:szCs w:val="24"/>
        </w:rPr>
      </w:pPr>
      <w:r w:rsidRPr="00E56AA2">
        <w:rPr>
          <w:rFonts w:ascii="Times New Roman" w:eastAsia="Times New Roman" w:hAnsi="Times New Roman" w:cs="Times New Roman"/>
          <w:bCs/>
          <w:szCs w:val="24"/>
        </w:rPr>
        <w:t xml:space="preserve"> </w:t>
      </w:r>
    </w:p>
    <w:p w:rsidR="00DB5A56" w:rsidRPr="00730D71" w:rsidRDefault="00DB5A56" w:rsidP="00C01545">
      <w:pPr>
        <w:rPr>
          <w:rFonts w:ascii="Times New Roman" w:hAnsi="Times New Roman" w:cs="Times New Roman"/>
        </w:rPr>
      </w:pPr>
      <w:r w:rsidRPr="00730D7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8300A" w:rsidRPr="00730D71" w:rsidTr="0031532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192AB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391ECA" w:rsidRDefault="00391ECA">
            <w:pPr>
              <w:spacing w:after="0" w:line="240" w:lineRule="auto"/>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391ECA" w:rsidRDefault="00EA425E">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48300A" w:rsidRPr="00730D71" w:rsidTr="00195A3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48300A" w:rsidRPr="00730D71" w:rsidRDefault="00195A39" w:rsidP="00195A39">
            <w:pPr>
              <w:spacing w:after="0" w:line="240" w:lineRule="auto"/>
              <w:rPr>
                <w:rFonts w:ascii="Times New Roman" w:eastAsia="Calibri" w:hAnsi="Times New Roman" w:cs="Times New Roman"/>
              </w:rPr>
            </w:pPr>
            <w:r>
              <w:rPr>
                <w:rFonts w:ascii="Times New Roman" w:eastAsia="Calibri" w:hAnsi="Times New Roman" w:cs="Times New Roman"/>
              </w:rPr>
              <w:t>June 9, 2019</w:t>
            </w:r>
          </w:p>
        </w:tc>
        <w:tc>
          <w:tcPr>
            <w:tcW w:w="1350" w:type="dxa"/>
            <w:tcBorders>
              <w:top w:val="single" w:sz="4" w:space="0" w:color="auto"/>
              <w:left w:val="single" w:sz="4" w:space="0" w:color="auto"/>
              <w:bottom w:val="single" w:sz="4" w:space="0" w:color="auto"/>
              <w:right w:val="single" w:sz="4" w:space="0" w:color="auto"/>
            </w:tcBorders>
            <w:vAlign w:val="bottom"/>
          </w:tcPr>
          <w:p w:rsidR="0048300A" w:rsidRPr="00730D71" w:rsidRDefault="00195A39" w:rsidP="00195A39">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5418" w:type="dxa"/>
            <w:tcBorders>
              <w:top w:val="single" w:sz="4" w:space="0" w:color="auto"/>
              <w:left w:val="single" w:sz="4" w:space="0" w:color="auto"/>
              <w:bottom w:val="single" w:sz="4" w:space="0" w:color="auto"/>
              <w:right w:val="single" w:sz="4" w:space="0" w:color="auto"/>
            </w:tcBorders>
            <w:vAlign w:val="bottom"/>
          </w:tcPr>
          <w:p w:rsidR="0048300A" w:rsidRPr="00730D71" w:rsidRDefault="00195A39" w:rsidP="00195A39">
            <w:pPr>
              <w:spacing w:after="0" w:line="240" w:lineRule="auto"/>
              <w:rPr>
                <w:rFonts w:ascii="Times New Roman" w:eastAsia="Calibri" w:hAnsi="Times New Roman" w:cs="Times New Roman"/>
              </w:rPr>
            </w:pPr>
            <w:r>
              <w:rPr>
                <w:rFonts w:ascii="Times New Roman" w:eastAsia="Calibri" w:hAnsi="Times New Roman" w:cs="Times New Roman"/>
              </w:rPr>
              <w:t>Added NIBIN Information</w:t>
            </w:r>
          </w:p>
        </w:tc>
      </w:tr>
      <w:tr w:rsidR="0048300A" w:rsidRPr="00730D71" w:rsidTr="00195A3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48300A" w:rsidRPr="00730D71" w:rsidRDefault="00873694" w:rsidP="00195A39">
            <w:pPr>
              <w:spacing w:after="0" w:line="240" w:lineRule="auto"/>
              <w:rPr>
                <w:rFonts w:ascii="Times New Roman" w:eastAsia="Calibri" w:hAnsi="Times New Roman" w:cs="Times New Roman"/>
              </w:rPr>
            </w:pPr>
            <w:r>
              <w:rPr>
                <w:rFonts w:ascii="Times New Roman" w:eastAsia="Calibri" w:hAnsi="Times New Roman" w:cs="Times New Roman"/>
              </w:rPr>
              <w:t>Sept. 3, 2020</w:t>
            </w:r>
          </w:p>
        </w:tc>
        <w:tc>
          <w:tcPr>
            <w:tcW w:w="1350" w:type="dxa"/>
            <w:tcBorders>
              <w:top w:val="single" w:sz="4" w:space="0" w:color="auto"/>
              <w:left w:val="single" w:sz="4" w:space="0" w:color="auto"/>
              <w:bottom w:val="single" w:sz="4" w:space="0" w:color="auto"/>
              <w:right w:val="single" w:sz="4" w:space="0" w:color="auto"/>
            </w:tcBorders>
            <w:vAlign w:val="bottom"/>
          </w:tcPr>
          <w:p w:rsidR="0048300A" w:rsidRPr="00730D71" w:rsidRDefault="00873694" w:rsidP="00195A39">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5418" w:type="dxa"/>
            <w:tcBorders>
              <w:top w:val="single" w:sz="4" w:space="0" w:color="auto"/>
              <w:left w:val="single" w:sz="4" w:space="0" w:color="auto"/>
              <w:bottom w:val="single" w:sz="4" w:space="0" w:color="auto"/>
              <w:right w:val="single" w:sz="4" w:space="0" w:color="auto"/>
            </w:tcBorders>
            <w:vAlign w:val="bottom"/>
          </w:tcPr>
          <w:p w:rsidR="0048300A" w:rsidRPr="00730D71" w:rsidRDefault="00873694" w:rsidP="00195A39">
            <w:pPr>
              <w:spacing w:after="0" w:line="240" w:lineRule="auto"/>
              <w:rPr>
                <w:rFonts w:ascii="Times New Roman" w:eastAsia="Calibri" w:hAnsi="Times New Roman" w:cs="Times New Roman"/>
              </w:rPr>
            </w:pPr>
            <w:r>
              <w:rPr>
                <w:rFonts w:ascii="Times New Roman" w:eastAsia="Calibri" w:hAnsi="Times New Roman" w:cs="Times New Roman"/>
              </w:rPr>
              <w:t>Modified 1.5.1</w:t>
            </w:r>
          </w:p>
        </w:tc>
      </w:tr>
      <w:tr w:rsidR="0048300A" w:rsidRPr="00730D71" w:rsidTr="00195A3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195A39">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195A39">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195A39">
            <w:pPr>
              <w:spacing w:after="0" w:line="240" w:lineRule="auto"/>
              <w:rPr>
                <w:rFonts w:ascii="Times New Roman" w:eastAsia="Calibri" w:hAnsi="Times New Roman" w:cs="Times New Roman"/>
              </w:rPr>
            </w:pPr>
          </w:p>
        </w:tc>
      </w:tr>
      <w:tr w:rsidR="0048300A" w:rsidRPr="00730D71" w:rsidTr="00195A3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195A39">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195A39">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195A39">
            <w:pPr>
              <w:spacing w:after="0" w:line="240" w:lineRule="auto"/>
              <w:rPr>
                <w:rFonts w:ascii="Times New Roman" w:eastAsia="Calibri" w:hAnsi="Times New Roman" w:cs="Times New Roman"/>
              </w:rPr>
            </w:pPr>
          </w:p>
        </w:tc>
      </w:tr>
    </w:tbl>
    <w:p w:rsidR="00DB5A56" w:rsidRPr="00730D71" w:rsidRDefault="00DB5A56" w:rsidP="00C01545">
      <w:pPr>
        <w:rPr>
          <w:rFonts w:ascii="Times New Roman" w:eastAsiaTheme="majorEastAsia" w:hAnsi="Times New Roman" w:cs="Times New Roman"/>
          <w:b/>
          <w:bCs/>
          <w:sz w:val="28"/>
          <w:szCs w:val="28"/>
        </w:rPr>
      </w:pPr>
    </w:p>
    <w:p w:rsidR="0048300A" w:rsidRPr="00730D71" w:rsidRDefault="0048300A" w:rsidP="00C01545">
      <w:pPr>
        <w:rPr>
          <w:rFonts w:ascii="Times New Roman" w:eastAsiaTheme="majorEastAsia" w:hAnsi="Times New Roman" w:cs="Times New Roman"/>
          <w:b/>
          <w:bCs/>
          <w:sz w:val="28"/>
          <w:szCs w:val="28"/>
        </w:rPr>
      </w:pPr>
    </w:p>
    <w:p w:rsidR="00DB5A56" w:rsidRPr="00730D71" w:rsidRDefault="00DB5A56" w:rsidP="00C01545">
      <w:pPr>
        <w:pStyle w:val="Heading1"/>
        <w:rPr>
          <w:rFonts w:cs="Times New Roman"/>
        </w:rPr>
        <w:sectPr w:rsidR="00DB5A56" w:rsidRPr="00730D71" w:rsidSect="006919DE">
          <w:headerReference w:type="default" r:id="rId24"/>
          <w:pgSz w:w="12240" w:h="15840"/>
          <w:pgMar w:top="2448" w:right="1440" w:bottom="1440" w:left="1440" w:header="432" w:footer="720" w:gutter="0"/>
          <w:cols w:space="720"/>
          <w:docGrid w:linePitch="360"/>
        </w:sectPr>
      </w:pPr>
    </w:p>
    <w:p w:rsidR="008F0F5D" w:rsidRPr="00730D71" w:rsidRDefault="008F0F5D" w:rsidP="008F0F5D">
      <w:pPr>
        <w:pStyle w:val="Heading1"/>
        <w:rPr>
          <w:rFonts w:cs="Times New Roman"/>
        </w:rPr>
      </w:pPr>
      <w:bookmarkStart w:id="65" w:name="_Toc11151742"/>
      <w:r>
        <w:rPr>
          <w:rFonts w:cs="Times New Roman"/>
        </w:rPr>
        <w:lastRenderedPageBreak/>
        <w:t>Chapter 14</w:t>
      </w:r>
      <w:r w:rsidRPr="00730D71">
        <w:rPr>
          <w:rFonts w:cs="Times New Roman"/>
        </w:rPr>
        <w:t>:  Transfer of Evidence</w:t>
      </w:r>
      <w:bookmarkEnd w:id="65"/>
    </w:p>
    <w:p w:rsidR="008F0F5D" w:rsidRPr="00730D71" w:rsidRDefault="008F0F5D" w:rsidP="008F0F5D">
      <w:pPr>
        <w:rPr>
          <w:rFonts w:ascii="Times New Roman" w:hAnsi="Times New Roman" w:cs="Times New Roman"/>
        </w:rPr>
      </w:pPr>
    </w:p>
    <w:p w:rsidR="008F0F5D" w:rsidRPr="00730D71" w:rsidRDefault="008F0F5D" w:rsidP="008F0F5D">
      <w:pPr>
        <w:pStyle w:val="Heading2"/>
        <w:rPr>
          <w:rFonts w:eastAsia="Times New Roman"/>
        </w:rPr>
      </w:pPr>
      <w:bookmarkStart w:id="66" w:name="_Toc11151743"/>
      <w:r>
        <w:rPr>
          <w:rFonts w:eastAsia="Times New Roman"/>
        </w:rPr>
        <w:t>1.1. Administration</w:t>
      </w:r>
      <w:bookmarkEnd w:id="66"/>
    </w:p>
    <w:p w:rsidR="008F0F5D" w:rsidRPr="00730D71" w:rsidRDefault="008F0F5D" w:rsidP="008F0F5D">
      <w:pPr>
        <w:spacing w:after="0"/>
        <w:jc w:val="both"/>
        <w:rPr>
          <w:rFonts w:ascii="Times New Roman" w:hAnsi="Times New Roman" w:cs="Times New Roman"/>
          <w:szCs w:val="24"/>
        </w:rPr>
      </w:pPr>
    </w:p>
    <w:p w:rsidR="008F0F5D" w:rsidRPr="00730D71" w:rsidRDefault="008F0F5D" w:rsidP="008F0F5D">
      <w:pPr>
        <w:spacing w:after="0"/>
        <w:jc w:val="both"/>
        <w:rPr>
          <w:rFonts w:ascii="Times New Roman" w:hAnsi="Times New Roman" w:cs="Times New Roman"/>
          <w:szCs w:val="24"/>
        </w:rPr>
      </w:pPr>
      <w:r>
        <w:rPr>
          <w:rFonts w:ascii="Times New Roman" w:hAnsi="Times New Roman" w:cs="Times New Roman"/>
          <w:szCs w:val="24"/>
        </w:rPr>
        <w:t xml:space="preserve">1.1.1. </w:t>
      </w:r>
      <w:r w:rsidRPr="00730D71">
        <w:rPr>
          <w:rFonts w:ascii="Times New Roman" w:hAnsi="Times New Roman" w:cs="Times New Roman"/>
          <w:szCs w:val="24"/>
        </w:rPr>
        <w:t>Prior to leaving CCBI custody</w:t>
      </w:r>
      <w:r>
        <w:rPr>
          <w:rFonts w:ascii="Times New Roman" w:hAnsi="Times New Roman" w:cs="Times New Roman"/>
          <w:szCs w:val="24"/>
        </w:rPr>
        <w:t xml:space="preserve"> or the custody of an Investigations Division staff member</w:t>
      </w:r>
      <w:r w:rsidRPr="00730D71">
        <w:rPr>
          <w:rFonts w:ascii="Times New Roman" w:hAnsi="Times New Roman" w:cs="Times New Roman"/>
          <w:szCs w:val="24"/>
        </w:rPr>
        <w:t>, all collected and packaged item</w:t>
      </w:r>
      <w:r w:rsidRPr="001766E8">
        <w:rPr>
          <w:rFonts w:ascii="Times New Roman" w:hAnsi="Times New Roman" w:cs="Times New Roman"/>
          <w:szCs w:val="24"/>
        </w:rPr>
        <w:t>s</w:t>
      </w:r>
      <w:r>
        <w:rPr>
          <w:rFonts w:ascii="Times New Roman" w:hAnsi="Times New Roman" w:cs="Times New Roman"/>
          <w:szCs w:val="24"/>
        </w:rPr>
        <w:t>,</w:t>
      </w:r>
      <w:r w:rsidRPr="001766E8">
        <w:rPr>
          <w:rFonts w:ascii="Times New Roman" w:hAnsi="Times New Roman" w:cs="Times New Roman"/>
          <w:szCs w:val="24"/>
        </w:rPr>
        <w:t xml:space="preserve"> except firearms</w:t>
      </w:r>
      <w:r>
        <w:rPr>
          <w:rFonts w:ascii="Times New Roman" w:hAnsi="Times New Roman" w:cs="Times New Roman"/>
          <w:szCs w:val="24"/>
        </w:rPr>
        <w:t>,</w:t>
      </w:r>
      <w:r w:rsidRPr="001766E8">
        <w:rPr>
          <w:rFonts w:ascii="Times New Roman" w:hAnsi="Times New Roman" w:cs="Times New Roman"/>
          <w:szCs w:val="24"/>
        </w:rPr>
        <w:t xml:space="preserve"> </w:t>
      </w:r>
      <w:r w:rsidRPr="00730D71">
        <w:rPr>
          <w:rFonts w:ascii="Times New Roman" w:hAnsi="Times New Roman" w:cs="Times New Roman"/>
          <w:szCs w:val="24"/>
        </w:rPr>
        <w:t>will be sealed in such a manner to prevent access and the sealing individual shall indicate possession of the item by placing the date and initials of the employee on the seal.</w:t>
      </w:r>
      <w:r>
        <w:rPr>
          <w:rFonts w:ascii="Times New Roman" w:hAnsi="Times New Roman" w:cs="Times New Roman"/>
          <w:szCs w:val="24"/>
        </w:rPr>
        <w:t xml:space="preserve">  Authorized exceptions may be made as indicted in this policy or procedure or at the expressed direction of the CCBI Forensic Evidence Custodian.</w:t>
      </w:r>
    </w:p>
    <w:p w:rsidR="008F0F5D" w:rsidRPr="00730D71" w:rsidRDefault="008F0F5D" w:rsidP="008F0F5D">
      <w:pPr>
        <w:spacing w:after="0" w:line="240" w:lineRule="auto"/>
        <w:jc w:val="both"/>
        <w:rPr>
          <w:rFonts w:ascii="Times New Roman" w:eastAsia="Times New Roman" w:hAnsi="Times New Roman" w:cs="Times New Roman"/>
          <w:bCs/>
          <w:szCs w:val="24"/>
        </w:rPr>
      </w:pPr>
    </w:p>
    <w:p w:rsidR="008F0F5D" w:rsidRPr="00730D71" w:rsidRDefault="008F0F5D" w:rsidP="008F0F5D">
      <w:pPr>
        <w:pStyle w:val="Heading2"/>
        <w:rPr>
          <w:rFonts w:eastAsia="Times New Roman"/>
        </w:rPr>
      </w:pPr>
      <w:bookmarkStart w:id="67" w:name="_Toc11151744"/>
      <w:r>
        <w:rPr>
          <w:rFonts w:eastAsia="Times New Roman"/>
        </w:rPr>
        <w:t xml:space="preserve">1.2. </w:t>
      </w:r>
      <w:r w:rsidRPr="00730D71">
        <w:rPr>
          <w:rFonts w:eastAsia="Times New Roman"/>
        </w:rPr>
        <w:t>Interagency Transfer of Evidence</w:t>
      </w:r>
      <w:bookmarkEnd w:id="67"/>
    </w:p>
    <w:p w:rsidR="008F0F5D" w:rsidRPr="00730D71" w:rsidRDefault="008F0F5D" w:rsidP="008F0F5D">
      <w:pPr>
        <w:spacing w:after="0" w:line="240" w:lineRule="auto"/>
        <w:jc w:val="both"/>
        <w:rPr>
          <w:rFonts w:ascii="Times New Roman" w:eastAsia="Times New Roman" w:hAnsi="Times New Roman" w:cs="Times New Roman"/>
          <w:bCs/>
          <w:szCs w:val="24"/>
        </w:rPr>
      </w:pPr>
    </w:p>
    <w:p w:rsidR="008F0F5D" w:rsidRPr="00730D71" w:rsidRDefault="008F0F5D" w:rsidP="008F0F5D">
      <w:pPr>
        <w:spacing w:after="0" w:line="240" w:lineRule="auto"/>
        <w:jc w:val="both"/>
        <w:rPr>
          <w:rFonts w:ascii="Times New Roman" w:eastAsia="Times New Roman" w:hAnsi="Times New Roman" w:cs="Times New Roman"/>
          <w:bCs/>
          <w:szCs w:val="24"/>
        </w:rPr>
      </w:pPr>
      <w:r>
        <w:rPr>
          <w:rFonts w:ascii="Times New Roman" w:eastAsia="Times New Roman" w:hAnsi="Times New Roman" w:cs="Times New Roman"/>
          <w:bCs/>
          <w:szCs w:val="24"/>
        </w:rPr>
        <w:t xml:space="preserve">1.2.1. </w:t>
      </w:r>
      <w:r w:rsidRPr="00730D71">
        <w:rPr>
          <w:rFonts w:ascii="Times New Roman" w:eastAsia="Times New Roman" w:hAnsi="Times New Roman" w:cs="Times New Roman"/>
          <w:bCs/>
          <w:szCs w:val="24"/>
        </w:rPr>
        <w:t xml:space="preserve">In the absence of person-to-person transfer, evidence being transferred between CCBI employees will be transferred to the custody of the CCBI </w:t>
      </w:r>
      <w:r>
        <w:rPr>
          <w:rFonts w:ascii="Times New Roman" w:eastAsia="Times New Roman" w:hAnsi="Times New Roman" w:cs="Times New Roman"/>
          <w:bCs/>
          <w:szCs w:val="24"/>
        </w:rPr>
        <w:t>Forensic Evidence Custodian</w:t>
      </w:r>
      <w:r w:rsidRPr="00730D71">
        <w:rPr>
          <w:rFonts w:ascii="Times New Roman" w:eastAsia="Times New Roman" w:hAnsi="Times New Roman" w:cs="Times New Roman"/>
          <w:bCs/>
          <w:szCs w:val="24"/>
        </w:rPr>
        <w:t>.  Employees will place such evidence inside of a</w:t>
      </w:r>
      <w:r>
        <w:rPr>
          <w:rFonts w:ascii="Times New Roman" w:eastAsia="Times New Roman" w:hAnsi="Times New Roman" w:cs="Times New Roman"/>
          <w:bCs/>
          <w:szCs w:val="24"/>
        </w:rPr>
        <w:t xml:space="preserve"> Forensic Evidence Custodian submission</w:t>
      </w:r>
      <w:r w:rsidRPr="00730D71">
        <w:rPr>
          <w:rFonts w:ascii="Times New Roman" w:eastAsia="Times New Roman" w:hAnsi="Times New Roman" w:cs="Times New Roman"/>
          <w:bCs/>
          <w:szCs w:val="24"/>
        </w:rPr>
        <w:t xml:space="preserve"> locker or transfer it directly to the CCBI </w:t>
      </w:r>
      <w:r>
        <w:rPr>
          <w:rFonts w:ascii="Times New Roman" w:eastAsia="Times New Roman" w:hAnsi="Times New Roman" w:cs="Times New Roman"/>
          <w:bCs/>
          <w:szCs w:val="24"/>
        </w:rPr>
        <w:t>Forensic Evidence Custodian</w:t>
      </w:r>
      <w:r w:rsidRPr="00730D71">
        <w:rPr>
          <w:rFonts w:ascii="Times New Roman" w:eastAsia="Times New Roman" w:hAnsi="Times New Roman" w:cs="Times New Roman"/>
          <w:bCs/>
          <w:szCs w:val="24"/>
        </w:rPr>
        <w:t xml:space="preserve">.  The CCBI Evidence Inventory Form shall document the transfer and be maintained in the original case file.  The submitting employee shall notify the intended recipient of the evidence and the CCBI </w:t>
      </w:r>
      <w:r>
        <w:rPr>
          <w:rFonts w:ascii="Times New Roman" w:eastAsia="Times New Roman" w:hAnsi="Times New Roman" w:cs="Times New Roman"/>
          <w:bCs/>
          <w:szCs w:val="24"/>
        </w:rPr>
        <w:t>Forensic Evidence Custodian</w:t>
      </w:r>
      <w:r w:rsidRPr="00730D71">
        <w:rPr>
          <w:rFonts w:ascii="Times New Roman" w:eastAsia="Times New Roman" w:hAnsi="Times New Roman" w:cs="Times New Roman"/>
          <w:bCs/>
          <w:szCs w:val="24"/>
        </w:rPr>
        <w:t xml:space="preserve"> by email. A copy of the email will be printed and placed into the case file. </w:t>
      </w:r>
    </w:p>
    <w:p w:rsidR="008F0F5D" w:rsidRPr="00730D71" w:rsidRDefault="008F0F5D" w:rsidP="008F0F5D">
      <w:pPr>
        <w:spacing w:after="0" w:line="240" w:lineRule="auto"/>
        <w:jc w:val="both"/>
        <w:rPr>
          <w:rFonts w:ascii="Times New Roman" w:eastAsia="Times New Roman" w:hAnsi="Times New Roman" w:cs="Times New Roman"/>
          <w:bCs/>
          <w:szCs w:val="24"/>
        </w:rPr>
      </w:pPr>
    </w:p>
    <w:p w:rsidR="008F0F5D" w:rsidRDefault="008F0F5D" w:rsidP="008F0F5D">
      <w:pPr>
        <w:spacing w:after="0" w:line="240" w:lineRule="auto"/>
        <w:jc w:val="both"/>
        <w:rPr>
          <w:rFonts w:ascii="Times New Roman" w:eastAsia="Times New Roman" w:hAnsi="Times New Roman" w:cs="Times New Roman"/>
          <w:bCs/>
          <w:szCs w:val="24"/>
        </w:rPr>
      </w:pPr>
      <w:r>
        <w:rPr>
          <w:rFonts w:ascii="Times New Roman" w:eastAsia="Times New Roman" w:hAnsi="Times New Roman" w:cs="Times New Roman"/>
          <w:bCs/>
          <w:szCs w:val="24"/>
        </w:rPr>
        <w:t xml:space="preserve">1.2.2. </w:t>
      </w:r>
      <w:r w:rsidRPr="00730D71">
        <w:rPr>
          <w:rFonts w:ascii="Times New Roman" w:eastAsia="Times New Roman" w:hAnsi="Times New Roman" w:cs="Times New Roman"/>
          <w:bCs/>
          <w:szCs w:val="24"/>
        </w:rPr>
        <w:t xml:space="preserve">The CCBI </w:t>
      </w:r>
      <w:r>
        <w:rPr>
          <w:rFonts w:ascii="Times New Roman" w:eastAsia="Times New Roman" w:hAnsi="Times New Roman" w:cs="Times New Roman"/>
          <w:bCs/>
          <w:szCs w:val="24"/>
        </w:rPr>
        <w:t>Forensic Evidence Custodian</w:t>
      </w:r>
      <w:r w:rsidRPr="00730D71">
        <w:rPr>
          <w:rFonts w:ascii="Times New Roman" w:eastAsia="Times New Roman" w:hAnsi="Times New Roman" w:cs="Times New Roman"/>
          <w:bCs/>
          <w:szCs w:val="24"/>
        </w:rPr>
        <w:t xml:space="preserve"> will remove the item and transfer the item to the receiving employee’s evidence locker.  The CCBI </w:t>
      </w:r>
      <w:r>
        <w:rPr>
          <w:rFonts w:ascii="Times New Roman" w:eastAsia="Times New Roman" w:hAnsi="Times New Roman" w:cs="Times New Roman"/>
          <w:bCs/>
          <w:szCs w:val="24"/>
        </w:rPr>
        <w:t>Forensic Evidence Custodian</w:t>
      </w:r>
      <w:r w:rsidRPr="00730D71">
        <w:rPr>
          <w:rFonts w:ascii="Times New Roman" w:eastAsia="Times New Roman" w:hAnsi="Times New Roman" w:cs="Times New Roman"/>
          <w:bCs/>
          <w:szCs w:val="24"/>
        </w:rPr>
        <w:t xml:space="preserve"> will notify the receiving employee of the transfer by email and a copy of the notification will be placed inside of the case file.  This notification will include the date the item was transferred to the locker, the CCBI case number, and any specific type of examination requested.</w:t>
      </w:r>
    </w:p>
    <w:p w:rsidR="008F0F5D" w:rsidRPr="00730D71" w:rsidRDefault="008F0F5D" w:rsidP="008F0F5D">
      <w:pPr>
        <w:spacing w:after="0" w:line="240" w:lineRule="auto"/>
        <w:jc w:val="both"/>
        <w:rPr>
          <w:rFonts w:ascii="Times New Roman" w:eastAsia="Times New Roman" w:hAnsi="Times New Roman" w:cs="Times New Roman"/>
          <w:bCs/>
          <w:szCs w:val="24"/>
        </w:rPr>
      </w:pPr>
    </w:p>
    <w:p w:rsidR="00EE42E3" w:rsidRPr="0004039E" w:rsidRDefault="00EE42E3" w:rsidP="00EE42E3">
      <w:pPr>
        <w:spacing w:after="0"/>
        <w:jc w:val="both"/>
        <w:rPr>
          <w:rFonts w:ascii="Times New Roman" w:hAnsi="Times New Roman" w:cs="Times New Roman"/>
          <w:szCs w:val="24"/>
        </w:rPr>
      </w:pPr>
      <w:bookmarkStart w:id="68" w:name="_Toc11151745"/>
      <w:bookmarkStart w:id="69" w:name="_Toc349313274"/>
      <w:r w:rsidRPr="0004039E">
        <w:rPr>
          <w:rFonts w:ascii="Times New Roman" w:hAnsi="Times New Roman" w:cs="Times New Roman"/>
          <w:szCs w:val="24"/>
        </w:rPr>
        <w:t>1.2.3. Firearms being transferred to the CCBI Forensic Evidence Custodian will not be sealed</w:t>
      </w:r>
      <w:r>
        <w:rPr>
          <w:rFonts w:ascii="Times New Roman" w:hAnsi="Times New Roman" w:cs="Times New Roman"/>
          <w:szCs w:val="24"/>
        </w:rPr>
        <w:t>,</w:t>
      </w:r>
      <w:r w:rsidRPr="0004039E">
        <w:rPr>
          <w:rFonts w:ascii="Times New Roman" w:hAnsi="Times New Roman" w:cs="Times New Roman"/>
          <w:szCs w:val="24"/>
        </w:rPr>
        <w:t xml:space="preserve"> </w:t>
      </w:r>
      <w:r w:rsidRPr="008F0F5D">
        <w:rPr>
          <w:rFonts w:ascii="Times New Roman" w:hAnsi="Times New Roman" w:cs="Times New Roman"/>
          <w:szCs w:val="24"/>
        </w:rPr>
        <w:t xml:space="preserve">shall have an action that is physically secured </w:t>
      </w:r>
      <w:r w:rsidRPr="00EE42E3">
        <w:rPr>
          <w:rFonts w:ascii="Times New Roman" w:hAnsi="Times New Roman" w:cs="Times New Roman"/>
          <w:szCs w:val="24"/>
        </w:rPr>
        <w:t>open when possible</w:t>
      </w:r>
      <w:r w:rsidRPr="008F0F5D">
        <w:rPr>
          <w:rFonts w:ascii="Times New Roman" w:hAnsi="Times New Roman" w:cs="Times New Roman"/>
          <w:szCs w:val="24"/>
        </w:rPr>
        <w:t>, and have a manually placed marker in the entirety of the barrel to show that the weapon is clear during each transfer.</w:t>
      </w:r>
    </w:p>
    <w:p w:rsidR="008F0F5D" w:rsidRPr="00730D71" w:rsidRDefault="008F0F5D" w:rsidP="008F0F5D">
      <w:pPr>
        <w:pStyle w:val="Heading2"/>
        <w:rPr>
          <w:rFonts w:eastAsia="Times New Roman"/>
        </w:rPr>
      </w:pPr>
      <w:r>
        <w:rPr>
          <w:rFonts w:eastAsia="Times New Roman"/>
        </w:rPr>
        <w:t xml:space="preserve">1.3. </w:t>
      </w:r>
      <w:r w:rsidRPr="00730D71">
        <w:rPr>
          <w:rFonts w:eastAsia="Times New Roman"/>
        </w:rPr>
        <w:t>Submission of Evidence to Laboratories</w:t>
      </w:r>
      <w:r>
        <w:rPr>
          <w:rFonts w:eastAsia="Times New Roman"/>
        </w:rPr>
        <w:t xml:space="preserve"> for Examinations</w:t>
      </w:r>
      <w:bookmarkEnd w:id="68"/>
    </w:p>
    <w:p w:rsidR="008F0F5D" w:rsidRPr="00730D71" w:rsidRDefault="008F0F5D" w:rsidP="008F0F5D">
      <w:pPr>
        <w:spacing w:after="0" w:line="240" w:lineRule="auto"/>
        <w:jc w:val="both"/>
        <w:rPr>
          <w:rFonts w:ascii="Times New Roman" w:eastAsia="Times New Roman" w:hAnsi="Times New Roman" w:cs="Times New Roman"/>
          <w:bCs/>
          <w:szCs w:val="24"/>
        </w:rPr>
      </w:pPr>
    </w:p>
    <w:p w:rsidR="008F0F5D" w:rsidRPr="00061903" w:rsidRDefault="008F0F5D" w:rsidP="008F0F5D">
      <w:pPr>
        <w:spacing w:after="0" w:line="240" w:lineRule="auto"/>
        <w:jc w:val="both"/>
        <w:rPr>
          <w:rFonts w:ascii="Times New Roman" w:eastAsia="Times New Roman" w:hAnsi="Times New Roman" w:cs="Times New Roman"/>
          <w:bCs/>
          <w:szCs w:val="24"/>
        </w:rPr>
      </w:pPr>
      <w:r>
        <w:rPr>
          <w:rFonts w:ascii="Times New Roman" w:eastAsia="Times New Roman" w:hAnsi="Times New Roman" w:cs="Times New Roman"/>
          <w:bCs/>
          <w:szCs w:val="24"/>
        </w:rPr>
        <w:t xml:space="preserve">1.3.1. </w:t>
      </w:r>
      <w:r w:rsidRPr="00061903">
        <w:rPr>
          <w:rFonts w:ascii="Times New Roman" w:eastAsia="Times New Roman" w:hAnsi="Times New Roman" w:cs="Times New Roman"/>
          <w:bCs/>
          <w:szCs w:val="24"/>
        </w:rPr>
        <w:t>CCBI employees submitting evidence to laboratories for further examinations may utilize these lockers to place such evidence to transfer custody to</w:t>
      </w:r>
      <w:r w:rsidRPr="00061903">
        <w:rPr>
          <w:rFonts w:ascii="Times New Roman" w:eastAsia="Times New Roman" w:hAnsi="Times New Roman" w:cs="Times New Roman"/>
          <w:bCs/>
          <w:color w:val="FF0000"/>
          <w:szCs w:val="24"/>
        </w:rPr>
        <w:t xml:space="preserve"> </w:t>
      </w:r>
      <w:r w:rsidRPr="00061903">
        <w:rPr>
          <w:rFonts w:ascii="Times New Roman" w:eastAsia="Times New Roman" w:hAnsi="Times New Roman" w:cs="Times New Roman"/>
          <w:bCs/>
          <w:szCs w:val="24"/>
        </w:rPr>
        <w:t xml:space="preserve">the CCBI </w:t>
      </w:r>
      <w:r>
        <w:rPr>
          <w:rFonts w:ascii="Times New Roman" w:eastAsia="Times New Roman" w:hAnsi="Times New Roman" w:cs="Times New Roman"/>
          <w:bCs/>
          <w:szCs w:val="24"/>
        </w:rPr>
        <w:t>Forensic Evidence Custodian</w:t>
      </w:r>
      <w:r w:rsidRPr="00061903">
        <w:rPr>
          <w:rFonts w:ascii="Times New Roman" w:eastAsia="Times New Roman" w:hAnsi="Times New Roman" w:cs="Times New Roman"/>
          <w:bCs/>
          <w:szCs w:val="24"/>
        </w:rPr>
        <w:t>.  Employees shall place the evidence into a specific locker and document that transfer on the CCBI Evidence Inventory Form.  The CCBI Evidence Form and/or appropriate laboratory submission form shall accompany the evidence. The locker shall be secured.</w:t>
      </w:r>
    </w:p>
    <w:bookmarkEnd w:id="69"/>
    <w:p w:rsidR="008F0F5D" w:rsidRPr="00061903" w:rsidRDefault="008F0F5D" w:rsidP="008F0F5D">
      <w:pPr>
        <w:spacing w:after="0"/>
        <w:jc w:val="both"/>
        <w:rPr>
          <w:rFonts w:ascii="Times New Roman" w:hAnsi="Times New Roman" w:cs="Times New Roman"/>
          <w:b/>
          <w:szCs w:val="24"/>
        </w:rPr>
      </w:pPr>
    </w:p>
    <w:p w:rsidR="008F0F5D" w:rsidRPr="00061903" w:rsidRDefault="008F0F5D" w:rsidP="008F0F5D">
      <w:pPr>
        <w:spacing w:after="0"/>
        <w:jc w:val="both"/>
        <w:rPr>
          <w:rFonts w:ascii="Times New Roman" w:hAnsi="Times New Roman" w:cs="Times New Roman"/>
          <w:szCs w:val="24"/>
        </w:rPr>
      </w:pPr>
      <w:r>
        <w:rPr>
          <w:rFonts w:ascii="Times New Roman" w:hAnsi="Times New Roman" w:cs="Times New Roman"/>
          <w:szCs w:val="24"/>
        </w:rPr>
        <w:t xml:space="preserve">1.3.2. </w:t>
      </w:r>
      <w:r w:rsidRPr="00061903">
        <w:rPr>
          <w:rFonts w:ascii="Times New Roman" w:hAnsi="Times New Roman" w:cs="Times New Roman"/>
          <w:szCs w:val="24"/>
        </w:rPr>
        <w:t xml:space="preserve">Any CCBI employee may turn over evidence to another law enforcement agency or forensic laboratory; however, as a normal function of CCBI the CCBI </w:t>
      </w:r>
      <w:r>
        <w:rPr>
          <w:rFonts w:ascii="Times New Roman" w:hAnsi="Times New Roman" w:cs="Times New Roman"/>
          <w:szCs w:val="24"/>
        </w:rPr>
        <w:t>Forensic Evidence Custodian</w:t>
      </w:r>
      <w:r w:rsidRPr="00061903">
        <w:rPr>
          <w:rFonts w:ascii="Times New Roman" w:hAnsi="Times New Roman" w:cs="Times New Roman"/>
          <w:szCs w:val="24"/>
        </w:rPr>
        <w:t xml:space="preserve"> shall maintain this responsibility.</w:t>
      </w:r>
      <w:r>
        <w:rPr>
          <w:rFonts w:ascii="Times New Roman" w:hAnsi="Times New Roman" w:cs="Times New Roman"/>
          <w:szCs w:val="24"/>
        </w:rPr>
        <w:t xml:space="preserve"> </w:t>
      </w:r>
    </w:p>
    <w:p w:rsidR="008F0F5D" w:rsidRPr="00061903" w:rsidRDefault="008F0F5D" w:rsidP="008F0F5D">
      <w:pPr>
        <w:spacing w:after="0"/>
        <w:jc w:val="both"/>
        <w:rPr>
          <w:rFonts w:ascii="Times New Roman" w:hAnsi="Times New Roman" w:cs="Times New Roman"/>
          <w:szCs w:val="24"/>
        </w:rPr>
      </w:pPr>
    </w:p>
    <w:p w:rsidR="008F0F5D" w:rsidRPr="00061903" w:rsidRDefault="008F0F5D" w:rsidP="008F0F5D">
      <w:pPr>
        <w:spacing w:after="0"/>
        <w:jc w:val="both"/>
        <w:rPr>
          <w:rFonts w:ascii="Times New Roman" w:hAnsi="Times New Roman" w:cs="Times New Roman"/>
          <w:szCs w:val="24"/>
          <w:u w:val="single"/>
        </w:rPr>
      </w:pPr>
      <w:r>
        <w:rPr>
          <w:rFonts w:ascii="Times New Roman" w:hAnsi="Times New Roman" w:cs="Times New Roman"/>
          <w:szCs w:val="24"/>
          <w:u w:val="single"/>
        </w:rPr>
        <w:t xml:space="preserve">1.3.3. </w:t>
      </w:r>
      <w:r w:rsidRPr="00061903">
        <w:rPr>
          <w:rFonts w:ascii="Times New Roman" w:hAnsi="Times New Roman" w:cs="Times New Roman"/>
          <w:szCs w:val="24"/>
          <w:u w:val="single"/>
        </w:rPr>
        <w:t>Submission to the North Carolina State Crime Laboratory</w:t>
      </w:r>
    </w:p>
    <w:p w:rsidR="008F0F5D" w:rsidRPr="00061903" w:rsidRDefault="008F0F5D" w:rsidP="008F0F5D">
      <w:pPr>
        <w:spacing w:after="0"/>
        <w:jc w:val="both"/>
        <w:rPr>
          <w:rFonts w:ascii="Times New Roman" w:hAnsi="Times New Roman" w:cs="Times New Roman"/>
          <w:b/>
          <w:szCs w:val="24"/>
        </w:rPr>
      </w:pPr>
    </w:p>
    <w:p w:rsidR="008F0F5D" w:rsidRPr="00061903" w:rsidRDefault="008F0F5D" w:rsidP="008F0F5D">
      <w:pPr>
        <w:spacing w:after="0" w:line="240" w:lineRule="auto"/>
        <w:jc w:val="both"/>
        <w:rPr>
          <w:rFonts w:ascii="Times New Roman" w:hAnsi="Times New Roman" w:cs="Times New Roman"/>
          <w:szCs w:val="24"/>
        </w:rPr>
      </w:pPr>
      <w:r>
        <w:rPr>
          <w:rFonts w:ascii="Times New Roman" w:hAnsi="Times New Roman" w:cs="Times New Roman"/>
          <w:szCs w:val="24"/>
        </w:rPr>
        <w:t xml:space="preserve">1.3.4. </w:t>
      </w:r>
      <w:r w:rsidRPr="00061903">
        <w:rPr>
          <w:rFonts w:ascii="Times New Roman" w:hAnsi="Times New Roman" w:cs="Times New Roman"/>
          <w:szCs w:val="24"/>
        </w:rPr>
        <w:t xml:space="preserve">The CCBI </w:t>
      </w:r>
      <w:r>
        <w:rPr>
          <w:rFonts w:ascii="Times New Roman" w:hAnsi="Times New Roman" w:cs="Times New Roman"/>
          <w:szCs w:val="24"/>
        </w:rPr>
        <w:t>Forensic Evidence Custodian</w:t>
      </w:r>
      <w:r w:rsidRPr="00061903">
        <w:rPr>
          <w:rFonts w:ascii="Times New Roman" w:hAnsi="Times New Roman" w:cs="Times New Roman"/>
          <w:szCs w:val="24"/>
        </w:rPr>
        <w:t xml:space="preserve"> or CCBI employees responsible for the collection and/or examination of criminal evidence may submit evidence to the </w:t>
      </w:r>
      <w:r>
        <w:rPr>
          <w:rFonts w:ascii="Times New Roman" w:hAnsi="Times New Roman" w:cs="Times New Roman"/>
          <w:szCs w:val="24"/>
        </w:rPr>
        <w:t>North Carolina State Crime Laboratory.</w:t>
      </w:r>
    </w:p>
    <w:p w:rsidR="008F0F5D" w:rsidRPr="00061903" w:rsidRDefault="008F0F5D" w:rsidP="008F0F5D">
      <w:pPr>
        <w:spacing w:after="0"/>
        <w:jc w:val="both"/>
        <w:rPr>
          <w:rFonts w:ascii="Times New Roman" w:hAnsi="Times New Roman" w:cs="Times New Roman"/>
          <w:szCs w:val="24"/>
        </w:rPr>
      </w:pPr>
    </w:p>
    <w:p w:rsidR="008F0F5D" w:rsidRPr="00061903" w:rsidRDefault="008F0F5D" w:rsidP="008F0F5D">
      <w:pPr>
        <w:spacing w:after="0" w:line="240" w:lineRule="auto"/>
        <w:jc w:val="both"/>
        <w:rPr>
          <w:rFonts w:ascii="Times New Roman" w:hAnsi="Times New Roman" w:cs="Times New Roman"/>
          <w:szCs w:val="24"/>
        </w:rPr>
      </w:pPr>
      <w:r>
        <w:rPr>
          <w:rFonts w:ascii="Times New Roman" w:hAnsi="Times New Roman" w:cs="Times New Roman"/>
          <w:szCs w:val="24"/>
        </w:rPr>
        <w:t xml:space="preserve">1.3.5. </w:t>
      </w:r>
      <w:r w:rsidRPr="00061903">
        <w:rPr>
          <w:rFonts w:ascii="Times New Roman" w:hAnsi="Times New Roman" w:cs="Times New Roman"/>
          <w:szCs w:val="24"/>
        </w:rPr>
        <w:t xml:space="preserve">All evidence being submitted to the State Crime Laboratory shall be properly packaged, labeled and sealed.  The evidence seal should be affixed in such a manner as to prevent unauthorized entry and shall bear the initials and date of the sealing employee.  Exceptions to the sealing requirement may be made </w:t>
      </w:r>
      <w:r>
        <w:rPr>
          <w:rFonts w:ascii="Times New Roman" w:hAnsi="Times New Roman" w:cs="Times New Roman"/>
          <w:szCs w:val="24"/>
        </w:rPr>
        <w:t xml:space="preserve">as dictated by Crime Laboratory </w:t>
      </w:r>
      <w:r w:rsidRPr="00061903">
        <w:rPr>
          <w:rFonts w:ascii="Times New Roman" w:hAnsi="Times New Roman" w:cs="Times New Roman"/>
          <w:szCs w:val="24"/>
        </w:rPr>
        <w:t>evidence submission procedures.</w:t>
      </w:r>
      <w:r>
        <w:rPr>
          <w:rFonts w:ascii="Times New Roman" w:hAnsi="Times New Roman" w:cs="Times New Roman"/>
          <w:szCs w:val="24"/>
        </w:rPr>
        <w:t xml:space="preserve"> </w:t>
      </w:r>
    </w:p>
    <w:p w:rsidR="008F0F5D" w:rsidRPr="00061903" w:rsidRDefault="008F0F5D" w:rsidP="008F0F5D">
      <w:pPr>
        <w:spacing w:after="0" w:line="240" w:lineRule="auto"/>
        <w:jc w:val="both"/>
        <w:rPr>
          <w:rFonts w:ascii="Times New Roman" w:hAnsi="Times New Roman" w:cs="Times New Roman"/>
          <w:szCs w:val="24"/>
        </w:rPr>
      </w:pPr>
    </w:p>
    <w:p w:rsidR="008F0F5D" w:rsidRPr="00061903" w:rsidRDefault="008F0F5D" w:rsidP="008F0F5D">
      <w:pPr>
        <w:spacing w:after="0" w:line="240" w:lineRule="auto"/>
        <w:jc w:val="both"/>
        <w:rPr>
          <w:rFonts w:ascii="Times New Roman" w:hAnsi="Times New Roman" w:cs="Times New Roman"/>
          <w:szCs w:val="24"/>
        </w:rPr>
      </w:pPr>
      <w:r>
        <w:rPr>
          <w:rFonts w:ascii="Times New Roman" w:hAnsi="Times New Roman" w:cs="Times New Roman"/>
          <w:szCs w:val="24"/>
        </w:rPr>
        <w:t xml:space="preserve">1.3.6. </w:t>
      </w:r>
      <w:r w:rsidRPr="00061903">
        <w:rPr>
          <w:rFonts w:ascii="Times New Roman" w:hAnsi="Times New Roman" w:cs="Times New Roman"/>
          <w:szCs w:val="24"/>
        </w:rPr>
        <w:t xml:space="preserve">Any evidence being submitted to the </w:t>
      </w:r>
      <w:r>
        <w:rPr>
          <w:rFonts w:ascii="Times New Roman" w:hAnsi="Times New Roman" w:cs="Times New Roman"/>
          <w:szCs w:val="24"/>
        </w:rPr>
        <w:t>North Carolina State Crime Laboratory</w:t>
      </w:r>
      <w:r w:rsidRPr="00061903">
        <w:rPr>
          <w:rFonts w:ascii="Times New Roman" w:hAnsi="Times New Roman" w:cs="Times New Roman"/>
          <w:szCs w:val="24"/>
        </w:rPr>
        <w:t xml:space="preserve"> for examination shall be accompanied by the NC SBI Physical Evidence Examination Request form.  The Physical Evidence Examination Request form shall be completed in accordance with the procedures outlined in the North Carolina State Crime Laboratory’s Evidence Guide section entitled SBI Evidence Control Unit, How to Submit Evidence. </w:t>
      </w:r>
    </w:p>
    <w:p w:rsidR="008F0F5D" w:rsidRPr="00061903" w:rsidRDefault="008F0F5D" w:rsidP="008F0F5D">
      <w:pPr>
        <w:pStyle w:val="ListParagraph"/>
        <w:spacing w:after="0" w:line="240" w:lineRule="auto"/>
        <w:ind w:left="0"/>
        <w:rPr>
          <w:rFonts w:ascii="Times New Roman" w:hAnsi="Times New Roman" w:cs="Times New Roman"/>
          <w:szCs w:val="24"/>
        </w:rPr>
      </w:pPr>
    </w:p>
    <w:p w:rsidR="008F0F5D" w:rsidRPr="00061903" w:rsidRDefault="008F0F5D" w:rsidP="008F0F5D">
      <w:pPr>
        <w:spacing w:after="0"/>
        <w:jc w:val="both"/>
        <w:rPr>
          <w:rFonts w:ascii="Times New Roman" w:hAnsi="Times New Roman" w:cs="Times New Roman"/>
          <w:szCs w:val="24"/>
        </w:rPr>
      </w:pPr>
      <w:r>
        <w:rPr>
          <w:rFonts w:ascii="Times New Roman" w:hAnsi="Times New Roman" w:cs="Times New Roman"/>
          <w:szCs w:val="24"/>
        </w:rPr>
        <w:t xml:space="preserve">1.3.7. </w:t>
      </w:r>
      <w:r w:rsidRPr="00061903">
        <w:rPr>
          <w:rFonts w:ascii="Times New Roman" w:hAnsi="Times New Roman" w:cs="Times New Roman"/>
          <w:szCs w:val="24"/>
        </w:rPr>
        <w:t xml:space="preserve">This request will include all information related to the investigation and all desired information related to the requested examination.  The CCBI employee will include the investigating law enforcement agency’s case number on the narrative portion of the SBI </w:t>
      </w:r>
      <w:r>
        <w:rPr>
          <w:rFonts w:ascii="Times New Roman" w:hAnsi="Times New Roman" w:cs="Times New Roman"/>
          <w:szCs w:val="24"/>
        </w:rPr>
        <w:t xml:space="preserve">request form. </w:t>
      </w:r>
    </w:p>
    <w:p w:rsidR="008F0F5D" w:rsidRPr="00061903" w:rsidRDefault="008F0F5D" w:rsidP="008F0F5D">
      <w:pPr>
        <w:spacing w:after="0"/>
        <w:jc w:val="both"/>
        <w:rPr>
          <w:rFonts w:ascii="Times New Roman" w:hAnsi="Times New Roman" w:cs="Times New Roman"/>
          <w:szCs w:val="24"/>
        </w:rPr>
      </w:pPr>
    </w:p>
    <w:p w:rsidR="008F0F5D" w:rsidRPr="00061903" w:rsidRDefault="008F0F5D" w:rsidP="008F0F5D">
      <w:pPr>
        <w:spacing w:after="0" w:line="240" w:lineRule="auto"/>
        <w:jc w:val="both"/>
        <w:rPr>
          <w:rFonts w:ascii="Times New Roman" w:hAnsi="Times New Roman" w:cs="Times New Roman"/>
          <w:szCs w:val="24"/>
        </w:rPr>
      </w:pPr>
      <w:r>
        <w:rPr>
          <w:rFonts w:ascii="Times New Roman" w:hAnsi="Times New Roman" w:cs="Times New Roman"/>
          <w:szCs w:val="24"/>
        </w:rPr>
        <w:t xml:space="preserve">1.3.8. </w:t>
      </w:r>
      <w:r w:rsidRPr="00061903">
        <w:rPr>
          <w:rFonts w:ascii="Times New Roman" w:hAnsi="Times New Roman" w:cs="Times New Roman"/>
          <w:szCs w:val="24"/>
        </w:rPr>
        <w:t xml:space="preserve">CCBI employees submitting evidence to the </w:t>
      </w:r>
      <w:r>
        <w:rPr>
          <w:rFonts w:ascii="Times New Roman" w:hAnsi="Times New Roman" w:cs="Times New Roman"/>
          <w:szCs w:val="24"/>
        </w:rPr>
        <w:t>North Carolina State Crime Laboratory</w:t>
      </w:r>
      <w:r w:rsidRPr="00061903">
        <w:rPr>
          <w:rFonts w:ascii="Times New Roman" w:hAnsi="Times New Roman" w:cs="Times New Roman"/>
          <w:szCs w:val="24"/>
        </w:rPr>
        <w:t xml:space="preserve"> shall document that chain of custody transfer on the Physical Evidence Examination Request form and a copy of that form shall be inserted and maintained in the original case file.</w:t>
      </w:r>
      <w:r>
        <w:rPr>
          <w:rFonts w:ascii="Times New Roman" w:hAnsi="Times New Roman" w:cs="Times New Roman"/>
          <w:szCs w:val="24"/>
        </w:rPr>
        <w:t xml:space="preserve"> </w:t>
      </w:r>
      <w:r w:rsidRPr="00F910B8">
        <w:rPr>
          <w:rFonts w:ascii="Times New Roman" w:hAnsi="Times New Roman" w:cs="Times New Roman"/>
          <w:color w:val="FF0000"/>
          <w:szCs w:val="24"/>
        </w:rPr>
        <w:t xml:space="preserve"> </w:t>
      </w:r>
      <w:r>
        <w:rPr>
          <w:rFonts w:ascii="Times New Roman" w:hAnsi="Times New Roman" w:cs="Times New Roman"/>
          <w:szCs w:val="24"/>
        </w:rPr>
        <w:t>North Carolina State Crime Laboratory A</w:t>
      </w:r>
      <w:r w:rsidRPr="00061903">
        <w:rPr>
          <w:rFonts w:ascii="Times New Roman" w:hAnsi="Times New Roman" w:cs="Times New Roman"/>
          <w:szCs w:val="24"/>
        </w:rPr>
        <w:t xml:space="preserve">nalysis </w:t>
      </w:r>
      <w:r>
        <w:rPr>
          <w:rFonts w:ascii="Times New Roman" w:hAnsi="Times New Roman" w:cs="Times New Roman"/>
          <w:szCs w:val="24"/>
        </w:rPr>
        <w:t xml:space="preserve">Result Forms are available on-line, if desired, </w:t>
      </w:r>
      <w:r w:rsidRPr="00061903">
        <w:rPr>
          <w:rFonts w:ascii="Times New Roman" w:hAnsi="Times New Roman" w:cs="Times New Roman"/>
          <w:szCs w:val="24"/>
        </w:rPr>
        <w:t xml:space="preserve">and </w:t>
      </w:r>
      <w:r>
        <w:rPr>
          <w:rFonts w:ascii="Times New Roman" w:hAnsi="Times New Roman" w:cs="Times New Roman"/>
          <w:szCs w:val="24"/>
        </w:rPr>
        <w:t xml:space="preserve">if received </w:t>
      </w:r>
      <w:r w:rsidRPr="00061903">
        <w:rPr>
          <w:rFonts w:ascii="Times New Roman" w:hAnsi="Times New Roman" w:cs="Times New Roman"/>
          <w:szCs w:val="24"/>
        </w:rPr>
        <w:t xml:space="preserve">shall be placed in the original CCBI case file.  </w:t>
      </w:r>
    </w:p>
    <w:p w:rsidR="008F0F5D" w:rsidRDefault="008F0F5D" w:rsidP="008F0F5D">
      <w:pPr>
        <w:pStyle w:val="Heading2"/>
      </w:pPr>
      <w:bookmarkStart w:id="70" w:name="_Toc11151746"/>
      <w:r>
        <w:t>1.4. Submission to a Law Enforcement Agency</w:t>
      </w:r>
      <w:bookmarkEnd w:id="70"/>
    </w:p>
    <w:p w:rsidR="008F0F5D" w:rsidRPr="00061903" w:rsidRDefault="008F0F5D" w:rsidP="008F0F5D">
      <w:pPr>
        <w:spacing w:after="0" w:line="240" w:lineRule="auto"/>
        <w:jc w:val="both"/>
        <w:rPr>
          <w:rFonts w:ascii="Times New Roman" w:eastAsia="Times New Roman" w:hAnsi="Times New Roman" w:cs="Times New Roman"/>
          <w:bCs/>
          <w:szCs w:val="24"/>
        </w:rPr>
      </w:pPr>
    </w:p>
    <w:p w:rsidR="008F0F5D" w:rsidRPr="00061903" w:rsidRDefault="008F0F5D" w:rsidP="008F0F5D">
      <w:pPr>
        <w:spacing w:after="0"/>
        <w:jc w:val="both"/>
        <w:rPr>
          <w:rFonts w:ascii="Times New Roman" w:hAnsi="Times New Roman" w:cs="Times New Roman"/>
          <w:szCs w:val="24"/>
        </w:rPr>
      </w:pPr>
      <w:r>
        <w:rPr>
          <w:rFonts w:ascii="Times New Roman" w:hAnsi="Times New Roman" w:cs="Times New Roman"/>
          <w:szCs w:val="24"/>
        </w:rPr>
        <w:t xml:space="preserve">1.4.1 </w:t>
      </w:r>
      <w:r w:rsidRPr="00061903">
        <w:rPr>
          <w:rFonts w:ascii="Times New Roman" w:hAnsi="Times New Roman" w:cs="Times New Roman"/>
          <w:szCs w:val="24"/>
        </w:rPr>
        <w:t>Evidence transferred to a law enforcement agency shall be documented on a CCBI Evidence Form.  A copy of the CCBI Evidence Form may be provided to the law enforcement agency, however, the original CCBI Evidence Form shall be placed in the original case file.</w:t>
      </w:r>
    </w:p>
    <w:p w:rsidR="008F0F5D" w:rsidRPr="00730D71" w:rsidRDefault="008F0F5D" w:rsidP="008F0F5D">
      <w:pPr>
        <w:spacing w:after="0"/>
        <w:jc w:val="both"/>
        <w:rPr>
          <w:rFonts w:ascii="Times New Roman" w:hAnsi="Times New Roman" w:cs="Times New Roman"/>
          <w:szCs w:val="24"/>
        </w:rPr>
      </w:pPr>
    </w:p>
    <w:p w:rsidR="008F0F5D" w:rsidRPr="00730D71" w:rsidRDefault="008F0F5D" w:rsidP="008F0F5D">
      <w:pPr>
        <w:spacing w:after="0"/>
        <w:jc w:val="both"/>
        <w:rPr>
          <w:rFonts w:ascii="Times New Roman" w:hAnsi="Times New Roman" w:cs="Times New Roman"/>
          <w:szCs w:val="24"/>
        </w:rPr>
      </w:pPr>
      <w:r>
        <w:rPr>
          <w:rFonts w:ascii="Times New Roman" w:hAnsi="Times New Roman" w:cs="Times New Roman"/>
          <w:szCs w:val="24"/>
        </w:rPr>
        <w:lastRenderedPageBreak/>
        <w:t xml:space="preserve">1.4.2. </w:t>
      </w:r>
      <w:r w:rsidRPr="00730D71">
        <w:rPr>
          <w:rFonts w:ascii="Times New Roman" w:hAnsi="Times New Roman" w:cs="Times New Roman"/>
          <w:szCs w:val="24"/>
        </w:rPr>
        <w:t xml:space="preserve">The CCBI employee may elect to process an item of evidence at the scene and then give the item to the law enforcement officer.  The CCBI employee should document this transfer, the condition of the item when transferred, and specifically to whom the item was given to in the investigative report.  If the receiving officer was physically present during the collection and examination of the evidence by CCBI personnel, then the evidence and subsequent transfer does not need to be documented on a CCBI Evidence Form.  </w:t>
      </w:r>
    </w:p>
    <w:p w:rsidR="008F0F5D" w:rsidRPr="00730D71" w:rsidRDefault="008F0F5D" w:rsidP="008F0F5D">
      <w:pPr>
        <w:spacing w:after="0"/>
        <w:jc w:val="both"/>
        <w:rPr>
          <w:rFonts w:ascii="Times New Roman" w:hAnsi="Times New Roman" w:cs="Times New Roman"/>
          <w:szCs w:val="24"/>
        </w:rPr>
      </w:pPr>
    </w:p>
    <w:p w:rsidR="008F0F5D" w:rsidRPr="00730D71" w:rsidRDefault="008F0F5D" w:rsidP="008F0F5D">
      <w:pPr>
        <w:spacing w:after="0"/>
        <w:jc w:val="both"/>
        <w:rPr>
          <w:rFonts w:ascii="Times New Roman" w:hAnsi="Times New Roman" w:cs="Times New Roman"/>
          <w:szCs w:val="24"/>
        </w:rPr>
      </w:pPr>
      <w:r>
        <w:rPr>
          <w:rFonts w:ascii="Times New Roman" w:hAnsi="Times New Roman" w:cs="Times New Roman"/>
          <w:szCs w:val="24"/>
        </w:rPr>
        <w:t xml:space="preserve">1.4.3. </w:t>
      </w:r>
      <w:r w:rsidRPr="00730D71">
        <w:rPr>
          <w:rFonts w:ascii="Times New Roman" w:hAnsi="Times New Roman" w:cs="Times New Roman"/>
          <w:szCs w:val="24"/>
        </w:rPr>
        <w:t xml:space="preserve">If the receiving law enforcement officer was not physically present during the collection, examination, or both, then the transfer shall be documented on a CCBI Evidence Form. (This section specifically refers to items picked up at a scene in which no need exists for CCBI’s possession of the item or the only expected CCBI examination is simple processing for fingerprints at the scene.  This DOES NOT refer to evidence created by CCBI personnel or evidence that requires specific tools or training to collect [blood, body fluids.]) </w:t>
      </w:r>
    </w:p>
    <w:p w:rsidR="008F0F5D" w:rsidRPr="00730D71" w:rsidRDefault="008F0F5D" w:rsidP="008F0F5D">
      <w:pPr>
        <w:spacing w:after="0"/>
        <w:jc w:val="both"/>
        <w:rPr>
          <w:rFonts w:ascii="Times New Roman" w:hAnsi="Times New Roman" w:cs="Times New Roman"/>
          <w:szCs w:val="24"/>
        </w:rPr>
      </w:pPr>
    </w:p>
    <w:p w:rsidR="008F0F5D" w:rsidRDefault="008F0F5D" w:rsidP="008F0F5D">
      <w:pPr>
        <w:spacing w:after="0"/>
        <w:jc w:val="both"/>
        <w:rPr>
          <w:rFonts w:ascii="Times New Roman" w:hAnsi="Times New Roman" w:cs="Times New Roman"/>
          <w:szCs w:val="24"/>
        </w:rPr>
      </w:pPr>
      <w:r>
        <w:rPr>
          <w:rFonts w:ascii="Times New Roman" w:eastAsia="Times New Roman" w:hAnsi="Times New Roman" w:cs="Times New Roman"/>
          <w:bCs/>
          <w:szCs w:val="24"/>
        </w:rPr>
        <w:t xml:space="preserve">1.4.4. </w:t>
      </w:r>
      <w:r w:rsidRPr="00061903">
        <w:rPr>
          <w:rFonts w:ascii="Times New Roman" w:eastAsia="Times New Roman" w:hAnsi="Times New Roman" w:cs="Times New Roman"/>
          <w:bCs/>
          <w:szCs w:val="24"/>
        </w:rPr>
        <w:t>It is the primary responsibility of the law enforcement agency that requests CCBI assistance in an investigation to identify and notify the owner or custodian of any property that CCBI possesses from that investigation.  CCBI will provide all investigative reports and documents to the law enforcement agency to assist in the identification of the owner or custodian</w:t>
      </w:r>
      <w:r>
        <w:rPr>
          <w:rFonts w:ascii="Times New Roman" w:eastAsia="Times New Roman" w:hAnsi="Times New Roman" w:cs="Times New Roman"/>
          <w:bCs/>
          <w:szCs w:val="24"/>
        </w:rPr>
        <w:t xml:space="preserve">. </w:t>
      </w:r>
    </w:p>
    <w:p w:rsidR="008F0F5D" w:rsidRPr="00730D71" w:rsidRDefault="008F0F5D" w:rsidP="008F0F5D">
      <w:pPr>
        <w:rPr>
          <w:rFonts w:ascii="Times New Roman" w:hAnsi="Times New Roman" w:cs="Times New Roman"/>
        </w:rPr>
      </w:pPr>
      <w:r w:rsidRPr="00730D7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F0F5D" w:rsidRPr="00730D71" w:rsidTr="003C0824">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F0F5D" w:rsidRPr="00730D71" w:rsidRDefault="008F0F5D" w:rsidP="003C0824">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8F0F5D" w:rsidRPr="00730D71" w:rsidTr="003C0824">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F0F5D" w:rsidRPr="00730D71" w:rsidRDefault="008F0F5D" w:rsidP="003C0824">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F0F5D" w:rsidRPr="00730D71" w:rsidRDefault="008F0F5D" w:rsidP="003C0824">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F0F5D" w:rsidRPr="00730D71" w:rsidRDefault="008F0F5D" w:rsidP="003C0824">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8F0F5D" w:rsidRPr="00730D71" w:rsidTr="003C0824">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8F0F5D" w:rsidRDefault="008F0F5D" w:rsidP="003C0824">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8F0F5D" w:rsidRDefault="008F0F5D" w:rsidP="003C0824">
            <w:pPr>
              <w:spacing w:after="0" w:line="240" w:lineRule="auto"/>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8F0F5D" w:rsidRDefault="008F0F5D" w:rsidP="003C0824">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8F0F5D" w:rsidRPr="00730D71" w:rsidTr="008F0F5D">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r>
              <w:rPr>
                <w:rFonts w:ascii="Times New Roman" w:eastAsia="Calibri" w:hAnsi="Times New Roman" w:cs="Times New Roman"/>
              </w:rPr>
              <w:t>10/4/19</w:t>
            </w:r>
          </w:p>
        </w:tc>
        <w:tc>
          <w:tcPr>
            <w:tcW w:w="1350"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5418"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r>
              <w:rPr>
                <w:rFonts w:ascii="Times New Roman" w:eastAsia="Calibri" w:hAnsi="Times New Roman" w:cs="Times New Roman"/>
              </w:rPr>
              <w:t>Added to 1.2.3.</w:t>
            </w:r>
          </w:p>
        </w:tc>
      </w:tr>
      <w:tr w:rsidR="008F0F5D" w:rsidRPr="00730D71" w:rsidTr="008F0F5D">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8F0F5D" w:rsidRPr="00730D71" w:rsidRDefault="00EE42E3" w:rsidP="008F0F5D">
            <w:pPr>
              <w:spacing w:after="0" w:line="240" w:lineRule="auto"/>
              <w:rPr>
                <w:rFonts w:ascii="Times New Roman" w:eastAsia="Calibri" w:hAnsi="Times New Roman" w:cs="Times New Roman"/>
              </w:rPr>
            </w:pPr>
            <w:r>
              <w:rPr>
                <w:rFonts w:ascii="Times New Roman" w:eastAsia="Calibri" w:hAnsi="Times New Roman" w:cs="Times New Roman"/>
              </w:rPr>
              <w:t>Sept. 3, 2020</w:t>
            </w:r>
          </w:p>
        </w:tc>
        <w:tc>
          <w:tcPr>
            <w:tcW w:w="1350" w:type="dxa"/>
            <w:tcBorders>
              <w:top w:val="single" w:sz="4" w:space="0" w:color="auto"/>
              <w:left w:val="single" w:sz="4" w:space="0" w:color="auto"/>
              <w:bottom w:val="single" w:sz="4" w:space="0" w:color="auto"/>
              <w:right w:val="single" w:sz="4" w:space="0" w:color="auto"/>
            </w:tcBorders>
            <w:vAlign w:val="bottom"/>
          </w:tcPr>
          <w:p w:rsidR="008F0F5D" w:rsidRPr="00730D71" w:rsidRDefault="00EE42E3" w:rsidP="008F0F5D">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5418" w:type="dxa"/>
            <w:tcBorders>
              <w:top w:val="single" w:sz="4" w:space="0" w:color="auto"/>
              <w:left w:val="single" w:sz="4" w:space="0" w:color="auto"/>
              <w:bottom w:val="single" w:sz="4" w:space="0" w:color="auto"/>
              <w:right w:val="single" w:sz="4" w:space="0" w:color="auto"/>
            </w:tcBorders>
            <w:vAlign w:val="bottom"/>
          </w:tcPr>
          <w:p w:rsidR="008F0F5D" w:rsidRPr="00730D71" w:rsidRDefault="00EE42E3" w:rsidP="008F0F5D">
            <w:pPr>
              <w:spacing w:after="0" w:line="240" w:lineRule="auto"/>
              <w:rPr>
                <w:rFonts w:ascii="Times New Roman" w:eastAsia="Calibri" w:hAnsi="Times New Roman" w:cs="Times New Roman"/>
              </w:rPr>
            </w:pPr>
            <w:r>
              <w:rPr>
                <w:rFonts w:ascii="Times New Roman" w:eastAsia="Calibri" w:hAnsi="Times New Roman" w:cs="Times New Roman"/>
              </w:rPr>
              <w:t>Updated 1.2.3</w:t>
            </w:r>
          </w:p>
        </w:tc>
      </w:tr>
      <w:tr w:rsidR="008F0F5D" w:rsidRPr="00730D71" w:rsidTr="008F0F5D">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p>
        </w:tc>
      </w:tr>
      <w:tr w:rsidR="008F0F5D" w:rsidRPr="00730D71" w:rsidTr="008F0F5D">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vAlign w:val="bottom"/>
          </w:tcPr>
          <w:p w:rsidR="008F0F5D" w:rsidRPr="00730D71" w:rsidRDefault="008F0F5D" w:rsidP="008F0F5D">
            <w:pPr>
              <w:spacing w:after="0" w:line="240" w:lineRule="auto"/>
              <w:rPr>
                <w:rFonts w:ascii="Times New Roman" w:eastAsia="Calibri" w:hAnsi="Times New Roman" w:cs="Times New Roman"/>
              </w:rPr>
            </w:pPr>
          </w:p>
        </w:tc>
      </w:tr>
    </w:tbl>
    <w:p w:rsidR="00DB5A56" w:rsidRPr="00730D71" w:rsidRDefault="00DB5A56" w:rsidP="00C01545">
      <w:pPr>
        <w:rPr>
          <w:rFonts w:ascii="Times New Roman" w:hAnsi="Times New Roman" w:cs="Times New Roman"/>
        </w:rPr>
      </w:pPr>
    </w:p>
    <w:p w:rsidR="00DB5A56" w:rsidRPr="00730D71" w:rsidRDefault="00DB5A56" w:rsidP="00C01545">
      <w:pPr>
        <w:rPr>
          <w:rFonts w:ascii="Times New Roman" w:hAnsi="Times New Roman" w:cs="Times New Roman"/>
        </w:rPr>
      </w:pPr>
    </w:p>
    <w:p w:rsidR="0048300A" w:rsidRPr="00730D71" w:rsidRDefault="0048300A" w:rsidP="00C01545">
      <w:pPr>
        <w:rPr>
          <w:rFonts w:ascii="Times New Roman" w:hAnsi="Times New Roman" w:cs="Times New Roman"/>
        </w:rPr>
        <w:sectPr w:rsidR="0048300A" w:rsidRPr="00730D71" w:rsidSect="006919DE">
          <w:headerReference w:type="default" r:id="rId25"/>
          <w:pgSz w:w="12240" w:h="15840"/>
          <w:pgMar w:top="2448" w:right="1440" w:bottom="1440" w:left="1440" w:header="432" w:footer="720" w:gutter="0"/>
          <w:cols w:space="720"/>
          <w:docGrid w:linePitch="360"/>
        </w:sectPr>
      </w:pPr>
      <w:bookmarkStart w:id="71" w:name="_GoBack"/>
      <w:bookmarkEnd w:id="71"/>
    </w:p>
    <w:p w:rsidR="00DB5A56" w:rsidRPr="00730D71" w:rsidRDefault="005A343E" w:rsidP="00C01545">
      <w:pPr>
        <w:pStyle w:val="Heading1"/>
        <w:rPr>
          <w:rFonts w:cs="Times New Roman"/>
        </w:rPr>
      </w:pPr>
      <w:bookmarkStart w:id="72" w:name="_Toc11151747"/>
      <w:r>
        <w:rPr>
          <w:rFonts w:cs="Times New Roman"/>
        </w:rPr>
        <w:lastRenderedPageBreak/>
        <w:t>Chapter 15</w:t>
      </w:r>
      <w:r w:rsidR="0048300A" w:rsidRPr="00730D71">
        <w:rPr>
          <w:rFonts w:cs="Times New Roman"/>
        </w:rPr>
        <w:t xml:space="preserve">:  </w:t>
      </w:r>
      <w:r w:rsidR="00DB5A56" w:rsidRPr="00730D71">
        <w:rPr>
          <w:rFonts w:cs="Times New Roman"/>
        </w:rPr>
        <w:t>Laboratory Examinations</w:t>
      </w:r>
      <w:bookmarkEnd w:id="72"/>
    </w:p>
    <w:p w:rsidR="00D87207" w:rsidRPr="00730D71" w:rsidRDefault="00D87207" w:rsidP="00C01545">
      <w:pPr>
        <w:rPr>
          <w:rFonts w:ascii="Times New Roman" w:hAnsi="Times New Roman" w:cs="Times New Roman"/>
        </w:rPr>
      </w:pPr>
    </w:p>
    <w:p w:rsidR="00E16212" w:rsidRPr="00730D71" w:rsidRDefault="00841BDA" w:rsidP="00C01545">
      <w:pPr>
        <w:pStyle w:val="BodyText"/>
        <w:spacing w:before="0" w:beforeAutospacing="0" w:after="0" w:afterAutospacing="0"/>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1. </w:t>
      </w:r>
      <w:r w:rsidR="00B44EC0">
        <w:rPr>
          <w:rFonts w:ascii="Times New Roman" w:hAnsi="Times New Roman" w:cs="Times New Roman"/>
          <w:b/>
          <w:color w:val="auto"/>
          <w:sz w:val="24"/>
          <w:szCs w:val="24"/>
        </w:rPr>
        <w:t>CCBI Laboratories</w:t>
      </w:r>
    </w:p>
    <w:p w:rsidR="00E16212" w:rsidRDefault="00E16212" w:rsidP="00C01545">
      <w:pPr>
        <w:pStyle w:val="BodyText"/>
        <w:spacing w:before="0" w:beforeAutospacing="0" w:after="0" w:afterAutospacing="0"/>
        <w:jc w:val="both"/>
        <w:rPr>
          <w:rFonts w:ascii="Times New Roman" w:hAnsi="Times New Roman" w:cs="Times New Roman"/>
          <w:b/>
          <w:color w:val="auto"/>
          <w:sz w:val="24"/>
          <w:szCs w:val="24"/>
        </w:rPr>
      </w:pPr>
    </w:p>
    <w:p w:rsidR="004F6806" w:rsidRPr="004F6806" w:rsidRDefault="00841BDA" w:rsidP="00C01545">
      <w:pPr>
        <w:spacing w:after="0"/>
        <w:rPr>
          <w:rFonts w:ascii="Times New Roman" w:hAnsi="Times New Roman" w:cs="Times New Roman"/>
        </w:rPr>
      </w:pPr>
      <w:r>
        <w:rPr>
          <w:rFonts w:ascii="Times New Roman" w:hAnsi="Times New Roman" w:cs="Times New Roman"/>
        </w:rPr>
        <w:t xml:space="preserve">1.1. </w:t>
      </w:r>
      <w:r w:rsidR="004F6806" w:rsidRPr="004F6806">
        <w:rPr>
          <w:rFonts w:ascii="Times New Roman" w:hAnsi="Times New Roman" w:cs="Times New Roman"/>
        </w:rPr>
        <w:t>CCBI maintains three laboratories for examinations conducted by Investigations Division s</w:t>
      </w:r>
      <w:r w:rsidR="004F6806">
        <w:rPr>
          <w:rFonts w:ascii="Times New Roman" w:hAnsi="Times New Roman" w:cs="Times New Roman"/>
        </w:rPr>
        <w:t>taff members to include the Wet Laboratory</w:t>
      </w:r>
      <w:r w:rsidR="00F910B8">
        <w:rPr>
          <w:rFonts w:ascii="Times New Roman" w:hAnsi="Times New Roman" w:cs="Times New Roman"/>
        </w:rPr>
        <w:t>, t</w:t>
      </w:r>
      <w:r w:rsidR="004F6806">
        <w:rPr>
          <w:rFonts w:ascii="Times New Roman" w:hAnsi="Times New Roman" w:cs="Times New Roman"/>
        </w:rPr>
        <w:t>he</w:t>
      </w:r>
      <w:r w:rsidR="00F910B8">
        <w:rPr>
          <w:rFonts w:ascii="Times New Roman" w:hAnsi="Times New Roman" w:cs="Times New Roman"/>
        </w:rPr>
        <w:t xml:space="preserve"> Dry Laboratory, and the Trace L</w:t>
      </w:r>
      <w:r w:rsidR="004F6806" w:rsidRPr="004F6806">
        <w:rPr>
          <w:rFonts w:ascii="Times New Roman" w:hAnsi="Times New Roman" w:cs="Times New Roman"/>
        </w:rPr>
        <w:t>aboratory.</w:t>
      </w:r>
    </w:p>
    <w:p w:rsidR="004F6806" w:rsidRPr="00730D71" w:rsidRDefault="004F6806" w:rsidP="00C01545">
      <w:pPr>
        <w:pStyle w:val="BodyText"/>
        <w:spacing w:before="0" w:beforeAutospacing="0" w:after="0" w:afterAutospacing="0"/>
        <w:jc w:val="both"/>
        <w:rPr>
          <w:rFonts w:ascii="Times New Roman" w:hAnsi="Times New Roman" w:cs="Times New Roman"/>
          <w:b/>
          <w:color w:val="auto"/>
          <w:sz w:val="24"/>
          <w:szCs w:val="24"/>
        </w:rPr>
      </w:pPr>
    </w:p>
    <w:p w:rsidR="00E16212" w:rsidRPr="00730D71" w:rsidRDefault="00841BDA"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1.2. </w:t>
      </w:r>
      <w:r w:rsidR="004F6806">
        <w:rPr>
          <w:rFonts w:ascii="Times New Roman" w:hAnsi="Times New Roman" w:cs="Times New Roman"/>
          <w:color w:val="auto"/>
          <w:sz w:val="24"/>
          <w:szCs w:val="24"/>
        </w:rPr>
        <w:t>Access to the CCBI Laboratories</w:t>
      </w:r>
      <w:r w:rsidR="00E16212" w:rsidRPr="00730D71">
        <w:rPr>
          <w:rFonts w:ascii="Times New Roman" w:hAnsi="Times New Roman" w:cs="Times New Roman"/>
          <w:color w:val="auto"/>
          <w:sz w:val="24"/>
          <w:szCs w:val="24"/>
        </w:rPr>
        <w:t xml:space="preserve"> shall be limited to authorized personnel.</w:t>
      </w:r>
    </w:p>
    <w:p w:rsidR="00E16212" w:rsidRPr="00730D71" w:rsidRDefault="00E16212" w:rsidP="00C01545">
      <w:pPr>
        <w:pStyle w:val="BodyText"/>
        <w:spacing w:before="0" w:beforeAutospacing="0" w:after="0" w:afterAutospacing="0"/>
        <w:jc w:val="both"/>
        <w:rPr>
          <w:rFonts w:ascii="Times New Roman" w:hAnsi="Times New Roman" w:cs="Times New Roman"/>
          <w:b/>
          <w:color w:val="auto"/>
          <w:sz w:val="24"/>
          <w:szCs w:val="24"/>
        </w:rPr>
      </w:pPr>
    </w:p>
    <w:p w:rsidR="00E16212" w:rsidRPr="00730D71" w:rsidRDefault="00841BDA"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 </w:t>
      </w:r>
      <w:r w:rsidR="004F6806">
        <w:rPr>
          <w:rFonts w:ascii="Times New Roman" w:hAnsi="Times New Roman" w:cs="Times New Roman"/>
          <w:color w:val="auto"/>
          <w:sz w:val="24"/>
          <w:szCs w:val="24"/>
        </w:rPr>
        <w:t>The CCBI Laboratories</w:t>
      </w:r>
      <w:r w:rsidR="00E16212" w:rsidRPr="00730D71">
        <w:rPr>
          <w:rFonts w:ascii="Times New Roman" w:hAnsi="Times New Roman" w:cs="Times New Roman"/>
          <w:color w:val="auto"/>
          <w:sz w:val="24"/>
          <w:szCs w:val="24"/>
        </w:rPr>
        <w:t xml:space="preserve"> shall be utilized for the processing and examination of physical evidence.  All CCBI employees using the CCBI Laboratory are responsible for the general cleanliness of th</w:t>
      </w:r>
      <w:r w:rsidR="004F6806">
        <w:rPr>
          <w:rFonts w:ascii="Times New Roman" w:hAnsi="Times New Roman" w:cs="Times New Roman"/>
          <w:color w:val="auto"/>
          <w:sz w:val="24"/>
          <w:szCs w:val="24"/>
        </w:rPr>
        <w:t>e laboratory.  Investigations Division staff members</w:t>
      </w:r>
      <w:r w:rsidR="00E16212" w:rsidRPr="00730D71">
        <w:rPr>
          <w:rFonts w:ascii="Times New Roman" w:hAnsi="Times New Roman" w:cs="Times New Roman"/>
          <w:color w:val="auto"/>
          <w:sz w:val="24"/>
          <w:szCs w:val="24"/>
        </w:rPr>
        <w:t xml:space="preserve"> shall be assigned general cleaning responsi</w:t>
      </w:r>
      <w:r w:rsidR="004F6806">
        <w:rPr>
          <w:rFonts w:ascii="Times New Roman" w:hAnsi="Times New Roman" w:cs="Times New Roman"/>
          <w:color w:val="auto"/>
          <w:sz w:val="24"/>
          <w:szCs w:val="24"/>
        </w:rPr>
        <w:t>bilities for the CCBI Laboratories</w:t>
      </w:r>
      <w:r w:rsidR="00E16212" w:rsidRPr="00730D71">
        <w:rPr>
          <w:rFonts w:ascii="Times New Roman" w:hAnsi="Times New Roman" w:cs="Times New Roman"/>
          <w:color w:val="auto"/>
          <w:sz w:val="24"/>
          <w:szCs w:val="24"/>
        </w:rPr>
        <w:t>.  This responsibility shall in</w:t>
      </w:r>
      <w:r w:rsidR="004F6806">
        <w:rPr>
          <w:rFonts w:ascii="Times New Roman" w:hAnsi="Times New Roman" w:cs="Times New Roman"/>
          <w:color w:val="auto"/>
          <w:sz w:val="24"/>
          <w:szCs w:val="24"/>
        </w:rPr>
        <w:t>clude maintaining the laboratories</w:t>
      </w:r>
      <w:r w:rsidR="00E16212" w:rsidRPr="00730D71">
        <w:rPr>
          <w:rFonts w:ascii="Times New Roman" w:hAnsi="Times New Roman" w:cs="Times New Roman"/>
          <w:color w:val="auto"/>
          <w:sz w:val="24"/>
          <w:szCs w:val="24"/>
        </w:rPr>
        <w:t xml:space="preserve"> in a clean condition, maintaining all supplies and equipment in an organized fashion, and ensuring that the necessary supplies are stocked and maintained properly inside the laboratory.</w:t>
      </w:r>
    </w:p>
    <w:p w:rsidR="00E16212" w:rsidRPr="00730D71" w:rsidRDefault="00E16212" w:rsidP="00C01545">
      <w:pPr>
        <w:pStyle w:val="BodyText"/>
        <w:spacing w:before="0" w:beforeAutospacing="0" w:after="0" w:afterAutospacing="0"/>
        <w:jc w:val="both"/>
        <w:rPr>
          <w:rFonts w:ascii="Times New Roman" w:hAnsi="Times New Roman" w:cs="Times New Roman"/>
          <w:color w:val="auto"/>
          <w:sz w:val="24"/>
          <w:szCs w:val="24"/>
        </w:rPr>
      </w:pPr>
    </w:p>
    <w:p w:rsidR="00E16212" w:rsidRPr="00730D71" w:rsidRDefault="00841BDA"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 </w:t>
      </w:r>
      <w:r w:rsidR="00E16212" w:rsidRPr="00730D71">
        <w:rPr>
          <w:rFonts w:ascii="Times New Roman" w:hAnsi="Times New Roman" w:cs="Times New Roman"/>
          <w:color w:val="auto"/>
          <w:sz w:val="24"/>
          <w:szCs w:val="24"/>
        </w:rPr>
        <w:t>Any CCBI employee noticing an alarm or other issue with any</w:t>
      </w:r>
      <w:r w:rsidR="004F6806">
        <w:rPr>
          <w:rFonts w:ascii="Times New Roman" w:hAnsi="Times New Roman" w:cs="Times New Roman"/>
          <w:color w:val="auto"/>
          <w:sz w:val="24"/>
          <w:szCs w:val="24"/>
        </w:rPr>
        <w:t xml:space="preserve"> equipment inside the laboratories</w:t>
      </w:r>
      <w:r w:rsidR="00E16212" w:rsidRPr="00730D71">
        <w:rPr>
          <w:rFonts w:ascii="Times New Roman" w:hAnsi="Times New Roman" w:cs="Times New Roman"/>
          <w:color w:val="auto"/>
          <w:sz w:val="24"/>
          <w:szCs w:val="24"/>
        </w:rPr>
        <w:t xml:space="preserve"> shall report that condition to their Supervisor immediately.</w:t>
      </w:r>
    </w:p>
    <w:p w:rsidR="00E16212" w:rsidRPr="00730D71" w:rsidRDefault="00E16212" w:rsidP="00C01545">
      <w:pPr>
        <w:pStyle w:val="BodyText"/>
        <w:spacing w:before="0" w:beforeAutospacing="0" w:after="0" w:afterAutospacing="0"/>
        <w:jc w:val="both"/>
        <w:rPr>
          <w:rFonts w:ascii="Times New Roman" w:hAnsi="Times New Roman" w:cs="Times New Roman"/>
          <w:color w:val="auto"/>
          <w:sz w:val="24"/>
          <w:szCs w:val="24"/>
        </w:rPr>
      </w:pPr>
    </w:p>
    <w:p w:rsidR="00E16212" w:rsidRPr="00730D71" w:rsidRDefault="00841BDA"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1.5. </w:t>
      </w:r>
      <w:r w:rsidR="00E16212" w:rsidRPr="00730D71">
        <w:rPr>
          <w:rFonts w:ascii="Times New Roman" w:hAnsi="Times New Roman" w:cs="Times New Roman"/>
          <w:color w:val="auto"/>
          <w:sz w:val="24"/>
          <w:szCs w:val="24"/>
        </w:rPr>
        <w:t>Employe</w:t>
      </w:r>
      <w:r w:rsidR="004F6806">
        <w:rPr>
          <w:rFonts w:ascii="Times New Roman" w:hAnsi="Times New Roman" w:cs="Times New Roman"/>
          <w:color w:val="auto"/>
          <w:sz w:val="24"/>
          <w:szCs w:val="24"/>
        </w:rPr>
        <w:t>es utilizing the CCBI Laboratories</w:t>
      </w:r>
      <w:r w:rsidR="00E16212" w:rsidRPr="00730D71">
        <w:rPr>
          <w:rFonts w:ascii="Times New Roman" w:hAnsi="Times New Roman" w:cs="Times New Roman"/>
          <w:color w:val="auto"/>
          <w:sz w:val="24"/>
          <w:szCs w:val="24"/>
        </w:rPr>
        <w:t xml:space="preserve"> shall be dressed in the appropriate personal protective equipment at all times in regards to the type of examination being conducted</w:t>
      </w:r>
      <w:r w:rsidR="004F6806">
        <w:rPr>
          <w:rFonts w:ascii="Times New Roman" w:hAnsi="Times New Roman" w:cs="Times New Roman"/>
          <w:color w:val="auto"/>
          <w:sz w:val="24"/>
          <w:szCs w:val="24"/>
        </w:rPr>
        <w:t xml:space="preserve"> and adhere to all established safety procedures and protocol</w:t>
      </w:r>
      <w:r w:rsidR="00E16212" w:rsidRPr="00730D71">
        <w:rPr>
          <w:rFonts w:ascii="Times New Roman" w:hAnsi="Times New Roman" w:cs="Times New Roman"/>
          <w:color w:val="auto"/>
          <w:sz w:val="24"/>
          <w:szCs w:val="24"/>
        </w:rPr>
        <w:t>.</w:t>
      </w:r>
    </w:p>
    <w:p w:rsidR="00D87207" w:rsidRPr="00730D71" w:rsidRDefault="00D87207" w:rsidP="00C01545">
      <w:pPr>
        <w:rPr>
          <w:rFonts w:ascii="Times New Roman" w:hAnsi="Times New Roman" w:cs="Times New Roman"/>
        </w:rPr>
      </w:pPr>
    </w:p>
    <w:p w:rsidR="00DB5A56" w:rsidRPr="00730D71" w:rsidRDefault="00DB5A56" w:rsidP="00C01545">
      <w:pPr>
        <w:rPr>
          <w:rFonts w:ascii="Times New Roman" w:hAnsi="Times New Roman" w:cs="Times New Roman"/>
        </w:rPr>
      </w:pPr>
      <w:r w:rsidRPr="00730D7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8300A" w:rsidRPr="00730D71" w:rsidTr="0031532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192AB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391ECA" w:rsidRDefault="00391ECA">
            <w:pPr>
              <w:spacing w:after="0" w:line="240" w:lineRule="auto"/>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391ECA" w:rsidRDefault="00EA425E">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r>
    </w:tbl>
    <w:p w:rsidR="00DB5A56" w:rsidRPr="00730D71" w:rsidRDefault="00DB5A56" w:rsidP="00C01545">
      <w:pPr>
        <w:rPr>
          <w:rFonts w:ascii="Times New Roman" w:hAnsi="Times New Roman" w:cs="Times New Roman"/>
        </w:rPr>
      </w:pPr>
    </w:p>
    <w:p w:rsidR="00DB5A56" w:rsidRPr="00730D71" w:rsidRDefault="00DB5A56" w:rsidP="00C01545">
      <w:pPr>
        <w:rPr>
          <w:rFonts w:ascii="Times New Roman" w:hAnsi="Times New Roman" w:cs="Times New Roman"/>
        </w:rPr>
      </w:pPr>
    </w:p>
    <w:p w:rsidR="00DB5A56" w:rsidRPr="00730D71" w:rsidRDefault="00DB5A56" w:rsidP="00C01545">
      <w:pPr>
        <w:rPr>
          <w:rFonts w:ascii="Times New Roman" w:hAnsi="Times New Roman" w:cs="Times New Roman"/>
        </w:rPr>
        <w:sectPr w:rsidR="00DB5A56" w:rsidRPr="00730D71" w:rsidSect="006919DE">
          <w:headerReference w:type="default" r:id="rId26"/>
          <w:pgSz w:w="12240" w:h="15840"/>
          <w:pgMar w:top="2448" w:right="1440" w:bottom="1440" w:left="1440" w:header="432" w:footer="720" w:gutter="0"/>
          <w:cols w:space="720"/>
          <w:docGrid w:linePitch="360"/>
        </w:sectPr>
      </w:pPr>
    </w:p>
    <w:p w:rsidR="00DB5A56" w:rsidRPr="00730D71" w:rsidRDefault="005A343E" w:rsidP="00C01545">
      <w:pPr>
        <w:pStyle w:val="Heading1"/>
        <w:rPr>
          <w:rFonts w:cs="Times New Roman"/>
        </w:rPr>
      </w:pPr>
      <w:bookmarkStart w:id="73" w:name="_Toc11151748"/>
      <w:r>
        <w:rPr>
          <w:rFonts w:cs="Times New Roman"/>
        </w:rPr>
        <w:lastRenderedPageBreak/>
        <w:t>Chapter 16</w:t>
      </w:r>
      <w:r w:rsidR="0048300A" w:rsidRPr="00730D71">
        <w:rPr>
          <w:rFonts w:cs="Times New Roman"/>
        </w:rPr>
        <w:t xml:space="preserve">:  </w:t>
      </w:r>
      <w:r w:rsidR="00380945">
        <w:rPr>
          <w:rFonts w:cs="Times New Roman"/>
        </w:rPr>
        <w:t>Garage</w:t>
      </w:r>
      <w:bookmarkEnd w:id="73"/>
    </w:p>
    <w:p w:rsidR="00DB5A56" w:rsidRPr="00730D71" w:rsidRDefault="00DB5A56" w:rsidP="00C01545">
      <w:pPr>
        <w:rPr>
          <w:rFonts w:ascii="Times New Roman" w:hAnsi="Times New Roman" w:cs="Times New Roman"/>
        </w:rPr>
      </w:pPr>
    </w:p>
    <w:p w:rsidR="0098308D" w:rsidRPr="00730D71" w:rsidRDefault="002B6B92" w:rsidP="00C01545">
      <w:pPr>
        <w:pStyle w:val="BodyText"/>
        <w:spacing w:before="0" w:beforeAutospacing="0" w:after="0" w:afterAutospacing="0"/>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1.1. </w:t>
      </w:r>
      <w:r w:rsidR="00AA0509">
        <w:rPr>
          <w:rFonts w:ascii="Times New Roman" w:hAnsi="Times New Roman" w:cs="Times New Roman"/>
          <w:b/>
          <w:color w:val="auto"/>
          <w:sz w:val="24"/>
          <w:szCs w:val="24"/>
        </w:rPr>
        <w:t xml:space="preserve">CCBI </w:t>
      </w:r>
      <w:r w:rsidR="00380945">
        <w:rPr>
          <w:rFonts w:ascii="Times New Roman" w:hAnsi="Times New Roman" w:cs="Times New Roman"/>
          <w:b/>
          <w:color w:val="auto"/>
          <w:sz w:val="24"/>
          <w:szCs w:val="24"/>
        </w:rPr>
        <w:t>Garage</w:t>
      </w:r>
    </w:p>
    <w:p w:rsidR="0098308D" w:rsidRPr="00730D71" w:rsidRDefault="0098308D" w:rsidP="00C01545">
      <w:pPr>
        <w:pStyle w:val="BodyText"/>
        <w:spacing w:before="0" w:beforeAutospacing="0" w:after="0" w:afterAutospacing="0"/>
        <w:jc w:val="both"/>
        <w:rPr>
          <w:rFonts w:ascii="Times New Roman" w:hAnsi="Times New Roman" w:cs="Times New Roman"/>
          <w:b/>
          <w:color w:val="auto"/>
          <w:sz w:val="24"/>
          <w:szCs w:val="24"/>
        </w:rPr>
      </w:pPr>
    </w:p>
    <w:p w:rsidR="0098308D" w:rsidRPr="00730D71" w:rsidRDefault="002B6B92"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1.1.1. </w:t>
      </w:r>
      <w:r w:rsidR="00AA0509">
        <w:rPr>
          <w:rFonts w:ascii="Times New Roman" w:hAnsi="Times New Roman" w:cs="Times New Roman"/>
          <w:color w:val="auto"/>
          <w:sz w:val="24"/>
          <w:szCs w:val="24"/>
        </w:rPr>
        <w:t xml:space="preserve">Access to the CCBI </w:t>
      </w:r>
      <w:r w:rsidR="00380945">
        <w:rPr>
          <w:rFonts w:ascii="Times New Roman" w:hAnsi="Times New Roman" w:cs="Times New Roman"/>
          <w:color w:val="auto"/>
          <w:sz w:val="24"/>
          <w:szCs w:val="24"/>
        </w:rPr>
        <w:t>Garage</w:t>
      </w:r>
      <w:r w:rsidR="0098308D" w:rsidRPr="00730D71">
        <w:rPr>
          <w:rFonts w:ascii="Times New Roman" w:hAnsi="Times New Roman" w:cs="Times New Roman"/>
          <w:color w:val="auto"/>
          <w:sz w:val="24"/>
          <w:szCs w:val="24"/>
        </w:rPr>
        <w:t xml:space="preserve"> shall be limited to authorized personnel.</w:t>
      </w:r>
    </w:p>
    <w:p w:rsidR="0098308D" w:rsidRPr="00730D71" w:rsidRDefault="0098308D" w:rsidP="00C01545">
      <w:pPr>
        <w:pStyle w:val="BodyText"/>
        <w:spacing w:before="0" w:beforeAutospacing="0" w:after="0" w:afterAutospacing="0"/>
        <w:jc w:val="both"/>
        <w:rPr>
          <w:rFonts w:ascii="Times New Roman" w:hAnsi="Times New Roman" w:cs="Times New Roman"/>
          <w:b/>
          <w:color w:val="auto"/>
          <w:sz w:val="24"/>
          <w:szCs w:val="24"/>
        </w:rPr>
      </w:pPr>
    </w:p>
    <w:p w:rsidR="0098308D" w:rsidRPr="00730D71" w:rsidRDefault="002B6B92"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1.1.2. </w:t>
      </w:r>
      <w:r w:rsidR="00AA0509">
        <w:rPr>
          <w:rFonts w:ascii="Times New Roman" w:hAnsi="Times New Roman" w:cs="Times New Roman"/>
          <w:color w:val="auto"/>
          <w:sz w:val="24"/>
          <w:szCs w:val="24"/>
        </w:rPr>
        <w:t xml:space="preserve">The CCBI </w:t>
      </w:r>
      <w:r w:rsidR="00380945">
        <w:rPr>
          <w:rFonts w:ascii="Times New Roman" w:hAnsi="Times New Roman" w:cs="Times New Roman"/>
          <w:color w:val="auto"/>
          <w:sz w:val="24"/>
          <w:szCs w:val="24"/>
        </w:rPr>
        <w:t>Garage</w:t>
      </w:r>
      <w:r w:rsidR="0098308D" w:rsidRPr="00730D71">
        <w:rPr>
          <w:rFonts w:ascii="Times New Roman" w:hAnsi="Times New Roman" w:cs="Times New Roman"/>
          <w:color w:val="auto"/>
          <w:sz w:val="24"/>
          <w:szCs w:val="24"/>
        </w:rPr>
        <w:t xml:space="preserve"> shall be utilized for the processing and examination of vehicles or other l</w:t>
      </w:r>
      <w:r w:rsidR="00AA0509">
        <w:rPr>
          <w:rFonts w:ascii="Times New Roman" w:hAnsi="Times New Roman" w:cs="Times New Roman"/>
          <w:color w:val="auto"/>
          <w:sz w:val="24"/>
          <w:szCs w:val="24"/>
        </w:rPr>
        <w:t>arge evidence items.  The area</w:t>
      </w:r>
      <w:r w:rsidR="0098308D" w:rsidRPr="00730D71">
        <w:rPr>
          <w:rFonts w:ascii="Times New Roman" w:hAnsi="Times New Roman" w:cs="Times New Roman"/>
          <w:color w:val="auto"/>
          <w:sz w:val="24"/>
          <w:szCs w:val="24"/>
        </w:rPr>
        <w:t xml:space="preserve"> shall be used as temporary evidence storage only and evidence item</w:t>
      </w:r>
      <w:r w:rsidR="00AA0509">
        <w:rPr>
          <w:rFonts w:ascii="Times New Roman" w:hAnsi="Times New Roman" w:cs="Times New Roman"/>
          <w:color w:val="auto"/>
          <w:sz w:val="24"/>
          <w:szCs w:val="24"/>
        </w:rPr>
        <w:t xml:space="preserve">s shall remain inside the </w:t>
      </w:r>
      <w:r w:rsidR="00380945">
        <w:rPr>
          <w:rFonts w:ascii="Times New Roman" w:hAnsi="Times New Roman" w:cs="Times New Roman"/>
          <w:color w:val="auto"/>
          <w:sz w:val="24"/>
          <w:szCs w:val="24"/>
        </w:rPr>
        <w:t>Garage</w:t>
      </w:r>
      <w:r w:rsidR="0098308D" w:rsidRPr="00730D71">
        <w:rPr>
          <w:rFonts w:ascii="Times New Roman" w:hAnsi="Times New Roman" w:cs="Times New Roman"/>
          <w:color w:val="auto"/>
          <w:sz w:val="24"/>
          <w:szCs w:val="24"/>
        </w:rPr>
        <w:t xml:space="preserve"> for only the length of time necessary to conduct the required examination.</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2B6B92"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1.1.3. </w:t>
      </w:r>
      <w:r w:rsidR="00AA0509">
        <w:rPr>
          <w:rFonts w:ascii="Times New Roman" w:hAnsi="Times New Roman" w:cs="Times New Roman"/>
          <w:color w:val="auto"/>
          <w:sz w:val="24"/>
          <w:szCs w:val="24"/>
        </w:rPr>
        <w:t>Investigations Division staff members</w:t>
      </w:r>
      <w:r w:rsidR="0098308D" w:rsidRPr="00730D71">
        <w:rPr>
          <w:rFonts w:ascii="Times New Roman" w:hAnsi="Times New Roman" w:cs="Times New Roman"/>
          <w:color w:val="auto"/>
          <w:sz w:val="24"/>
          <w:szCs w:val="24"/>
        </w:rPr>
        <w:t xml:space="preserve"> will</w:t>
      </w:r>
      <w:r w:rsidR="00AA0509">
        <w:rPr>
          <w:rFonts w:ascii="Times New Roman" w:hAnsi="Times New Roman" w:cs="Times New Roman"/>
          <w:color w:val="auto"/>
          <w:sz w:val="24"/>
          <w:szCs w:val="24"/>
        </w:rPr>
        <w:t xml:space="preserve"> be assigned general CCBI </w:t>
      </w:r>
      <w:r w:rsidR="00380945">
        <w:rPr>
          <w:rFonts w:ascii="Times New Roman" w:hAnsi="Times New Roman" w:cs="Times New Roman"/>
          <w:color w:val="auto"/>
          <w:sz w:val="24"/>
          <w:szCs w:val="24"/>
        </w:rPr>
        <w:t>Garage</w:t>
      </w:r>
      <w:r w:rsidR="0098308D" w:rsidRPr="00730D71">
        <w:rPr>
          <w:rFonts w:ascii="Times New Roman" w:hAnsi="Times New Roman" w:cs="Times New Roman"/>
          <w:color w:val="auto"/>
          <w:sz w:val="24"/>
          <w:szCs w:val="24"/>
        </w:rPr>
        <w:t xml:space="preserve"> cleaning responsibilities</w:t>
      </w:r>
      <w:r w:rsidR="00AA0509">
        <w:rPr>
          <w:rFonts w:ascii="Times New Roman" w:hAnsi="Times New Roman" w:cs="Times New Roman"/>
          <w:color w:val="auto"/>
          <w:sz w:val="24"/>
          <w:szCs w:val="24"/>
        </w:rPr>
        <w:t>.  This</w:t>
      </w:r>
      <w:r w:rsidR="0098308D" w:rsidRPr="00730D71">
        <w:rPr>
          <w:rFonts w:ascii="Times New Roman" w:hAnsi="Times New Roman" w:cs="Times New Roman"/>
          <w:color w:val="auto"/>
          <w:sz w:val="24"/>
          <w:szCs w:val="24"/>
        </w:rPr>
        <w:t xml:space="preserve"> responsibility includes the genera</w:t>
      </w:r>
      <w:r w:rsidR="00AA0509">
        <w:rPr>
          <w:rFonts w:ascii="Times New Roman" w:hAnsi="Times New Roman" w:cs="Times New Roman"/>
          <w:color w:val="auto"/>
          <w:sz w:val="24"/>
          <w:szCs w:val="24"/>
        </w:rPr>
        <w:t xml:space="preserve">l cleanliness of the CCBI </w:t>
      </w:r>
      <w:r w:rsidR="00380945">
        <w:rPr>
          <w:rFonts w:ascii="Times New Roman" w:hAnsi="Times New Roman" w:cs="Times New Roman"/>
          <w:color w:val="auto"/>
          <w:sz w:val="24"/>
          <w:szCs w:val="24"/>
        </w:rPr>
        <w:t>Garage</w:t>
      </w:r>
      <w:r w:rsidR="0098308D" w:rsidRPr="00730D71">
        <w:rPr>
          <w:rFonts w:ascii="Times New Roman" w:hAnsi="Times New Roman" w:cs="Times New Roman"/>
          <w:color w:val="auto"/>
          <w:sz w:val="24"/>
          <w:szCs w:val="24"/>
        </w:rPr>
        <w:t>, ensuring that the necessary supplies are stocked and maintained inside the room, and ensuring that the trash is disposed of properly.  Each CCBI em</w:t>
      </w:r>
      <w:r w:rsidR="00AA0509">
        <w:rPr>
          <w:rFonts w:ascii="Times New Roman" w:hAnsi="Times New Roman" w:cs="Times New Roman"/>
          <w:color w:val="auto"/>
          <w:sz w:val="24"/>
          <w:szCs w:val="24"/>
        </w:rPr>
        <w:t xml:space="preserve">ployee utilizing the CCBI </w:t>
      </w:r>
      <w:r w:rsidR="00380945">
        <w:rPr>
          <w:rFonts w:ascii="Times New Roman" w:hAnsi="Times New Roman" w:cs="Times New Roman"/>
          <w:color w:val="auto"/>
          <w:sz w:val="24"/>
          <w:szCs w:val="24"/>
        </w:rPr>
        <w:t>Garage</w:t>
      </w:r>
      <w:r w:rsidR="0098308D" w:rsidRPr="00730D71">
        <w:rPr>
          <w:rFonts w:ascii="Times New Roman" w:hAnsi="Times New Roman" w:cs="Times New Roman"/>
          <w:color w:val="auto"/>
          <w:sz w:val="24"/>
          <w:szCs w:val="24"/>
        </w:rPr>
        <w:t xml:space="preserve"> is responsible for the cl</w:t>
      </w:r>
      <w:r w:rsidR="00AA0509">
        <w:rPr>
          <w:rFonts w:ascii="Times New Roman" w:hAnsi="Times New Roman" w:cs="Times New Roman"/>
          <w:color w:val="auto"/>
          <w:sz w:val="24"/>
          <w:szCs w:val="24"/>
        </w:rPr>
        <w:t xml:space="preserve">eanliness of the room as well. </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2B6B92"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1.1.4. </w:t>
      </w:r>
      <w:r w:rsidR="0098308D" w:rsidRPr="00730D71">
        <w:rPr>
          <w:rFonts w:ascii="Times New Roman" w:hAnsi="Times New Roman" w:cs="Times New Roman"/>
          <w:color w:val="auto"/>
          <w:sz w:val="24"/>
          <w:szCs w:val="24"/>
        </w:rPr>
        <w:t>No evidence s</w:t>
      </w:r>
      <w:r w:rsidR="00AA0509">
        <w:rPr>
          <w:rFonts w:ascii="Times New Roman" w:hAnsi="Times New Roman" w:cs="Times New Roman"/>
          <w:color w:val="auto"/>
          <w:sz w:val="24"/>
          <w:szCs w:val="24"/>
        </w:rPr>
        <w:t xml:space="preserve">hall be placed inside the </w:t>
      </w:r>
      <w:r w:rsidR="00380945">
        <w:rPr>
          <w:rFonts w:ascii="Times New Roman" w:hAnsi="Times New Roman" w:cs="Times New Roman"/>
          <w:color w:val="auto"/>
          <w:sz w:val="24"/>
          <w:szCs w:val="24"/>
        </w:rPr>
        <w:t>Garage</w:t>
      </w:r>
      <w:r w:rsidR="0098308D" w:rsidRPr="00730D71">
        <w:rPr>
          <w:rFonts w:ascii="Times New Roman" w:hAnsi="Times New Roman" w:cs="Times New Roman"/>
          <w:color w:val="auto"/>
          <w:sz w:val="24"/>
          <w:szCs w:val="24"/>
        </w:rPr>
        <w:t xml:space="preserve"> for storage/examination purposes without the approval of an </w:t>
      </w:r>
      <w:r w:rsidR="001464E3">
        <w:rPr>
          <w:rFonts w:ascii="Times New Roman" w:hAnsi="Times New Roman" w:cs="Times New Roman"/>
          <w:color w:val="auto"/>
          <w:sz w:val="24"/>
          <w:szCs w:val="24"/>
        </w:rPr>
        <w:t>Crime Scene Supervisor</w:t>
      </w:r>
      <w:r w:rsidR="0098308D" w:rsidRPr="00730D71">
        <w:rPr>
          <w:rFonts w:ascii="Times New Roman" w:hAnsi="Times New Roman" w:cs="Times New Roman"/>
          <w:color w:val="auto"/>
          <w:sz w:val="24"/>
          <w:szCs w:val="24"/>
        </w:rPr>
        <w:t xml:space="preserve"> or their designee.  Any evid</w:t>
      </w:r>
      <w:r w:rsidR="00AA0509">
        <w:rPr>
          <w:rFonts w:ascii="Times New Roman" w:hAnsi="Times New Roman" w:cs="Times New Roman"/>
          <w:color w:val="auto"/>
          <w:sz w:val="24"/>
          <w:szCs w:val="24"/>
        </w:rPr>
        <w:t xml:space="preserve">ence placed into the CCBI </w:t>
      </w:r>
      <w:r w:rsidR="00380945">
        <w:rPr>
          <w:rFonts w:ascii="Times New Roman" w:hAnsi="Times New Roman" w:cs="Times New Roman"/>
          <w:color w:val="auto"/>
          <w:sz w:val="24"/>
          <w:szCs w:val="24"/>
        </w:rPr>
        <w:t>Garage</w:t>
      </w:r>
      <w:r w:rsidR="0098308D" w:rsidRPr="00730D71">
        <w:rPr>
          <w:rFonts w:ascii="Times New Roman" w:hAnsi="Times New Roman" w:cs="Times New Roman"/>
          <w:color w:val="auto"/>
          <w:sz w:val="24"/>
          <w:szCs w:val="24"/>
        </w:rPr>
        <w:t xml:space="preserve"> shall be documented on a CCBI Evidence Inventory Form indicating the employee and the date and time of entry and removal.  (Vehicles will be documented on a CCBI Garage Processing Form.)</w:t>
      </w:r>
      <w:r w:rsidR="0094466A">
        <w:rPr>
          <w:rFonts w:ascii="Times New Roman" w:hAnsi="Times New Roman" w:cs="Times New Roman"/>
          <w:color w:val="auto"/>
          <w:sz w:val="24"/>
          <w:szCs w:val="24"/>
        </w:rPr>
        <w:t xml:space="preserve"> </w:t>
      </w:r>
    </w:p>
    <w:p w:rsidR="0098308D"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AA0509" w:rsidRDefault="002B6B92"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1.1.5. </w:t>
      </w:r>
      <w:r w:rsidR="00AA0509">
        <w:rPr>
          <w:rFonts w:ascii="Times New Roman" w:hAnsi="Times New Roman" w:cs="Times New Roman"/>
          <w:color w:val="auto"/>
          <w:sz w:val="24"/>
          <w:szCs w:val="24"/>
        </w:rPr>
        <w:t>At no time will the CCBI Vehicle Processing Area be utilized by staff members for personnel reasons to include situations such as oil changes on personal vehicles.</w:t>
      </w:r>
    </w:p>
    <w:p w:rsidR="00AA0509" w:rsidRPr="00730D71" w:rsidRDefault="00AA0509"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2B6B92" w:rsidP="00C01545">
      <w:pPr>
        <w:pStyle w:val="Heading2"/>
      </w:pPr>
      <w:bookmarkStart w:id="74" w:name="_Toc11151749"/>
      <w:r>
        <w:t xml:space="preserve">1.2. </w:t>
      </w:r>
      <w:r w:rsidR="0098308D" w:rsidRPr="00730D71">
        <w:t>Vehicle Submission</w:t>
      </w:r>
      <w:bookmarkEnd w:id="74"/>
    </w:p>
    <w:p w:rsidR="0098308D" w:rsidRPr="00730D71" w:rsidRDefault="0098308D" w:rsidP="00C01545">
      <w:pPr>
        <w:pStyle w:val="BodyText"/>
        <w:spacing w:before="0" w:beforeAutospacing="0" w:after="0" w:afterAutospacing="0"/>
        <w:jc w:val="both"/>
        <w:rPr>
          <w:rFonts w:ascii="Times New Roman" w:hAnsi="Times New Roman" w:cs="Times New Roman"/>
          <w:b/>
          <w:color w:val="auto"/>
          <w:sz w:val="24"/>
          <w:szCs w:val="24"/>
          <w:u w:val="single"/>
        </w:rPr>
      </w:pPr>
    </w:p>
    <w:p w:rsidR="0098308D" w:rsidRPr="00730D71" w:rsidRDefault="002B6B92"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1.2. </w:t>
      </w:r>
      <w:r w:rsidR="001464E3">
        <w:rPr>
          <w:rFonts w:ascii="Times New Roman" w:hAnsi="Times New Roman" w:cs="Times New Roman"/>
          <w:color w:val="auto"/>
          <w:sz w:val="24"/>
          <w:szCs w:val="24"/>
        </w:rPr>
        <w:t>Crime Scene Supervisor</w:t>
      </w:r>
      <w:r w:rsidR="0098308D" w:rsidRPr="00730D71">
        <w:rPr>
          <w:rFonts w:ascii="Times New Roman" w:hAnsi="Times New Roman" w:cs="Times New Roman"/>
          <w:color w:val="auto"/>
          <w:sz w:val="24"/>
          <w:szCs w:val="24"/>
        </w:rPr>
        <w:t>s or their designees shall authorize the entrance of vehicles to the CCBI ga</w:t>
      </w:r>
      <w:r w:rsidR="00380945">
        <w:rPr>
          <w:rFonts w:ascii="Times New Roman" w:hAnsi="Times New Roman" w:cs="Times New Roman"/>
          <w:color w:val="auto"/>
          <w:sz w:val="24"/>
          <w:szCs w:val="24"/>
        </w:rPr>
        <w:t>rage for examination purposes.</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380945" w:rsidRDefault="002B6B92"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1.2.1. </w:t>
      </w:r>
      <w:r w:rsidR="0098308D" w:rsidRPr="00730D71">
        <w:rPr>
          <w:rFonts w:ascii="Times New Roman" w:hAnsi="Times New Roman" w:cs="Times New Roman"/>
          <w:color w:val="auto"/>
          <w:sz w:val="24"/>
          <w:szCs w:val="24"/>
        </w:rPr>
        <w:t>Any vehicles accepted by CCBI employees for the purpose of examination shall be physi</w:t>
      </w:r>
      <w:r w:rsidR="00380945">
        <w:rPr>
          <w:rFonts w:ascii="Times New Roman" w:hAnsi="Times New Roman" w:cs="Times New Roman"/>
          <w:color w:val="auto"/>
          <w:sz w:val="24"/>
          <w:szCs w:val="24"/>
        </w:rPr>
        <w:t>cally secured in the CCBI Garage</w:t>
      </w:r>
      <w:r w:rsidR="0098308D" w:rsidRPr="00730D71">
        <w:rPr>
          <w:rFonts w:ascii="Times New Roman" w:hAnsi="Times New Roman" w:cs="Times New Roman"/>
          <w:color w:val="auto"/>
          <w:sz w:val="24"/>
          <w:szCs w:val="24"/>
        </w:rPr>
        <w:t xml:space="preserve"> when the custodial employee is not physically present.  No vehicle will be accepted by CCBI employees and located on the premises of CCBI that is not secured inside the garage unless the collection, examination, and release of said vehicle is done while CCBI custodial employees maintain a continuous presence with the vehicle.</w:t>
      </w:r>
    </w:p>
    <w:p w:rsidR="00380945" w:rsidRDefault="00380945" w:rsidP="00C01545">
      <w:pPr>
        <w:pStyle w:val="BodyText"/>
        <w:spacing w:before="0" w:beforeAutospacing="0" w:after="0" w:afterAutospacing="0"/>
        <w:jc w:val="both"/>
        <w:rPr>
          <w:rFonts w:ascii="Times New Roman" w:hAnsi="Times New Roman" w:cs="Times New Roman"/>
          <w:color w:val="auto"/>
          <w:sz w:val="24"/>
          <w:szCs w:val="24"/>
        </w:rPr>
      </w:pPr>
    </w:p>
    <w:p w:rsidR="00380945" w:rsidRDefault="002B6B92"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1.2.2 </w:t>
      </w:r>
      <w:r w:rsidR="00380945">
        <w:rPr>
          <w:rFonts w:ascii="Times New Roman" w:hAnsi="Times New Roman" w:cs="Times New Roman"/>
          <w:color w:val="auto"/>
          <w:sz w:val="24"/>
          <w:szCs w:val="24"/>
        </w:rPr>
        <w:t xml:space="preserve">All crime scene related vehicles requiring exterior examination or that cannot be secured by door locks that are submitted will be placed in garage bay 2.  Employees may use an alternate </w:t>
      </w:r>
      <w:r w:rsidR="00380945">
        <w:rPr>
          <w:rFonts w:ascii="Times New Roman" w:hAnsi="Times New Roman" w:cs="Times New Roman"/>
          <w:color w:val="auto"/>
          <w:sz w:val="24"/>
          <w:szCs w:val="24"/>
        </w:rPr>
        <w:lastRenderedPageBreak/>
        <w:t>garage bay when garage bay 2 is not available provided that the examination is completed prior to the employee leaving the custody of the vehicle or if all evidence is collected from the exterior of the vehicle and the vehicle is locked prior to the employee leaving the physical custody of the vehicle.  CCBI employees will follow the listed procedures for receiving vehicles for examination into the Garage:</w:t>
      </w:r>
    </w:p>
    <w:p w:rsidR="00380945" w:rsidRDefault="00380945" w:rsidP="00C01545">
      <w:pPr>
        <w:pStyle w:val="BodyText"/>
        <w:spacing w:before="0" w:beforeAutospacing="0" w:after="0" w:afterAutospacing="0"/>
        <w:jc w:val="both"/>
        <w:rPr>
          <w:rFonts w:ascii="Times New Roman" w:hAnsi="Times New Roman" w:cs="Times New Roman"/>
          <w:color w:val="auto"/>
          <w:sz w:val="24"/>
          <w:szCs w:val="24"/>
        </w:rPr>
      </w:pPr>
    </w:p>
    <w:p w:rsidR="00380945" w:rsidRPr="00730D71" w:rsidRDefault="00380945" w:rsidP="00E340B2">
      <w:pPr>
        <w:pStyle w:val="ListParagraph"/>
        <w:widowControl w:val="0"/>
        <w:numPr>
          <w:ilvl w:val="0"/>
          <w:numId w:val="5"/>
        </w:numPr>
        <w:kinsoku w:val="0"/>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The vehicle</w:t>
      </w:r>
      <w:r>
        <w:rPr>
          <w:rFonts w:ascii="Times New Roman" w:hAnsi="Times New Roman" w:cs="Times New Roman"/>
          <w:szCs w:val="24"/>
        </w:rPr>
        <w:t xml:space="preserve"> can be either driven into a bay</w:t>
      </w:r>
      <w:r w:rsidRPr="00730D71">
        <w:rPr>
          <w:rFonts w:ascii="Times New Roman" w:hAnsi="Times New Roman" w:cs="Times New Roman"/>
          <w:szCs w:val="24"/>
        </w:rPr>
        <w:t xml:space="preserve"> or backed in by towing company.</w:t>
      </w:r>
    </w:p>
    <w:p w:rsidR="002B6B92" w:rsidRPr="002B6B92" w:rsidRDefault="00380945" w:rsidP="00E340B2">
      <w:pPr>
        <w:pStyle w:val="ListParagraph"/>
        <w:widowControl w:val="0"/>
        <w:numPr>
          <w:ilvl w:val="0"/>
          <w:numId w:val="5"/>
        </w:numPr>
        <w:kinsoku w:val="0"/>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Complete the CCBI Garage Processing form, CCBI-032</w:t>
      </w:r>
    </w:p>
    <w:p w:rsidR="00380945" w:rsidRDefault="00380945" w:rsidP="00E340B2">
      <w:pPr>
        <w:widowControl w:val="0"/>
        <w:kinsoku w:val="0"/>
        <w:spacing w:after="0" w:line="240" w:lineRule="auto"/>
        <w:ind w:left="720"/>
        <w:jc w:val="both"/>
        <w:rPr>
          <w:rFonts w:ascii="Times New Roman" w:hAnsi="Times New Roman" w:cs="Times New Roman"/>
          <w:szCs w:val="24"/>
        </w:rPr>
      </w:pPr>
    </w:p>
    <w:p w:rsidR="00380945" w:rsidRDefault="00380945" w:rsidP="00E340B2">
      <w:pPr>
        <w:widowControl w:val="0"/>
        <w:kinsoku w:val="0"/>
        <w:spacing w:after="0" w:line="240" w:lineRule="auto"/>
        <w:ind w:left="720"/>
        <w:jc w:val="both"/>
        <w:rPr>
          <w:rFonts w:ascii="Times New Roman" w:hAnsi="Times New Roman" w:cs="Times New Roman"/>
          <w:szCs w:val="24"/>
        </w:rPr>
      </w:pPr>
      <w:r>
        <w:rPr>
          <w:rFonts w:ascii="Times New Roman" w:hAnsi="Times New Roman" w:cs="Times New Roman"/>
          <w:szCs w:val="24"/>
        </w:rPr>
        <w:t>For Bay 2 (only)</w:t>
      </w:r>
    </w:p>
    <w:p w:rsidR="00380945" w:rsidRPr="00380945" w:rsidRDefault="00380945" w:rsidP="00E340B2">
      <w:pPr>
        <w:widowControl w:val="0"/>
        <w:kinsoku w:val="0"/>
        <w:spacing w:after="0" w:line="240" w:lineRule="auto"/>
        <w:ind w:left="720"/>
        <w:jc w:val="both"/>
        <w:rPr>
          <w:rFonts w:ascii="Times New Roman" w:hAnsi="Times New Roman" w:cs="Times New Roman"/>
          <w:szCs w:val="24"/>
        </w:rPr>
      </w:pPr>
    </w:p>
    <w:p w:rsidR="00380945" w:rsidRPr="00730D71" w:rsidRDefault="00380945" w:rsidP="00E340B2">
      <w:pPr>
        <w:pStyle w:val="ListParagraph"/>
        <w:widowControl w:val="0"/>
        <w:numPr>
          <w:ilvl w:val="0"/>
          <w:numId w:val="5"/>
        </w:numPr>
        <w:kinsoku w:val="0"/>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Once the vehicle is secured in the garage, pull the gate around the vehicle to the chain link fence gate.  Repeat for the second portion of the gate.</w:t>
      </w:r>
    </w:p>
    <w:p w:rsidR="00380945" w:rsidRPr="00730D71" w:rsidRDefault="00380945" w:rsidP="00E340B2">
      <w:pPr>
        <w:pStyle w:val="ListParagraph"/>
        <w:widowControl w:val="0"/>
        <w:numPr>
          <w:ilvl w:val="0"/>
          <w:numId w:val="5"/>
        </w:numPr>
        <w:kinsoku w:val="0"/>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Using the gate key, lock the security fence into the metal latch that is located on both sides of the chain link gate concrete support poles.  The keys to the lock will be stored on the concrete post to the chain link gate/</w:t>
      </w:r>
    </w:p>
    <w:p w:rsidR="00380945" w:rsidRPr="00730D71" w:rsidRDefault="00380945" w:rsidP="00E340B2">
      <w:pPr>
        <w:pStyle w:val="ListParagraph"/>
        <w:widowControl w:val="0"/>
        <w:numPr>
          <w:ilvl w:val="0"/>
          <w:numId w:val="5"/>
        </w:numPr>
        <w:kinsoku w:val="0"/>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Portions of the gate, on both sides of the vehicle, will have a handle that needs to be pushed down into the metal catches on the garage bay floor.</w:t>
      </w:r>
    </w:p>
    <w:p w:rsidR="00380945" w:rsidRPr="00730D71" w:rsidRDefault="00380945" w:rsidP="00E340B2">
      <w:pPr>
        <w:pStyle w:val="ListParagraph"/>
        <w:widowControl w:val="0"/>
        <w:numPr>
          <w:ilvl w:val="0"/>
          <w:numId w:val="5"/>
        </w:numPr>
        <w:kinsoku w:val="0"/>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Lock the chain link fence door with provided padlock</w:t>
      </w:r>
      <w:r w:rsidR="00E340B2">
        <w:rPr>
          <w:rFonts w:ascii="Times New Roman" w:hAnsi="Times New Roman" w:cs="Times New Roman"/>
          <w:szCs w:val="24"/>
        </w:rPr>
        <w:t xml:space="preserve"> and the custodial employee shall retain the key until release of the evidence</w:t>
      </w:r>
      <w:r w:rsidRPr="00730D71">
        <w:rPr>
          <w:rFonts w:ascii="Times New Roman" w:hAnsi="Times New Roman" w:cs="Times New Roman"/>
          <w:szCs w:val="24"/>
        </w:rPr>
        <w:t>.</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2B6B92" w:rsidP="00C01545">
      <w:pPr>
        <w:pStyle w:val="Heading2"/>
      </w:pPr>
      <w:bookmarkStart w:id="75" w:name="_Toc11151750"/>
      <w:r>
        <w:t xml:space="preserve">1.3. </w:t>
      </w:r>
      <w:r w:rsidR="0098308D" w:rsidRPr="00730D71">
        <w:t>Vehicle Removal</w:t>
      </w:r>
      <w:bookmarkEnd w:id="75"/>
    </w:p>
    <w:p w:rsidR="0098308D" w:rsidRPr="00730D71" w:rsidRDefault="0098308D" w:rsidP="00C01545">
      <w:pPr>
        <w:pStyle w:val="BodyText"/>
        <w:spacing w:before="0" w:beforeAutospacing="0" w:after="0" w:afterAutospacing="0"/>
        <w:jc w:val="both"/>
        <w:rPr>
          <w:rFonts w:ascii="Times New Roman" w:hAnsi="Times New Roman" w:cs="Times New Roman"/>
          <w:b/>
          <w:color w:val="auto"/>
          <w:sz w:val="24"/>
          <w:szCs w:val="24"/>
          <w:u w:val="single"/>
        </w:rPr>
      </w:pP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r w:rsidRPr="00730D71">
        <w:rPr>
          <w:rFonts w:ascii="Times New Roman" w:hAnsi="Times New Roman" w:cs="Times New Roman"/>
          <w:color w:val="auto"/>
          <w:sz w:val="24"/>
          <w:szCs w:val="24"/>
        </w:rPr>
        <w:t>The CCBI employee responsible for examining the vehicle or evidence shall be responsible for ensuring the timely removal of the vehicle or evidence item from the garage.  Any CCBI employee removing a vehicle from the garage shall complete the applicable portion of the CCBI Garage Processing Form</w:t>
      </w:r>
      <w:r w:rsidR="00380945">
        <w:rPr>
          <w:rFonts w:ascii="Times New Roman" w:hAnsi="Times New Roman" w:cs="Times New Roman"/>
          <w:color w:val="auto"/>
          <w:sz w:val="24"/>
          <w:szCs w:val="24"/>
        </w:rPr>
        <w:t xml:space="preserve"> and have the receiving agency representative sign the form as well when present</w:t>
      </w:r>
      <w:r w:rsidRPr="00730D71">
        <w:rPr>
          <w:rFonts w:ascii="Times New Roman" w:hAnsi="Times New Roman" w:cs="Times New Roman"/>
          <w:color w:val="auto"/>
          <w:sz w:val="24"/>
          <w:szCs w:val="24"/>
        </w:rPr>
        <w:t>.  The CCBI employee documenting the removal of the vehicle shall place the CCBI Garage Processing Form into the original case file.</w:t>
      </w:r>
    </w:p>
    <w:p w:rsidR="0048300A" w:rsidRPr="00730D71" w:rsidRDefault="0048300A" w:rsidP="00C01545">
      <w:pPr>
        <w:rPr>
          <w:rFonts w:ascii="Times New Roman" w:hAnsi="Times New Roman" w:cs="Times New Roman"/>
        </w:rPr>
      </w:pPr>
      <w:r w:rsidRPr="00730D7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8300A" w:rsidRPr="00730D71" w:rsidTr="0031532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192AB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391ECA" w:rsidRDefault="00391ECA">
            <w:pPr>
              <w:spacing w:after="0" w:line="240" w:lineRule="auto"/>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391ECA" w:rsidRDefault="00EA425E">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r>
    </w:tbl>
    <w:p w:rsidR="0048300A" w:rsidRPr="00730D71" w:rsidRDefault="0048300A" w:rsidP="00C01545">
      <w:pPr>
        <w:rPr>
          <w:rFonts w:ascii="Times New Roman" w:hAnsi="Times New Roman" w:cs="Times New Roman"/>
        </w:rPr>
      </w:pPr>
    </w:p>
    <w:p w:rsidR="00B26FE9" w:rsidRPr="00730D71" w:rsidRDefault="00B26FE9" w:rsidP="00C01545">
      <w:pPr>
        <w:rPr>
          <w:rFonts w:ascii="Times New Roman" w:hAnsi="Times New Roman" w:cs="Times New Roman"/>
        </w:rPr>
      </w:pPr>
    </w:p>
    <w:p w:rsidR="00DB5A56" w:rsidRPr="00730D71" w:rsidRDefault="00DB5A56" w:rsidP="00C01545">
      <w:pPr>
        <w:rPr>
          <w:rFonts w:ascii="Times New Roman" w:hAnsi="Times New Roman" w:cs="Times New Roman"/>
        </w:rPr>
        <w:sectPr w:rsidR="00DB5A56" w:rsidRPr="00730D71" w:rsidSect="006919DE">
          <w:headerReference w:type="default" r:id="rId27"/>
          <w:pgSz w:w="12240" w:h="15840"/>
          <w:pgMar w:top="2448" w:right="1440" w:bottom="1440" w:left="1440" w:header="432" w:footer="720" w:gutter="0"/>
          <w:cols w:space="720"/>
          <w:docGrid w:linePitch="360"/>
        </w:sectPr>
      </w:pPr>
    </w:p>
    <w:p w:rsidR="00B26FE9" w:rsidRDefault="005A343E" w:rsidP="00C01545">
      <w:pPr>
        <w:pStyle w:val="Heading1"/>
        <w:rPr>
          <w:rFonts w:cs="Times New Roman"/>
        </w:rPr>
      </w:pPr>
      <w:bookmarkStart w:id="76" w:name="_Toc11151751"/>
      <w:r>
        <w:rPr>
          <w:rFonts w:cs="Times New Roman"/>
        </w:rPr>
        <w:lastRenderedPageBreak/>
        <w:t>Chapter 17</w:t>
      </w:r>
      <w:r w:rsidR="0048300A" w:rsidRPr="00730D71">
        <w:rPr>
          <w:rFonts w:cs="Times New Roman"/>
        </w:rPr>
        <w:t xml:space="preserve">:  </w:t>
      </w:r>
      <w:r w:rsidR="00DB5A56" w:rsidRPr="00730D71">
        <w:rPr>
          <w:rFonts w:cs="Times New Roman"/>
        </w:rPr>
        <w:t>Putrefaction Room</w:t>
      </w:r>
      <w:bookmarkEnd w:id="76"/>
    </w:p>
    <w:p w:rsidR="00951379" w:rsidRPr="00951379" w:rsidRDefault="00951379" w:rsidP="00C01545"/>
    <w:p w:rsidR="0098308D" w:rsidRPr="00730D71" w:rsidRDefault="001707F5" w:rsidP="00C01545">
      <w:pPr>
        <w:pStyle w:val="Heading2"/>
      </w:pPr>
      <w:bookmarkStart w:id="77" w:name="_Toc349313284"/>
      <w:bookmarkStart w:id="78" w:name="_Toc11151752"/>
      <w:r>
        <w:t xml:space="preserve">1.1. </w:t>
      </w:r>
      <w:r w:rsidR="0098308D" w:rsidRPr="00730D71">
        <w:t>CCBI Putrefaction Room</w:t>
      </w:r>
      <w:bookmarkEnd w:id="77"/>
      <w:bookmarkEnd w:id="78"/>
    </w:p>
    <w:p w:rsidR="0098308D" w:rsidRPr="00730D71" w:rsidRDefault="0098308D" w:rsidP="00C01545">
      <w:pPr>
        <w:spacing w:after="0"/>
        <w:jc w:val="both"/>
        <w:rPr>
          <w:rFonts w:ascii="Times New Roman" w:hAnsi="Times New Roman" w:cs="Times New Roman"/>
          <w:b/>
          <w:bCs/>
          <w:szCs w:val="24"/>
        </w:rPr>
      </w:pPr>
    </w:p>
    <w:p w:rsidR="0098308D" w:rsidRPr="00730D71" w:rsidRDefault="0098308D" w:rsidP="00C01545">
      <w:pPr>
        <w:spacing w:after="0"/>
        <w:jc w:val="both"/>
        <w:rPr>
          <w:rFonts w:ascii="Times New Roman" w:hAnsi="Times New Roman" w:cs="Times New Roman"/>
          <w:bCs/>
          <w:szCs w:val="24"/>
        </w:rPr>
      </w:pPr>
      <w:r w:rsidRPr="00730D71">
        <w:rPr>
          <w:rFonts w:ascii="Times New Roman" w:hAnsi="Times New Roman" w:cs="Times New Roman"/>
          <w:bCs/>
          <w:szCs w:val="24"/>
        </w:rPr>
        <w:t>Access to the CCBI Putrefaction Room shall be limited to authorized personnel.</w:t>
      </w:r>
    </w:p>
    <w:p w:rsidR="0098308D" w:rsidRPr="00730D71" w:rsidRDefault="0098308D" w:rsidP="00C01545">
      <w:pPr>
        <w:spacing w:after="0"/>
        <w:jc w:val="both"/>
        <w:rPr>
          <w:rFonts w:ascii="Times New Roman" w:hAnsi="Times New Roman" w:cs="Times New Roman"/>
          <w:b/>
          <w:bCs/>
          <w:szCs w:val="24"/>
        </w:rPr>
      </w:pPr>
    </w:p>
    <w:p w:rsidR="0098308D" w:rsidRPr="00730D71" w:rsidRDefault="001707F5" w:rsidP="00C01545">
      <w:pPr>
        <w:pStyle w:val="Heading2"/>
      </w:pPr>
      <w:bookmarkStart w:id="79" w:name="_Toc11151753"/>
      <w:r>
        <w:t xml:space="preserve">1.2. </w:t>
      </w:r>
      <w:r w:rsidR="0098308D" w:rsidRPr="00730D71">
        <w:t>Evidence Submission</w:t>
      </w:r>
      <w:bookmarkEnd w:id="79"/>
    </w:p>
    <w:p w:rsidR="0098308D" w:rsidRPr="00730D71" w:rsidRDefault="0098308D" w:rsidP="00C01545">
      <w:pPr>
        <w:pStyle w:val="BodyText"/>
        <w:spacing w:before="0" w:beforeAutospacing="0" w:after="0" w:afterAutospacing="0"/>
        <w:jc w:val="both"/>
        <w:rPr>
          <w:rFonts w:ascii="Times New Roman" w:hAnsi="Times New Roman" w:cs="Times New Roman"/>
          <w:b/>
          <w:bCs/>
          <w:color w:val="auto"/>
          <w:sz w:val="24"/>
          <w:szCs w:val="24"/>
          <w:u w:val="single"/>
        </w:rPr>
      </w:pPr>
    </w:p>
    <w:p w:rsidR="0098308D" w:rsidRPr="00730D71"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1.2.1. </w:t>
      </w:r>
      <w:r w:rsidR="0098308D" w:rsidRPr="00730D71">
        <w:rPr>
          <w:rFonts w:ascii="Times New Roman" w:hAnsi="Times New Roman" w:cs="Times New Roman"/>
          <w:color w:val="auto"/>
          <w:sz w:val="24"/>
          <w:szCs w:val="24"/>
        </w:rPr>
        <w:t>The placement of evidence items into the Putrefaction Room will be documented on the CCBI Evidence Inventory Form with the date that the item(s) was/were placed into the room.  Subsequently, the date will be documented on the corresponding evidence sheet when the item(s) is/are removed from the Putrefaction Room.</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1.2.2. </w:t>
      </w:r>
      <w:proofErr w:type="spellStart"/>
      <w:r w:rsidR="0098308D" w:rsidRPr="00730D71">
        <w:rPr>
          <w:rFonts w:ascii="Times New Roman" w:hAnsi="Times New Roman" w:cs="Times New Roman"/>
          <w:color w:val="auto"/>
          <w:sz w:val="24"/>
          <w:szCs w:val="24"/>
        </w:rPr>
        <w:t>Drysafe</w:t>
      </w:r>
      <w:proofErr w:type="spellEnd"/>
      <w:r w:rsidR="0098308D" w:rsidRPr="00730D71">
        <w:rPr>
          <w:rFonts w:ascii="Times New Roman" w:hAnsi="Times New Roman" w:cs="Times New Roman"/>
          <w:color w:val="auto"/>
          <w:sz w:val="24"/>
          <w:szCs w:val="24"/>
        </w:rPr>
        <w:t>™ drying cabinets have been provided inside the Putrefaction Room to provide a more efficient manner of drying evidence items while minimizing the possibility of cross-contamination.  Evidence may not be placed inside these cabinets when the size or the quantities of evidence items preclude such use or the provided cabinets are already in use.</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1.2.3. </w:t>
      </w:r>
      <w:r w:rsidR="00CB4040" w:rsidRPr="00CB4040">
        <w:rPr>
          <w:rFonts w:ascii="Times New Roman" w:hAnsi="Times New Roman"/>
          <w:bCs/>
          <w:color w:val="auto"/>
          <w:sz w:val="24"/>
          <w:szCs w:val="24"/>
        </w:rPr>
        <w:t>Employees placing items into the Putrefaction Room or employees assigned a specific investigation on whose behalf the items have been placed and they have been notified of the placement are responsible for ensuring that submitted items are removed in a timely manner.  Items placed into the Putrefaction Room will be removed within seven (7) days of entry.  Items placed into the drying cabinets will be removed from the cabinet the next shift in which the employee works. The employee’s Supervisor will be informed of any situation in which evidence may need to exceed the above time limitations inside the Putrefaction Room.</w:t>
      </w:r>
    </w:p>
    <w:p w:rsidR="0028337B" w:rsidRDefault="0028337B" w:rsidP="00C01545">
      <w:pPr>
        <w:pStyle w:val="BodyText"/>
        <w:spacing w:before="0" w:beforeAutospacing="0" w:after="0" w:afterAutospacing="0"/>
        <w:jc w:val="both"/>
        <w:rPr>
          <w:rFonts w:ascii="Times New Roman" w:hAnsi="Times New Roman" w:cs="Times New Roman"/>
          <w:color w:val="auto"/>
          <w:sz w:val="24"/>
          <w:szCs w:val="24"/>
        </w:rPr>
      </w:pPr>
    </w:p>
    <w:p w:rsidR="0028337B" w:rsidRPr="00730D71"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1.2.4. </w:t>
      </w:r>
      <w:r w:rsidR="0028337B">
        <w:rPr>
          <w:rFonts w:ascii="Times New Roman" w:hAnsi="Times New Roman" w:cs="Times New Roman"/>
          <w:color w:val="auto"/>
          <w:sz w:val="24"/>
          <w:szCs w:val="24"/>
        </w:rPr>
        <w:t>Any evidence submitted to the Putrefaction room for which DNA or trace examinations will be or could reasonably be foreseen to occur will be placed inside the drying cabinets.  All other evidence collected specifically for the simple purposes of dry</w:t>
      </w:r>
      <w:r w:rsidR="006A1991">
        <w:rPr>
          <w:rFonts w:ascii="Times New Roman" w:hAnsi="Times New Roman" w:cs="Times New Roman"/>
          <w:color w:val="auto"/>
          <w:sz w:val="24"/>
          <w:szCs w:val="24"/>
        </w:rPr>
        <w:t>i</w:t>
      </w:r>
      <w:r w:rsidR="0028337B">
        <w:rPr>
          <w:rFonts w:ascii="Times New Roman" w:hAnsi="Times New Roman" w:cs="Times New Roman"/>
          <w:color w:val="auto"/>
          <w:sz w:val="24"/>
          <w:szCs w:val="24"/>
        </w:rPr>
        <w:t>ng may be hung on the drying rack.</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1.2.5. </w:t>
      </w:r>
      <w:r w:rsidR="0098308D" w:rsidRPr="00730D71">
        <w:rPr>
          <w:rFonts w:ascii="Times New Roman" w:hAnsi="Times New Roman" w:cs="Times New Roman"/>
          <w:color w:val="auto"/>
          <w:sz w:val="24"/>
          <w:szCs w:val="24"/>
        </w:rPr>
        <w:t>Money, jewelry, or other items of value shall be removed from clothing/evidence prior to placement inside the Putrefaction Room and listed on the original evidence form.  Such items shall be stored in accordance with applicable CCBI policies</w:t>
      </w:r>
      <w:r w:rsidR="00E340B2">
        <w:rPr>
          <w:rFonts w:ascii="Times New Roman" w:hAnsi="Times New Roman" w:cs="Times New Roman"/>
          <w:color w:val="auto"/>
          <w:sz w:val="24"/>
          <w:szCs w:val="24"/>
        </w:rPr>
        <w:t xml:space="preserve"> </w:t>
      </w:r>
      <w:r w:rsidR="006A1991">
        <w:rPr>
          <w:rFonts w:ascii="Times New Roman" w:hAnsi="Times New Roman" w:cs="Times New Roman"/>
          <w:color w:val="auto"/>
          <w:sz w:val="24"/>
          <w:szCs w:val="24"/>
        </w:rPr>
        <w:t>(see sec</w:t>
      </w:r>
      <w:r w:rsidR="00E340B2">
        <w:rPr>
          <w:rFonts w:ascii="Times New Roman" w:hAnsi="Times New Roman" w:cs="Times New Roman"/>
          <w:color w:val="auto"/>
          <w:sz w:val="24"/>
          <w:szCs w:val="24"/>
        </w:rPr>
        <w:t>tion Chapter 13 section 1.4).</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1.2.6. </w:t>
      </w:r>
      <w:r w:rsidR="0098308D" w:rsidRPr="00730D71">
        <w:rPr>
          <w:rFonts w:ascii="Times New Roman" w:hAnsi="Times New Roman" w:cs="Times New Roman"/>
          <w:color w:val="auto"/>
          <w:sz w:val="24"/>
          <w:szCs w:val="24"/>
        </w:rPr>
        <w:t xml:space="preserve">No evidence will be stored inside the Putrefaction Room that has not been taken into custody by an authorized CCBI employee.  A CCBI Investigative Report Call Card, a CCBI </w:t>
      </w:r>
      <w:r w:rsidR="0098308D" w:rsidRPr="00730D71">
        <w:rPr>
          <w:rFonts w:ascii="Times New Roman" w:hAnsi="Times New Roman" w:cs="Times New Roman"/>
          <w:color w:val="auto"/>
          <w:sz w:val="24"/>
          <w:szCs w:val="24"/>
        </w:rPr>
        <w:lastRenderedPageBreak/>
        <w:t xml:space="preserve">Report, and a CCBI Evidence Inventory Form will be completed for any case that results in evidence placed inside the Putrefaction Room.  </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1.2.7. </w:t>
      </w:r>
      <w:r w:rsidR="0098308D" w:rsidRPr="00730D71">
        <w:rPr>
          <w:rFonts w:ascii="Times New Roman" w:hAnsi="Times New Roman" w:cs="Times New Roman"/>
          <w:color w:val="auto"/>
          <w:sz w:val="24"/>
          <w:szCs w:val="24"/>
        </w:rPr>
        <w:t>A copy of the CCBI Evidence Inventory Form will accompany any items submitted to the Putrefaction Room.  The entering CCBI employee will be responsible for ensuring that submitted evidence items are removed in accordance with this policy.</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1707F5" w:rsidP="00C01545">
      <w:pPr>
        <w:pStyle w:val="Heading2"/>
      </w:pPr>
      <w:bookmarkStart w:id="80" w:name="_Toc11151754"/>
      <w:r>
        <w:t xml:space="preserve">1.3. </w:t>
      </w:r>
      <w:proofErr w:type="spellStart"/>
      <w:r w:rsidR="0098308D" w:rsidRPr="00730D71">
        <w:t>Drysafe</w:t>
      </w:r>
      <w:proofErr w:type="spellEnd"/>
      <w:r w:rsidR="0098308D" w:rsidRPr="00730D71">
        <w:t>™ Drying Cabinet Procedures</w:t>
      </w:r>
      <w:bookmarkEnd w:id="80"/>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1.3.1. </w:t>
      </w:r>
      <w:r w:rsidR="0098308D" w:rsidRPr="00730D71">
        <w:rPr>
          <w:rFonts w:ascii="Times New Roman" w:hAnsi="Times New Roman" w:cs="Times New Roman"/>
          <w:color w:val="auto"/>
          <w:sz w:val="24"/>
          <w:szCs w:val="24"/>
        </w:rPr>
        <w:t xml:space="preserve">When items are placed inside the drying cabinet, the cabinet will be operated in accordance with the </w:t>
      </w:r>
      <w:proofErr w:type="spellStart"/>
      <w:r w:rsidR="0098308D" w:rsidRPr="00730D71">
        <w:rPr>
          <w:rFonts w:ascii="Times New Roman" w:hAnsi="Times New Roman" w:cs="Times New Roman"/>
          <w:color w:val="auto"/>
          <w:sz w:val="24"/>
          <w:szCs w:val="24"/>
        </w:rPr>
        <w:t>Drysafe</w:t>
      </w:r>
      <w:proofErr w:type="spellEnd"/>
      <w:r w:rsidR="0098308D" w:rsidRPr="00730D71">
        <w:rPr>
          <w:rFonts w:ascii="Times New Roman" w:hAnsi="Times New Roman" w:cs="Times New Roman"/>
          <w:color w:val="auto"/>
          <w:sz w:val="24"/>
          <w:szCs w:val="24"/>
        </w:rPr>
        <w:t xml:space="preserve">™ operating procedures.  A copy of the </w:t>
      </w:r>
      <w:proofErr w:type="spellStart"/>
      <w:r w:rsidR="0098308D" w:rsidRPr="00730D71">
        <w:rPr>
          <w:rFonts w:ascii="Times New Roman" w:hAnsi="Times New Roman" w:cs="Times New Roman"/>
          <w:color w:val="auto"/>
          <w:sz w:val="24"/>
          <w:szCs w:val="24"/>
        </w:rPr>
        <w:t>Drysafe</w:t>
      </w:r>
      <w:proofErr w:type="spellEnd"/>
      <w:r w:rsidR="0098308D" w:rsidRPr="00730D71">
        <w:rPr>
          <w:rFonts w:ascii="Times New Roman" w:hAnsi="Times New Roman" w:cs="Times New Roman"/>
          <w:color w:val="auto"/>
          <w:sz w:val="24"/>
          <w:szCs w:val="24"/>
        </w:rPr>
        <w:t>™ drying cabinet operating procedures will be kept inside the Putrefaction Room.</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1.3.2. </w:t>
      </w:r>
      <w:r w:rsidR="0098308D" w:rsidRPr="00730D71">
        <w:rPr>
          <w:rFonts w:ascii="Times New Roman" w:hAnsi="Times New Roman" w:cs="Times New Roman"/>
          <w:color w:val="auto"/>
          <w:sz w:val="24"/>
          <w:szCs w:val="24"/>
        </w:rPr>
        <w:t xml:space="preserve">Prior to utilizing the </w:t>
      </w:r>
      <w:proofErr w:type="spellStart"/>
      <w:r w:rsidR="0098308D" w:rsidRPr="00730D71">
        <w:rPr>
          <w:rFonts w:ascii="Times New Roman" w:hAnsi="Times New Roman" w:cs="Times New Roman"/>
          <w:color w:val="auto"/>
          <w:sz w:val="24"/>
          <w:szCs w:val="24"/>
        </w:rPr>
        <w:t>Drysafe</w:t>
      </w:r>
      <w:proofErr w:type="spellEnd"/>
      <w:r w:rsidR="0098308D" w:rsidRPr="00730D71">
        <w:rPr>
          <w:rFonts w:ascii="Times New Roman" w:hAnsi="Times New Roman" w:cs="Times New Roman"/>
          <w:color w:val="auto"/>
          <w:sz w:val="24"/>
          <w:szCs w:val="24"/>
        </w:rPr>
        <w:t>™, ensure that there is a cable tie securing the door.  This cable tie will indicate that the cabinet is clean and ready for use.</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6A1991" w:rsidRDefault="001707F5" w:rsidP="00C01545">
      <w:pPr>
        <w:pStyle w:val="BodyText"/>
        <w:spacing w:before="0" w:beforeAutospacing="0" w:after="0" w:afterAutospacing="0"/>
        <w:jc w:val="both"/>
        <w:rPr>
          <w:rFonts w:ascii="Times New Roman" w:hAnsi="Times New Roman" w:cs="Times New Roman"/>
          <w:strike/>
          <w:color w:val="auto"/>
          <w:sz w:val="24"/>
          <w:szCs w:val="24"/>
        </w:rPr>
      </w:pPr>
      <w:r>
        <w:rPr>
          <w:rFonts w:ascii="Times New Roman" w:hAnsi="Times New Roman" w:cs="Times New Roman"/>
          <w:color w:val="auto"/>
          <w:sz w:val="24"/>
          <w:szCs w:val="24"/>
        </w:rPr>
        <w:t xml:space="preserve">1.3.3. </w:t>
      </w:r>
      <w:r w:rsidR="0098308D" w:rsidRPr="00730D71">
        <w:rPr>
          <w:rFonts w:ascii="Times New Roman" w:hAnsi="Times New Roman" w:cs="Times New Roman"/>
          <w:color w:val="auto"/>
          <w:sz w:val="24"/>
          <w:szCs w:val="24"/>
        </w:rPr>
        <w:t xml:space="preserve">A door pre-filter will be installed on the first day of every third month by </w:t>
      </w:r>
      <w:r w:rsidR="006A1991" w:rsidRPr="00E340B2">
        <w:rPr>
          <w:rFonts w:ascii="Times New Roman" w:hAnsi="Times New Roman" w:cs="Times New Roman"/>
          <w:color w:val="auto"/>
          <w:sz w:val="24"/>
          <w:szCs w:val="24"/>
        </w:rPr>
        <w:t xml:space="preserve">personnel designated by Deputy Director </w:t>
      </w:r>
      <w:r w:rsidR="00E340B2" w:rsidRPr="00E340B2">
        <w:rPr>
          <w:rFonts w:ascii="Times New Roman" w:hAnsi="Times New Roman" w:cs="Times New Roman"/>
          <w:color w:val="auto"/>
          <w:sz w:val="24"/>
          <w:szCs w:val="24"/>
        </w:rPr>
        <w:t>of the investigations Division.</w:t>
      </w:r>
    </w:p>
    <w:p w:rsidR="0098308D" w:rsidRPr="006A1991" w:rsidRDefault="0098308D" w:rsidP="00C01545">
      <w:pPr>
        <w:pStyle w:val="BodyText"/>
        <w:spacing w:before="0" w:beforeAutospacing="0" w:after="0" w:afterAutospacing="0"/>
        <w:jc w:val="both"/>
        <w:rPr>
          <w:rFonts w:ascii="Times New Roman" w:hAnsi="Times New Roman" w:cs="Times New Roman"/>
          <w:strike/>
          <w:color w:val="auto"/>
          <w:sz w:val="24"/>
          <w:szCs w:val="24"/>
        </w:rPr>
      </w:pPr>
    </w:p>
    <w:p w:rsidR="0098308D" w:rsidRPr="00730D71"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1.3.4. </w:t>
      </w:r>
      <w:r w:rsidR="0098308D" w:rsidRPr="00730D71">
        <w:rPr>
          <w:rFonts w:ascii="Times New Roman" w:hAnsi="Times New Roman" w:cs="Times New Roman"/>
          <w:color w:val="auto"/>
          <w:sz w:val="24"/>
          <w:szCs w:val="24"/>
        </w:rPr>
        <w:t>Only items from the same case shall be placed into the drying cabinet together and of those items, only items for which no risk of cross-contamination of DNA or trace evidence that may be present may be placed together.  (For instance, clothing from a suspect and a victim should not be placed inside the same cabinet at the same time.)  Items of clothing from the same individual may be placed inside the same cabinet together as long as the investigative information available at the time does not specifically indicate the need for any particular item to be dried separately.</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1.3.5. </w:t>
      </w:r>
      <w:r w:rsidR="0098308D" w:rsidRPr="00730D71">
        <w:rPr>
          <w:rFonts w:ascii="Times New Roman" w:hAnsi="Times New Roman" w:cs="Times New Roman"/>
          <w:color w:val="auto"/>
          <w:sz w:val="24"/>
          <w:szCs w:val="24"/>
        </w:rPr>
        <w:t xml:space="preserve">A ceiling pre-filter will be installed in the </w:t>
      </w:r>
      <w:proofErr w:type="spellStart"/>
      <w:r w:rsidR="0098308D" w:rsidRPr="00730D71">
        <w:rPr>
          <w:rFonts w:ascii="Times New Roman" w:hAnsi="Times New Roman" w:cs="Times New Roman"/>
          <w:color w:val="auto"/>
          <w:sz w:val="24"/>
          <w:szCs w:val="24"/>
        </w:rPr>
        <w:t>Drysafe</w:t>
      </w:r>
      <w:proofErr w:type="spellEnd"/>
      <w:r w:rsidR="0098308D" w:rsidRPr="00730D71">
        <w:rPr>
          <w:rFonts w:ascii="Times New Roman" w:hAnsi="Times New Roman" w:cs="Times New Roman"/>
          <w:color w:val="auto"/>
          <w:sz w:val="24"/>
          <w:szCs w:val="24"/>
        </w:rPr>
        <w:t xml:space="preserve">™ and piece of kraft paper will be placed on the floor of the </w:t>
      </w:r>
      <w:proofErr w:type="spellStart"/>
      <w:r w:rsidR="0098308D" w:rsidRPr="00730D71">
        <w:rPr>
          <w:rFonts w:ascii="Times New Roman" w:hAnsi="Times New Roman" w:cs="Times New Roman"/>
          <w:color w:val="auto"/>
          <w:sz w:val="24"/>
          <w:szCs w:val="24"/>
        </w:rPr>
        <w:t>Drysafe</w:t>
      </w:r>
      <w:proofErr w:type="spellEnd"/>
      <w:r w:rsidR="0098308D" w:rsidRPr="00730D71">
        <w:rPr>
          <w:rFonts w:ascii="Times New Roman" w:hAnsi="Times New Roman" w:cs="Times New Roman"/>
          <w:color w:val="auto"/>
          <w:sz w:val="24"/>
          <w:szCs w:val="24"/>
        </w:rPr>
        <w:t xml:space="preserve">™.  The kraft paper will catch trace evidence that falls from the evidence items and the ceiling pre-filter may catch trace evidence due to airflow.  </w:t>
      </w:r>
    </w:p>
    <w:p w:rsidR="00AF6B28" w:rsidRPr="00730D71" w:rsidRDefault="00AF6B28"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1.3.6. </w:t>
      </w:r>
      <w:r w:rsidR="0098308D" w:rsidRPr="00730D71">
        <w:rPr>
          <w:rFonts w:ascii="Times New Roman" w:hAnsi="Times New Roman" w:cs="Times New Roman"/>
          <w:color w:val="auto"/>
          <w:sz w:val="24"/>
          <w:szCs w:val="24"/>
        </w:rPr>
        <w:t xml:space="preserve">A white cable tie will be affixed to the handle and the eyehook.  This will indicate that the </w:t>
      </w:r>
      <w:proofErr w:type="spellStart"/>
      <w:r w:rsidR="0098308D" w:rsidRPr="00730D71">
        <w:rPr>
          <w:rFonts w:ascii="Times New Roman" w:hAnsi="Times New Roman" w:cs="Times New Roman"/>
          <w:color w:val="auto"/>
          <w:sz w:val="24"/>
          <w:szCs w:val="24"/>
        </w:rPr>
        <w:t>Drysafe</w:t>
      </w:r>
      <w:proofErr w:type="spellEnd"/>
      <w:r w:rsidR="0098308D" w:rsidRPr="00730D71">
        <w:rPr>
          <w:rFonts w:ascii="Times New Roman" w:hAnsi="Times New Roman" w:cs="Times New Roman"/>
          <w:color w:val="auto"/>
          <w:sz w:val="24"/>
          <w:szCs w:val="24"/>
        </w:rPr>
        <w:t xml:space="preserve">™ is in use and will also provide an additional layer of security (tamper resistance).  </w:t>
      </w:r>
      <w:r w:rsidR="00983CD8">
        <w:rPr>
          <w:rFonts w:ascii="Times New Roman" w:hAnsi="Times New Roman" w:cs="Times New Roman"/>
          <w:color w:val="auto"/>
          <w:sz w:val="24"/>
          <w:szCs w:val="24"/>
        </w:rPr>
        <w:t>Crime Scene Investigator</w:t>
      </w:r>
      <w:r w:rsidR="0098308D" w:rsidRPr="00730D71">
        <w:rPr>
          <w:rFonts w:ascii="Times New Roman" w:hAnsi="Times New Roman" w:cs="Times New Roman"/>
          <w:color w:val="auto"/>
          <w:sz w:val="24"/>
          <w:szCs w:val="24"/>
        </w:rPr>
        <w:t xml:space="preserve">s will initial the white cable tie when securing the </w:t>
      </w:r>
      <w:proofErr w:type="spellStart"/>
      <w:r w:rsidR="0098308D" w:rsidRPr="00730D71">
        <w:rPr>
          <w:rFonts w:ascii="Times New Roman" w:hAnsi="Times New Roman" w:cs="Times New Roman"/>
          <w:color w:val="auto"/>
          <w:sz w:val="24"/>
          <w:szCs w:val="24"/>
        </w:rPr>
        <w:t>Drysafe</w:t>
      </w:r>
      <w:proofErr w:type="spellEnd"/>
      <w:r w:rsidR="0098308D" w:rsidRPr="00730D71">
        <w:rPr>
          <w:rFonts w:ascii="Times New Roman" w:hAnsi="Times New Roman" w:cs="Times New Roman"/>
          <w:color w:val="auto"/>
          <w:sz w:val="24"/>
          <w:szCs w:val="24"/>
        </w:rPr>
        <w:t>™ .</w:t>
      </w:r>
      <w:r w:rsidR="0098308D" w:rsidRPr="00730D71">
        <w:rPr>
          <w:rFonts w:ascii="Times New Roman" w:hAnsi="Times New Roman" w:cs="Times New Roman"/>
          <w:color w:val="auto"/>
          <w:sz w:val="24"/>
          <w:szCs w:val="24"/>
          <w:highlight w:val="green"/>
        </w:rPr>
        <w:t xml:space="preserve"> </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951379" w:rsidRDefault="001707F5" w:rsidP="00C01545">
      <w:pPr>
        <w:widowControl w:val="0"/>
        <w:kinsoku w:val="0"/>
        <w:spacing w:after="0" w:line="240" w:lineRule="auto"/>
        <w:ind w:right="144"/>
        <w:jc w:val="both"/>
        <w:rPr>
          <w:rFonts w:ascii="Times New Roman" w:eastAsia="Times New Roman" w:hAnsi="Times New Roman" w:cs="Times New Roman"/>
          <w:color w:val="00B050"/>
          <w:szCs w:val="24"/>
        </w:rPr>
      </w:pPr>
      <w:r>
        <w:rPr>
          <w:rFonts w:ascii="Times New Roman" w:hAnsi="Times New Roman" w:cs="Times New Roman"/>
          <w:szCs w:val="24"/>
        </w:rPr>
        <w:t xml:space="preserve">1.3.7. </w:t>
      </w:r>
      <w:r w:rsidR="0098308D" w:rsidRPr="00730D71">
        <w:rPr>
          <w:rFonts w:ascii="Times New Roman" w:hAnsi="Times New Roman" w:cs="Times New Roman"/>
          <w:szCs w:val="24"/>
        </w:rPr>
        <w:t xml:space="preserve">When an item is removed from the drying cabinet, the interior kraft paper and the ceiling pre-filter will be removed and collected as one item of evidence.  Upon removing evidence from the drying cabinet, the employee utilizing the cabinet in accordance with the </w:t>
      </w:r>
      <w:proofErr w:type="spellStart"/>
      <w:r w:rsidR="0098308D" w:rsidRPr="00730D71">
        <w:rPr>
          <w:rFonts w:ascii="Times New Roman" w:hAnsi="Times New Roman" w:cs="Times New Roman"/>
          <w:szCs w:val="24"/>
        </w:rPr>
        <w:t>Drysafe</w:t>
      </w:r>
      <w:proofErr w:type="spellEnd"/>
      <w:r w:rsidR="0098308D" w:rsidRPr="00730D71">
        <w:rPr>
          <w:rFonts w:ascii="Times New Roman" w:hAnsi="Times New Roman" w:cs="Times New Roman"/>
          <w:szCs w:val="24"/>
        </w:rPr>
        <w:t xml:space="preserve">™ operating procedures will clean the drying cabinet. </w:t>
      </w:r>
      <w:r w:rsidR="00951379" w:rsidRPr="00951379">
        <w:rPr>
          <w:rFonts w:ascii="Times New Roman" w:eastAsia="Times New Roman" w:hAnsi="Times New Roman" w:cs="Times New Roman"/>
          <w:spacing w:val="9"/>
          <w:szCs w:val="24"/>
        </w:rPr>
        <w:t xml:space="preserve">Putrid lockers will be cleaned each time bio-hazardous evidence is removed.  </w:t>
      </w:r>
      <w:r w:rsidR="00951379" w:rsidRPr="00951379">
        <w:rPr>
          <w:rFonts w:ascii="Times New Roman" w:eastAsia="Times New Roman" w:hAnsi="Times New Roman" w:cs="Times New Roman"/>
          <w:spacing w:val="10"/>
          <w:szCs w:val="24"/>
        </w:rPr>
        <w:t xml:space="preserve">Use a bleach solution of </w:t>
      </w:r>
      <w:r w:rsidR="00951379" w:rsidRPr="00951379">
        <w:rPr>
          <w:rFonts w:ascii="Times New Roman" w:eastAsia="Times New Roman" w:hAnsi="Times New Roman" w:cs="Times New Roman"/>
          <w:spacing w:val="10"/>
          <w:szCs w:val="24"/>
          <w:u w:val="single"/>
        </w:rPr>
        <w:t>at least</w:t>
      </w:r>
      <w:r w:rsidR="00951379" w:rsidRPr="00951379">
        <w:rPr>
          <w:rFonts w:ascii="Times New Roman" w:eastAsia="Times New Roman" w:hAnsi="Times New Roman" w:cs="Times New Roman"/>
          <w:spacing w:val="10"/>
          <w:szCs w:val="24"/>
        </w:rPr>
        <w:t xml:space="preserve"> 1 part bleach to 10 parts water.  </w:t>
      </w:r>
      <w:r w:rsidR="00951379" w:rsidRPr="00951379">
        <w:rPr>
          <w:rFonts w:ascii="Times New Roman" w:eastAsia="Times New Roman" w:hAnsi="Times New Roman" w:cs="Times New Roman"/>
          <w:spacing w:val="-6"/>
          <w:szCs w:val="24"/>
        </w:rPr>
        <w:t xml:space="preserve">A commercial sanitizing/disinfectant product may be used in lieu of the bleach </w:t>
      </w:r>
      <w:r w:rsidR="00951379" w:rsidRPr="00951379">
        <w:rPr>
          <w:rFonts w:ascii="Times New Roman" w:eastAsia="Times New Roman" w:hAnsi="Times New Roman" w:cs="Times New Roman"/>
          <w:szCs w:val="24"/>
        </w:rPr>
        <w:t xml:space="preserve">solution.  </w:t>
      </w:r>
      <w:r w:rsidR="00951379" w:rsidRPr="00951379">
        <w:rPr>
          <w:rFonts w:ascii="Times New Roman" w:eastAsia="Times New Roman" w:hAnsi="Times New Roman" w:cs="Times New Roman"/>
          <w:spacing w:val="-5"/>
          <w:szCs w:val="24"/>
        </w:rPr>
        <w:t xml:space="preserve">Wipe the floor and walls of the locker with the thick, disposable towels or use a </w:t>
      </w:r>
      <w:r w:rsidR="00951379" w:rsidRPr="00951379">
        <w:rPr>
          <w:rFonts w:ascii="Times New Roman" w:eastAsia="Times New Roman" w:hAnsi="Times New Roman" w:cs="Times New Roman"/>
          <w:szCs w:val="24"/>
        </w:rPr>
        <w:lastRenderedPageBreak/>
        <w:t xml:space="preserve">designated mop and bucket for biohazard clean up.  </w:t>
      </w:r>
      <w:r w:rsidR="0098308D" w:rsidRPr="00730D71">
        <w:rPr>
          <w:rFonts w:ascii="Times New Roman" w:hAnsi="Times New Roman" w:cs="Times New Roman"/>
          <w:szCs w:val="24"/>
        </w:rPr>
        <w:t xml:space="preserve">After proper cleaning of the drying cabinet, a tag indicating the cleaning </w:t>
      </w:r>
      <w:r w:rsidR="00983CD8">
        <w:rPr>
          <w:rFonts w:ascii="Times New Roman" w:hAnsi="Times New Roman" w:cs="Times New Roman"/>
          <w:szCs w:val="24"/>
        </w:rPr>
        <w:t>Crime Scene Investigator</w:t>
      </w:r>
      <w:r w:rsidR="0098308D" w:rsidRPr="00730D71">
        <w:rPr>
          <w:rFonts w:ascii="Times New Roman" w:hAnsi="Times New Roman" w:cs="Times New Roman"/>
          <w:szCs w:val="24"/>
        </w:rPr>
        <w:t xml:space="preserve"> and date will be placed on the exterior of the drying cabinet.</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1.3.8. </w:t>
      </w:r>
      <w:r w:rsidR="0098308D" w:rsidRPr="00730D71">
        <w:rPr>
          <w:rFonts w:ascii="Times New Roman" w:hAnsi="Times New Roman" w:cs="Times New Roman"/>
          <w:color w:val="auto"/>
          <w:sz w:val="24"/>
          <w:szCs w:val="24"/>
        </w:rPr>
        <w:t xml:space="preserve">Once the </w:t>
      </w:r>
      <w:proofErr w:type="spellStart"/>
      <w:r w:rsidR="0098308D" w:rsidRPr="00730D71">
        <w:rPr>
          <w:rFonts w:ascii="Times New Roman" w:hAnsi="Times New Roman" w:cs="Times New Roman"/>
          <w:color w:val="auto"/>
          <w:sz w:val="24"/>
          <w:szCs w:val="24"/>
        </w:rPr>
        <w:t>Drysafe</w:t>
      </w:r>
      <w:proofErr w:type="spellEnd"/>
      <w:r w:rsidR="0098308D" w:rsidRPr="00730D71">
        <w:rPr>
          <w:rFonts w:ascii="Times New Roman" w:hAnsi="Times New Roman" w:cs="Times New Roman"/>
          <w:color w:val="auto"/>
          <w:sz w:val="24"/>
          <w:szCs w:val="24"/>
        </w:rPr>
        <w:t xml:space="preserve">™ is cleaned, a cable tie will be affixed to the handle and eyehook. This will indicate that the </w:t>
      </w:r>
      <w:proofErr w:type="spellStart"/>
      <w:r w:rsidR="0098308D" w:rsidRPr="00730D71">
        <w:rPr>
          <w:rFonts w:ascii="Times New Roman" w:hAnsi="Times New Roman" w:cs="Times New Roman"/>
          <w:color w:val="auto"/>
          <w:sz w:val="24"/>
          <w:szCs w:val="24"/>
        </w:rPr>
        <w:t>Drysafe</w:t>
      </w:r>
      <w:proofErr w:type="spellEnd"/>
      <w:r w:rsidR="0098308D" w:rsidRPr="00730D71">
        <w:rPr>
          <w:rFonts w:ascii="Times New Roman" w:hAnsi="Times New Roman" w:cs="Times New Roman"/>
          <w:color w:val="auto"/>
          <w:sz w:val="24"/>
          <w:szCs w:val="24"/>
        </w:rPr>
        <w:t xml:space="preserve">™ has been cleaned.  The cable tie should only be affixed if the </w:t>
      </w:r>
      <w:proofErr w:type="spellStart"/>
      <w:r w:rsidR="0098308D" w:rsidRPr="00730D71">
        <w:rPr>
          <w:rFonts w:ascii="Times New Roman" w:hAnsi="Times New Roman" w:cs="Times New Roman"/>
          <w:color w:val="auto"/>
          <w:sz w:val="24"/>
          <w:szCs w:val="24"/>
        </w:rPr>
        <w:t>Drysafe</w:t>
      </w:r>
      <w:proofErr w:type="spellEnd"/>
      <w:r w:rsidR="0098308D" w:rsidRPr="00730D71">
        <w:rPr>
          <w:rFonts w:ascii="Times New Roman" w:hAnsi="Times New Roman" w:cs="Times New Roman"/>
          <w:color w:val="auto"/>
          <w:sz w:val="24"/>
          <w:szCs w:val="24"/>
        </w:rPr>
        <w:t xml:space="preserve"> has been cleaned.</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1.3.9. </w:t>
      </w:r>
      <w:r w:rsidR="0098308D" w:rsidRPr="00730D71">
        <w:rPr>
          <w:rFonts w:ascii="Times New Roman" w:hAnsi="Times New Roman" w:cs="Times New Roman"/>
          <w:color w:val="auto"/>
          <w:sz w:val="24"/>
          <w:szCs w:val="24"/>
        </w:rPr>
        <w:t>No employee shall place an item of evidence into the drying cabinet without first ensuring that a tag from the previous cleaning is on the exterior of the cabinet or without first cleaning the cabinet.</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E340B2" w:rsidRDefault="001707F5" w:rsidP="00C01545">
      <w:pPr>
        <w:pStyle w:val="Heading2"/>
        <w:rPr>
          <w:strike/>
        </w:rPr>
      </w:pPr>
      <w:bookmarkStart w:id="81" w:name="_Toc11151755"/>
      <w:r>
        <w:t xml:space="preserve">1.4. </w:t>
      </w:r>
      <w:r w:rsidR="00E340B2" w:rsidRPr="00E340B2">
        <w:t>Evidence Requiring Refrigeration</w:t>
      </w:r>
      <w:bookmarkEnd w:id="81"/>
    </w:p>
    <w:p w:rsidR="0098308D" w:rsidRPr="00730D71" w:rsidRDefault="0098308D" w:rsidP="00C01545">
      <w:pPr>
        <w:pStyle w:val="BodyText"/>
        <w:spacing w:before="0" w:beforeAutospacing="0" w:after="0" w:afterAutospacing="0"/>
        <w:jc w:val="both"/>
        <w:rPr>
          <w:rFonts w:ascii="Times New Roman" w:hAnsi="Times New Roman" w:cs="Times New Roman"/>
          <w:b/>
          <w:color w:val="auto"/>
          <w:sz w:val="24"/>
          <w:szCs w:val="24"/>
          <w:u w:val="single"/>
        </w:rPr>
      </w:pPr>
    </w:p>
    <w:p w:rsidR="0098308D" w:rsidRPr="00E340B2" w:rsidRDefault="001707F5" w:rsidP="00C01545">
      <w:pPr>
        <w:pStyle w:val="BodyText"/>
        <w:spacing w:before="0" w:beforeAutospacing="0" w:after="0" w:afterAutospacing="0"/>
        <w:jc w:val="both"/>
        <w:rPr>
          <w:rFonts w:ascii="Times New Roman" w:hAnsi="Times New Roman" w:cs="Times New Roman"/>
          <w:color w:val="auto"/>
          <w:sz w:val="24"/>
          <w:szCs w:val="24"/>
        </w:rPr>
      </w:pPr>
      <w:r w:rsidRPr="00E340B2">
        <w:rPr>
          <w:rFonts w:ascii="Times New Roman" w:hAnsi="Times New Roman" w:cs="Times New Roman"/>
          <w:color w:val="auto"/>
          <w:sz w:val="24"/>
          <w:szCs w:val="24"/>
        </w:rPr>
        <w:t xml:space="preserve">1.4.1. </w:t>
      </w:r>
      <w:r w:rsidR="0098308D" w:rsidRPr="00E340B2">
        <w:rPr>
          <w:rFonts w:ascii="Times New Roman" w:hAnsi="Times New Roman" w:cs="Times New Roman"/>
          <w:color w:val="auto"/>
          <w:sz w:val="24"/>
          <w:szCs w:val="24"/>
        </w:rPr>
        <w:t xml:space="preserve">A refrigerator shall be </w:t>
      </w:r>
      <w:r w:rsidR="00E340B2">
        <w:rPr>
          <w:rFonts w:ascii="Times New Roman" w:hAnsi="Times New Roman" w:cs="Times New Roman"/>
          <w:color w:val="auto"/>
          <w:sz w:val="24"/>
          <w:szCs w:val="24"/>
        </w:rPr>
        <w:t>provided inside the Main Evidence</w:t>
      </w:r>
      <w:r w:rsidR="0098308D" w:rsidRPr="00E340B2">
        <w:rPr>
          <w:rFonts w:ascii="Times New Roman" w:hAnsi="Times New Roman" w:cs="Times New Roman"/>
          <w:color w:val="auto"/>
          <w:sz w:val="24"/>
          <w:szCs w:val="24"/>
        </w:rPr>
        <w:t xml:space="preserve"> Room for the temporary storage of evidence that requires cold storage.  The placement and removal of evidence into the refrigerator shall be</w:t>
      </w:r>
      <w:r w:rsidR="00E340B2">
        <w:rPr>
          <w:rFonts w:ascii="Times New Roman" w:hAnsi="Times New Roman" w:cs="Times New Roman"/>
          <w:color w:val="auto"/>
          <w:sz w:val="24"/>
          <w:szCs w:val="24"/>
        </w:rPr>
        <w:t xml:space="preserve"> documented on the Evidence Inventory Form.  The </w:t>
      </w:r>
      <w:r w:rsidR="001464E3">
        <w:rPr>
          <w:rFonts w:ascii="Times New Roman" w:hAnsi="Times New Roman" w:cs="Times New Roman"/>
          <w:color w:val="auto"/>
          <w:sz w:val="24"/>
          <w:szCs w:val="24"/>
        </w:rPr>
        <w:t>Forensic Evidence Custodian</w:t>
      </w:r>
      <w:r w:rsidR="00E340B2">
        <w:rPr>
          <w:rFonts w:ascii="Times New Roman" w:hAnsi="Times New Roman" w:cs="Times New Roman"/>
          <w:color w:val="auto"/>
          <w:sz w:val="24"/>
          <w:szCs w:val="24"/>
        </w:rPr>
        <w:t xml:space="preserve"> will be consulted as soon as possible regarding the acquisition and desired analysis of evidence placed inside the refrigerator.</w:t>
      </w:r>
    </w:p>
    <w:p w:rsidR="0098308D" w:rsidRPr="00E340B2"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1707F5" w:rsidP="00C01545">
      <w:pPr>
        <w:pStyle w:val="Heading2"/>
      </w:pPr>
      <w:bookmarkStart w:id="82" w:name="_Toc11151756"/>
      <w:r>
        <w:t xml:space="preserve">1.5. </w:t>
      </w:r>
      <w:r w:rsidR="0098308D" w:rsidRPr="00730D71">
        <w:t>Putrefaction Room Cleaning Responsibilities</w:t>
      </w:r>
      <w:bookmarkEnd w:id="82"/>
    </w:p>
    <w:p w:rsidR="0098308D" w:rsidRPr="00730D71" w:rsidRDefault="0098308D" w:rsidP="00C01545">
      <w:pPr>
        <w:pStyle w:val="BodyText"/>
        <w:spacing w:before="0" w:beforeAutospacing="0" w:after="0" w:afterAutospacing="0"/>
        <w:jc w:val="both"/>
        <w:rPr>
          <w:rFonts w:ascii="Times New Roman" w:hAnsi="Times New Roman" w:cs="Times New Roman"/>
          <w:b/>
          <w:bCs/>
          <w:color w:val="auto"/>
          <w:sz w:val="24"/>
          <w:szCs w:val="24"/>
          <w:u w:val="single"/>
        </w:rPr>
      </w:pPr>
    </w:p>
    <w:p w:rsidR="0098308D" w:rsidRPr="00730D71"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1.5.1 </w:t>
      </w:r>
      <w:r w:rsidR="0028337B">
        <w:rPr>
          <w:rFonts w:ascii="Times New Roman" w:hAnsi="Times New Roman" w:cs="Times New Roman"/>
          <w:color w:val="auto"/>
          <w:sz w:val="24"/>
          <w:szCs w:val="24"/>
        </w:rPr>
        <w:t>Investigations</w:t>
      </w:r>
      <w:r w:rsidR="0098308D" w:rsidRPr="00730D71">
        <w:rPr>
          <w:rFonts w:ascii="Times New Roman" w:hAnsi="Times New Roman" w:cs="Times New Roman"/>
          <w:color w:val="auto"/>
          <w:sz w:val="24"/>
          <w:szCs w:val="24"/>
        </w:rPr>
        <w:t xml:space="preserve"> </w:t>
      </w:r>
      <w:r w:rsidR="0028337B">
        <w:rPr>
          <w:rFonts w:ascii="Times New Roman" w:hAnsi="Times New Roman" w:cs="Times New Roman"/>
          <w:color w:val="auto"/>
          <w:sz w:val="24"/>
          <w:szCs w:val="24"/>
        </w:rPr>
        <w:t xml:space="preserve">Division staff members </w:t>
      </w:r>
      <w:r w:rsidR="0098308D" w:rsidRPr="00730D71">
        <w:rPr>
          <w:rFonts w:ascii="Times New Roman" w:hAnsi="Times New Roman" w:cs="Times New Roman"/>
          <w:color w:val="auto"/>
          <w:sz w:val="24"/>
          <w:szCs w:val="24"/>
        </w:rPr>
        <w:t>will be assigned general Putrefaction Room cleaning res</w:t>
      </w:r>
      <w:r w:rsidR="0028337B">
        <w:rPr>
          <w:rFonts w:ascii="Times New Roman" w:hAnsi="Times New Roman" w:cs="Times New Roman"/>
          <w:color w:val="auto"/>
          <w:sz w:val="24"/>
          <w:szCs w:val="24"/>
        </w:rPr>
        <w:t>ponsibilities.  This</w:t>
      </w:r>
      <w:r w:rsidR="0098308D" w:rsidRPr="00730D71">
        <w:rPr>
          <w:rFonts w:ascii="Times New Roman" w:hAnsi="Times New Roman" w:cs="Times New Roman"/>
          <w:color w:val="auto"/>
          <w:sz w:val="24"/>
          <w:szCs w:val="24"/>
        </w:rPr>
        <w:t xml:space="preserve"> responsibility includes the general cleanliness of the Putrefaction Room, ensuring that the necessary supplies are stocked and maintained inside the room, and ensuring that the trash is disposed of properly.</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1.5.2 </w:t>
      </w:r>
      <w:r w:rsidR="0098308D" w:rsidRPr="00730D71">
        <w:rPr>
          <w:rFonts w:ascii="Times New Roman" w:hAnsi="Times New Roman" w:cs="Times New Roman"/>
          <w:color w:val="auto"/>
          <w:sz w:val="24"/>
          <w:szCs w:val="24"/>
        </w:rPr>
        <w:t>Each CCBI employee utilizing the Putrefaction Room is responsible for the cleanliness of the room as well.  Any CCBI employee noticing an alarm indication on a drying cabinet will report that to their Supervisor immediately.  Each CCBI employee utilizing a drying cabinet is responsible for cleaning that cabinet upon the removal of submitted evidence.  Any employee utilizing the Putrefaction Room outside of the drying cabinets is responsible for ensuring that blood or other fluids are contained in a reasonable</w:t>
      </w:r>
      <w:r w:rsidR="0098308D" w:rsidRPr="008C2EAB">
        <w:rPr>
          <w:rFonts w:ascii="Times New Roman" w:hAnsi="Times New Roman" w:cs="Times New Roman"/>
          <w:color w:val="auto"/>
          <w:sz w:val="24"/>
          <w:szCs w:val="24"/>
        </w:rPr>
        <w:t xml:space="preserve"> manner</w:t>
      </w:r>
      <w:r w:rsidR="0098308D" w:rsidRPr="00730D71">
        <w:rPr>
          <w:rFonts w:ascii="Times New Roman" w:hAnsi="Times New Roman" w:cs="Times New Roman"/>
          <w:color w:val="auto"/>
          <w:sz w:val="24"/>
          <w:szCs w:val="24"/>
        </w:rPr>
        <w:t xml:space="preserve">.  </w:t>
      </w:r>
      <w:r w:rsidR="0098308D" w:rsidRPr="00E340B2">
        <w:rPr>
          <w:rFonts w:ascii="Times New Roman" w:hAnsi="Times New Roman" w:cs="Times New Roman"/>
          <w:color w:val="auto"/>
          <w:sz w:val="24"/>
          <w:szCs w:val="24"/>
        </w:rPr>
        <w:t xml:space="preserve">It is the responsibility of the submitting employee to clean any residue left inside </w:t>
      </w:r>
      <w:r w:rsidR="008C2EAB" w:rsidRPr="00E340B2">
        <w:rPr>
          <w:rFonts w:ascii="Times New Roman" w:hAnsi="Times New Roman" w:cs="Times New Roman"/>
          <w:color w:val="auto"/>
          <w:sz w:val="24"/>
          <w:szCs w:val="24"/>
        </w:rPr>
        <w:t xml:space="preserve">stainless steel catch basin in </w:t>
      </w:r>
      <w:r w:rsidR="0098308D" w:rsidRPr="00E340B2">
        <w:rPr>
          <w:rFonts w:ascii="Times New Roman" w:hAnsi="Times New Roman" w:cs="Times New Roman"/>
          <w:color w:val="auto"/>
          <w:sz w:val="24"/>
          <w:szCs w:val="24"/>
        </w:rPr>
        <w:t>the Putrefaction Room from an item of evidence that they submitted.</w:t>
      </w:r>
      <w:r w:rsidR="008C2EAB" w:rsidRPr="00E340B2">
        <w:rPr>
          <w:rFonts w:ascii="Times New Roman" w:hAnsi="Times New Roman" w:cs="Times New Roman"/>
          <w:color w:val="auto"/>
          <w:sz w:val="24"/>
          <w:szCs w:val="24"/>
        </w:rPr>
        <w:t xml:space="preserve"> </w:t>
      </w:r>
      <w:r w:rsidR="008C2EAB" w:rsidRPr="00E340B2">
        <w:rPr>
          <w:rFonts w:ascii="Times New Roman" w:eastAsia="Times New Roman" w:hAnsi="Times New Roman" w:cs="Times New Roman"/>
          <w:color w:val="auto"/>
          <w:spacing w:val="9"/>
          <w:sz w:val="24"/>
          <w:szCs w:val="24"/>
        </w:rPr>
        <w:t xml:space="preserve"> The employee should use</w:t>
      </w:r>
      <w:r w:rsidR="008C2EAB" w:rsidRPr="00E340B2">
        <w:rPr>
          <w:rFonts w:ascii="Times New Roman" w:eastAsia="Times New Roman" w:hAnsi="Times New Roman" w:cs="Times New Roman"/>
          <w:color w:val="auto"/>
          <w:spacing w:val="10"/>
          <w:sz w:val="24"/>
          <w:szCs w:val="24"/>
        </w:rPr>
        <w:t xml:space="preserve"> a bleach solution of </w:t>
      </w:r>
      <w:r w:rsidR="008C2EAB" w:rsidRPr="00E340B2">
        <w:rPr>
          <w:rFonts w:ascii="Times New Roman" w:eastAsia="Times New Roman" w:hAnsi="Times New Roman" w:cs="Times New Roman"/>
          <w:color w:val="auto"/>
          <w:spacing w:val="10"/>
          <w:sz w:val="24"/>
          <w:szCs w:val="24"/>
          <w:u w:val="single"/>
        </w:rPr>
        <w:t>at least</w:t>
      </w:r>
      <w:r w:rsidR="008C2EAB" w:rsidRPr="00E340B2">
        <w:rPr>
          <w:rFonts w:ascii="Times New Roman" w:eastAsia="Times New Roman" w:hAnsi="Times New Roman" w:cs="Times New Roman"/>
          <w:color w:val="auto"/>
          <w:spacing w:val="10"/>
          <w:sz w:val="24"/>
          <w:szCs w:val="24"/>
        </w:rPr>
        <w:t xml:space="preserve"> 1 part bleach to 10 parts water.  </w:t>
      </w:r>
      <w:r w:rsidR="008C2EAB" w:rsidRPr="00E340B2">
        <w:rPr>
          <w:rFonts w:ascii="Times New Roman" w:eastAsia="Times New Roman" w:hAnsi="Times New Roman" w:cs="Times New Roman"/>
          <w:color w:val="auto"/>
          <w:spacing w:val="-6"/>
          <w:sz w:val="24"/>
          <w:szCs w:val="24"/>
        </w:rPr>
        <w:t xml:space="preserve">A commercial sanitizing/disinfectant product may be used in lieu of the bleach </w:t>
      </w:r>
      <w:r w:rsidR="008C2EAB" w:rsidRPr="00E340B2">
        <w:rPr>
          <w:rFonts w:ascii="Times New Roman" w:eastAsia="Times New Roman" w:hAnsi="Times New Roman" w:cs="Times New Roman"/>
          <w:color w:val="auto"/>
          <w:sz w:val="24"/>
          <w:szCs w:val="24"/>
        </w:rPr>
        <w:t>solution.</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1707F5" w:rsidP="00C01545">
      <w:pPr>
        <w:pStyle w:val="BodyText"/>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1.5.3. </w:t>
      </w:r>
      <w:r w:rsidR="0098308D" w:rsidRPr="00730D71">
        <w:rPr>
          <w:rFonts w:ascii="Times New Roman" w:hAnsi="Times New Roman" w:cs="Times New Roman"/>
          <w:color w:val="auto"/>
          <w:sz w:val="24"/>
          <w:szCs w:val="24"/>
        </w:rPr>
        <w:t>Cleaning supplies will be stored in the Putrefaction Room.  The supplies will include 10% bleach solution, sponges, squeegee and cable ties.</w:t>
      </w: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p>
    <w:p w:rsidR="0098308D" w:rsidRPr="00730D71" w:rsidRDefault="0098308D" w:rsidP="00C01545">
      <w:pPr>
        <w:pStyle w:val="BodyText"/>
        <w:spacing w:before="0" w:beforeAutospacing="0" w:after="0" w:afterAutospacing="0"/>
        <w:jc w:val="both"/>
        <w:rPr>
          <w:rFonts w:ascii="Times New Roman" w:hAnsi="Times New Roman" w:cs="Times New Roman"/>
          <w:color w:val="auto"/>
          <w:sz w:val="24"/>
          <w:szCs w:val="24"/>
        </w:rPr>
      </w:pPr>
      <w:r w:rsidRPr="00730D71">
        <w:rPr>
          <w:rFonts w:ascii="Times New Roman" w:hAnsi="Times New Roman" w:cs="Times New Roman"/>
          <w:color w:val="auto"/>
          <w:sz w:val="24"/>
          <w:szCs w:val="24"/>
        </w:rPr>
        <w:t>Employees utilizing the CCBI Putrefaction Room shall be dressed in the appropriate personal protective equipment at all times.</w:t>
      </w:r>
    </w:p>
    <w:p w:rsidR="0048300A" w:rsidRPr="00730D71" w:rsidRDefault="0048300A" w:rsidP="00C01545">
      <w:pPr>
        <w:rPr>
          <w:rFonts w:ascii="Times New Roman" w:eastAsia="Times New Roman" w:hAnsi="Times New Roman" w:cs="Times New Roman"/>
          <w:color w:val="00B050"/>
          <w:szCs w:val="24"/>
        </w:rPr>
      </w:pPr>
      <w:r w:rsidRPr="00730D71">
        <w:rPr>
          <w:rFonts w:ascii="Times New Roman" w:eastAsia="Times New Roman" w:hAnsi="Times New Roman" w:cs="Times New Roman"/>
          <w:color w:val="00B05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8300A" w:rsidRPr="00730D71" w:rsidTr="0031532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48300A" w:rsidRPr="00730D71" w:rsidTr="0031532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CB4040">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rsidP="00CB4040">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391ECA" w:rsidRDefault="00391ECA" w:rsidP="00CB4040">
            <w:pPr>
              <w:spacing w:after="0" w:line="240" w:lineRule="auto"/>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391ECA" w:rsidRDefault="00EA425E" w:rsidP="00CB4040">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48300A" w:rsidRPr="00730D71" w:rsidTr="00CB4040">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48300A" w:rsidRPr="00730D71" w:rsidRDefault="00CB4040" w:rsidP="00CB4040">
            <w:pPr>
              <w:spacing w:after="0" w:line="240" w:lineRule="auto"/>
              <w:rPr>
                <w:rFonts w:ascii="Times New Roman" w:eastAsia="Calibri" w:hAnsi="Times New Roman" w:cs="Times New Roman"/>
              </w:rPr>
            </w:pPr>
            <w:r>
              <w:rPr>
                <w:rFonts w:ascii="Times New Roman" w:eastAsia="Calibri" w:hAnsi="Times New Roman" w:cs="Times New Roman"/>
              </w:rPr>
              <w:t>November 1, 2019</w:t>
            </w:r>
          </w:p>
        </w:tc>
        <w:tc>
          <w:tcPr>
            <w:tcW w:w="1350" w:type="dxa"/>
            <w:tcBorders>
              <w:top w:val="single" w:sz="4" w:space="0" w:color="auto"/>
              <w:left w:val="single" w:sz="4" w:space="0" w:color="auto"/>
              <w:bottom w:val="single" w:sz="4" w:space="0" w:color="auto"/>
              <w:right w:val="single" w:sz="4" w:space="0" w:color="auto"/>
            </w:tcBorders>
            <w:vAlign w:val="bottom"/>
          </w:tcPr>
          <w:p w:rsidR="0048300A" w:rsidRPr="00730D71" w:rsidRDefault="00CB4040" w:rsidP="00CB4040">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5418" w:type="dxa"/>
            <w:tcBorders>
              <w:top w:val="single" w:sz="4" w:space="0" w:color="auto"/>
              <w:left w:val="single" w:sz="4" w:space="0" w:color="auto"/>
              <w:bottom w:val="single" w:sz="4" w:space="0" w:color="auto"/>
              <w:right w:val="single" w:sz="4" w:space="0" w:color="auto"/>
            </w:tcBorders>
            <w:vAlign w:val="bottom"/>
          </w:tcPr>
          <w:p w:rsidR="0048300A" w:rsidRPr="00730D71" w:rsidRDefault="00CB4040" w:rsidP="00CB4040">
            <w:pPr>
              <w:spacing w:after="0" w:line="240" w:lineRule="auto"/>
              <w:rPr>
                <w:rFonts w:ascii="Times New Roman" w:eastAsia="Calibri" w:hAnsi="Times New Roman" w:cs="Times New Roman"/>
              </w:rPr>
            </w:pPr>
            <w:r>
              <w:rPr>
                <w:rFonts w:ascii="Times New Roman" w:eastAsia="Calibri" w:hAnsi="Times New Roman" w:cs="Times New Roman"/>
              </w:rPr>
              <w:t>Updated 1.2.3.</w:t>
            </w:r>
          </w:p>
        </w:tc>
      </w:tr>
      <w:tr w:rsidR="0048300A" w:rsidRPr="00730D71" w:rsidTr="00CB4040">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CB4040">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CB4040">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CB4040">
            <w:pPr>
              <w:spacing w:after="0" w:line="240" w:lineRule="auto"/>
              <w:rPr>
                <w:rFonts w:ascii="Times New Roman" w:eastAsia="Calibri" w:hAnsi="Times New Roman" w:cs="Times New Roman"/>
              </w:rPr>
            </w:pPr>
          </w:p>
        </w:tc>
      </w:tr>
      <w:tr w:rsidR="0048300A" w:rsidRPr="00730D71" w:rsidTr="00CB4040">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CB4040">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CB4040">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CB4040">
            <w:pPr>
              <w:spacing w:after="0" w:line="240" w:lineRule="auto"/>
              <w:rPr>
                <w:rFonts w:ascii="Times New Roman" w:eastAsia="Calibri" w:hAnsi="Times New Roman" w:cs="Times New Roman"/>
              </w:rPr>
            </w:pPr>
          </w:p>
        </w:tc>
      </w:tr>
      <w:tr w:rsidR="0048300A" w:rsidRPr="00730D71" w:rsidTr="00CB4040">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CB4040">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CB4040">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CB4040">
            <w:pPr>
              <w:spacing w:after="0" w:line="240" w:lineRule="auto"/>
              <w:rPr>
                <w:rFonts w:ascii="Times New Roman" w:eastAsia="Calibri" w:hAnsi="Times New Roman" w:cs="Times New Roman"/>
              </w:rPr>
            </w:pPr>
          </w:p>
        </w:tc>
      </w:tr>
    </w:tbl>
    <w:p w:rsidR="0048300A" w:rsidRPr="00730D71" w:rsidRDefault="0048300A" w:rsidP="00C01545">
      <w:pPr>
        <w:widowControl w:val="0"/>
        <w:kinsoku w:val="0"/>
        <w:spacing w:after="0" w:line="240" w:lineRule="auto"/>
        <w:ind w:right="144"/>
        <w:rPr>
          <w:rFonts w:ascii="Times New Roman" w:eastAsia="Times New Roman" w:hAnsi="Times New Roman" w:cs="Times New Roman"/>
          <w:color w:val="00B050"/>
          <w:szCs w:val="24"/>
        </w:rPr>
      </w:pPr>
    </w:p>
    <w:p w:rsidR="0048300A" w:rsidRPr="00730D71" w:rsidRDefault="0048300A" w:rsidP="00C01545">
      <w:pPr>
        <w:widowControl w:val="0"/>
        <w:kinsoku w:val="0"/>
        <w:spacing w:after="0" w:line="240" w:lineRule="auto"/>
        <w:ind w:right="144"/>
        <w:rPr>
          <w:rFonts w:ascii="Times New Roman" w:eastAsia="Times New Roman" w:hAnsi="Times New Roman" w:cs="Times New Roman"/>
          <w:color w:val="00B050"/>
          <w:szCs w:val="24"/>
        </w:rPr>
      </w:pPr>
    </w:p>
    <w:p w:rsidR="0048300A" w:rsidRPr="00730D71" w:rsidRDefault="0048300A" w:rsidP="00C01545">
      <w:pPr>
        <w:widowControl w:val="0"/>
        <w:kinsoku w:val="0"/>
        <w:spacing w:after="0" w:line="240" w:lineRule="auto"/>
        <w:ind w:right="144"/>
        <w:rPr>
          <w:rFonts w:ascii="Times New Roman" w:eastAsia="Times New Roman" w:hAnsi="Times New Roman" w:cs="Times New Roman"/>
          <w:color w:val="00B050"/>
          <w:szCs w:val="24"/>
        </w:rPr>
        <w:sectPr w:rsidR="0048300A" w:rsidRPr="00730D71" w:rsidSect="006919DE">
          <w:headerReference w:type="default" r:id="rId28"/>
          <w:pgSz w:w="12240" w:h="15840"/>
          <w:pgMar w:top="2448" w:right="1440" w:bottom="1440" w:left="1440" w:header="432" w:footer="720" w:gutter="0"/>
          <w:cols w:space="720"/>
          <w:docGrid w:linePitch="360"/>
        </w:sectPr>
      </w:pPr>
    </w:p>
    <w:p w:rsidR="00B806F9" w:rsidRPr="00730D71" w:rsidRDefault="005A343E" w:rsidP="00C01545">
      <w:pPr>
        <w:pStyle w:val="Heading1"/>
        <w:rPr>
          <w:rFonts w:cs="Times New Roman"/>
        </w:rPr>
      </w:pPr>
      <w:bookmarkStart w:id="83" w:name="_Toc11151757"/>
      <w:r>
        <w:rPr>
          <w:rFonts w:cs="Times New Roman"/>
        </w:rPr>
        <w:lastRenderedPageBreak/>
        <w:t>Chapter 18</w:t>
      </w:r>
      <w:r w:rsidR="00D26D1B" w:rsidRPr="00730D71">
        <w:rPr>
          <w:rFonts w:cs="Times New Roman"/>
        </w:rPr>
        <w:t xml:space="preserve">: </w:t>
      </w:r>
      <w:r w:rsidR="00475EAA">
        <w:rPr>
          <w:rFonts w:cs="Times New Roman"/>
        </w:rPr>
        <w:t xml:space="preserve">Case File and </w:t>
      </w:r>
      <w:r w:rsidR="00D26D1B" w:rsidRPr="00730D71">
        <w:rPr>
          <w:rFonts w:cs="Times New Roman"/>
        </w:rPr>
        <w:t>Records Management</w:t>
      </w:r>
      <w:bookmarkEnd w:id="83"/>
    </w:p>
    <w:p w:rsidR="00500CF9" w:rsidRPr="00DF369E" w:rsidRDefault="00500CF9" w:rsidP="00C01545">
      <w:pPr>
        <w:spacing w:after="0" w:line="240" w:lineRule="auto"/>
        <w:jc w:val="both"/>
        <w:rPr>
          <w:rFonts w:ascii="Times New Roman" w:hAnsi="Times New Roman" w:cs="Times New Roman"/>
          <w:szCs w:val="24"/>
        </w:rPr>
      </w:pPr>
    </w:p>
    <w:p w:rsidR="00DF369E" w:rsidRPr="00730D71" w:rsidRDefault="005E72E4" w:rsidP="00C01545">
      <w:pPr>
        <w:pStyle w:val="Heading2"/>
      </w:pPr>
      <w:bookmarkStart w:id="84" w:name="_Toc349313270"/>
      <w:bookmarkStart w:id="85" w:name="_Toc11151758"/>
      <w:r>
        <w:t xml:space="preserve">1.1. </w:t>
      </w:r>
      <w:r w:rsidR="00DF369E" w:rsidRPr="00032E27">
        <w:t>Crime Scene Reports</w:t>
      </w:r>
      <w:bookmarkEnd w:id="84"/>
      <w:bookmarkEnd w:id="85"/>
    </w:p>
    <w:p w:rsidR="00DF369E" w:rsidRPr="00730D71" w:rsidRDefault="00DF369E" w:rsidP="00C01545">
      <w:pPr>
        <w:tabs>
          <w:tab w:val="left" w:pos="3075"/>
        </w:tabs>
        <w:spacing w:after="0"/>
        <w:jc w:val="both"/>
        <w:rPr>
          <w:rFonts w:ascii="Times New Roman" w:hAnsi="Times New Roman" w:cs="Times New Roman"/>
          <w:b/>
          <w:bCs/>
          <w:szCs w:val="24"/>
        </w:rPr>
      </w:pPr>
    </w:p>
    <w:p w:rsidR="00DF369E" w:rsidRPr="00730D71" w:rsidRDefault="005E72E4" w:rsidP="00C01545">
      <w:pPr>
        <w:spacing w:after="0"/>
        <w:jc w:val="both"/>
        <w:rPr>
          <w:rFonts w:ascii="Times New Roman" w:hAnsi="Times New Roman" w:cs="Times New Roman"/>
          <w:szCs w:val="24"/>
        </w:rPr>
      </w:pPr>
      <w:r>
        <w:rPr>
          <w:rFonts w:ascii="Times New Roman" w:hAnsi="Times New Roman" w:cs="Times New Roman"/>
          <w:szCs w:val="24"/>
        </w:rPr>
        <w:t xml:space="preserve">1.1.1. </w:t>
      </w:r>
      <w:r w:rsidR="00DF369E" w:rsidRPr="00730D71">
        <w:rPr>
          <w:rFonts w:ascii="Times New Roman" w:hAnsi="Times New Roman" w:cs="Times New Roman"/>
          <w:szCs w:val="24"/>
        </w:rPr>
        <w:t>Crime scene reports shall be written in accordance with the previously described sections in this policy manual</w:t>
      </w:r>
      <w:r w:rsidR="00DF369E">
        <w:rPr>
          <w:rFonts w:ascii="Times New Roman" w:hAnsi="Times New Roman" w:cs="Times New Roman"/>
          <w:szCs w:val="24"/>
        </w:rPr>
        <w:t>, the CCBI Standard Operating Procedure,</w:t>
      </w:r>
      <w:r w:rsidR="00DF369E" w:rsidRPr="00730D71">
        <w:rPr>
          <w:rFonts w:ascii="Times New Roman" w:hAnsi="Times New Roman" w:cs="Times New Roman"/>
          <w:szCs w:val="24"/>
        </w:rPr>
        <w:t xml:space="preserve"> and in accordance with the CCBI Report Writing M</w:t>
      </w:r>
      <w:r w:rsidR="00DF369E">
        <w:rPr>
          <w:rFonts w:ascii="Times New Roman" w:hAnsi="Times New Roman" w:cs="Times New Roman"/>
          <w:szCs w:val="24"/>
        </w:rPr>
        <w:t>anual.</w:t>
      </w:r>
    </w:p>
    <w:p w:rsidR="00DF369E" w:rsidRPr="00730D71" w:rsidRDefault="00DF369E" w:rsidP="00C01545">
      <w:pPr>
        <w:widowControl w:val="0"/>
        <w:kinsoku w:val="0"/>
        <w:spacing w:after="0" w:line="240" w:lineRule="auto"/>
        <w:jc w:val="both"/>
        <w:rPr>
          <w:rFonts w:ascii="Times New Roman" w:hAnsi="Times New Roman" w:cs="Times New Roman"/>
          <w:szCs w:val="24"/>
        </w:rPr>
      </w:pPr>
    </w:p>
    <w:p w:rsidR="00DF369E" w:rsidRPr="00730D71" w:rsidRDefault="005E72E4" w:rsidP="00C01545">
      <w:pPr>
        <w:pStyle w:val="ListParagraph"/>
        <w:widowControl w:val="0"/>
        <w:kinsoku w:val="0"/>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1.1.2. </w:t>
      </w:r>
      <w:r w:rsidR="00DF369E" w:rsidRPr="00730D71">
        <w:rPr>
          <w:rFonts w:ascii="Times New Roman" w:hAnsi="Times New Roman" w:cs="Times New Roman"/>
          <w:szCs w:val="24"/>
        </w:rPr>
        <w:t>From notes</w:t>
      </w:r>
      <w:r w:rsidR="008C2EAB">
        <w:rPr>
          <w:rFonts w:ascii="Times New Roman" w:hAnsi="Times New Roman" w:cs="Times New Roman"/>
          <w:szCs w:val="24"/>
        </w:rPr>
        <w:t>/</w:t>
      </w:r>
      <w:r w:rsidR="008C2EAB" w:rsidRPr="00E340B2">
        <w:rPr>
          <w:rFonts w:ascii="Times New Roman" w:hAnsi="Times New Roman" w:cs="Times New Roman"/>
          <w:szCs w:val="24"/>
        </w:rPr>
        <w:t xml:space="preserve">examination </w:t>
      </w:r>
      <w:r w:rsidR="00E340B2" w:rsidRPr="00E340B2">
        <w:rPr>
          <w:rFonts w:ascii="Times New Roman" w:hAnsi="Times New Roman" w:cs="Times New Roman"/>
          <w:szCs w:val="24"/>
        </w:rPr>
        <w:t xml:space="preserve">documentation </w:t>
      </w:r>
      <w:r w:rsidR="00DF369E" w:rsidRPr="00730D71">
        <w:rPr>
          <w:rFonts w:ascii="Times New Roman" w:hAnsi="Times New Roman" w:cs="Times New Roman"/>
          <w:szCs w:val="24"/>
        </w:rPr>
        <w:t>taken during an examination, the employee will complete a final draft report in the CCBI Records management System.</w:t>
      </w:r>
      <w:r w:rsidR="00DF369E">
        <w:rPr>
          <w:rFonts w:ascii="Times New Roman" w:hAnsi="Times New Roman" w:cs="Times New Roman"/>
          <w:szCs w:val="24"/>
        </w:rPr>
        <w:t xml:space="preserve">  </w:t>
      </w:r>
      <w:r w:rsidR="00DF369E" w:rsidRPr="00730D71">
        <w:rPr>
          <w:rFonts w:ascii="Times New Roman" w:hAnsi="Times New Roman" w:cs="Times New Roman"/>
          <w:szCs w:val="24"/>
        </w:rPr>
        <w:t>The report will include the following information:</w:t>
      </w:r>
    </w:p>
    <w:p w:rsidR="00DF369E" w:rsidRPr="00730D71" w:rsidRDefault="00DF369E" w:rsidP="00C01545">
      <w:pPr>
        <w:pStyle w:val="ListParagraph"/>
        <w:ind w:left="0"/>
        <w:rPr>
          <w:rFonts w:ascii="Times New Roman" w:hAnsi="Times New Roman" w:cs="Times New Roman"/>
          <w:szCs w:val="24"/>
        </w:rPr>
      </w:pPr>
    </w:p>
    <w:p w:rsidR="00DF369E" w:rsidRPr="00DF369E" w:rsidRDefault="00DF369E" w:rsidP="00E340B2">
      <w:pPr>
        <w:pStyle w:val="ListParagraph"/>
        <w:widowControl w:val="0"/>
        <w:numPr>
          <w:ilvl w:val="0"/>
          <w:numId w:val="36"/>
        </w:numPr>
        <w:kinsoku w:val="0"/>
        <w:spacing w:after="0" w:line="240" w:lineRule="auto"/>
        <w:jc w:val="both"/>
        <w:rPr>
          <w:rFonts w:ascii="Times New Roman" w:hAnsi="Times New Roman" w:cs="Times New Roman"/>
          <w:szCs w:val="24"/>
        </w:rPr>
      </w:pPr>
      <w:r w:rsidRPr="00DF369E">
        <w:rPr>
          <w:rFonts w:ascii="Times New Roman" w:hAnsi="Times New Roman" w:cs="Times New Roman"/>
          <w:szCs w:val="24"/>
        </w:rPr>
        <w:t>CCBI Case number</w:t>
      </w:r>
    </w:p>
    <w:p w:rsidR="00DF369E" w:rsidRPr="00DF369E" w:rsidRDefault="00DF369E" w:rsidP="00E340B2">
      <w:pPr>
        <w:pStyle w:val="ListParagraph"/>
        <w:widowControl w:val="0"/>
        <w:numPr>
          <w:ilvl w:val="0"/>
          <w:numId w:val="36"/>
        </w:numPr>
        <w:kinsoku w:val="0"/>
        <w:spacing w:after="0" w:line="240" w:lineRule="auto"/>
        <w:jc w:val="both"/>
        <w:rPr>
          <w:rFonts w:ascii="Times New Roman" w:hAnsi="Times New Roman" w:cs="Times New Roman"/>
          <w:szCs w:val="24"/>
        </w:rPr>
      </w:pPr>
      <w:r w:rsidRPr="00DF369E">
        <w:rPr>
          <w:rFonts w:ascii="Times New Roman" w:hAnsi="Times New Roman" w:cs="Times New Roman"/>
          <w:szCs w:val="24"/>
        </w:rPr>
        <w:t>Date</w:t>
      </w:r>
    </w:p>
    <w:p w:rsidR="00DF369E" w:rsidRPr="00DF369E" w:rsidRDefault="00DF369E" w:rsidP="00E340B2">
      <w:pPr>
        <w:pStyle w:val="ListParagraph"/>
        <w:widowControl w:val="0"/>
        <w:numPr>
          <w:ilvl w:val="0"/>
          <w:numId w:val="36"/>
        </w:numPr>
        <w:kinsoku w:val="0"/>
        <w:spacing w:after="0" w:line="240" w:lineRule="auto"/>
        <w:jc w:val="both"/>
        <w:rPr>
          <w:rFonts w:ascii="Times New Roman" w:hAnsi="Times New Roman" w:cs="Times New Roman"/>
          <w:szCs w:val="24"/>
        </w:rPr>
      </w:pPr>
      <w:r w:rsidRPr="00DF369E">
        <w:rPr>
          <w:rFonts w:ascii="Times New Roman" w:hAnsi="Times New Roman" w:cs="Times New Roman"/>
          <w:szCs w:val="24"/>
        </w:rPr>
        <w:t>Time requested</w:t>
      </w:r>
    </w:p>
    <w:p w:rsidR="00DF369E" w:rsidRPr="00DF369E" w:rsidRDefault="00DF369E" w:rsidP="00E340B2">
      <w:pPr>
        <w:pStyle w:val="ListParagraph"/>
        <w:widowControl w:val="0"/>
        <w:numPr>
          <w:ilvl w:val="0"/>
          <w:numId w:val="36"/>
        </w:numPr>
        <w:kinsoku w:val="0"/>
        <w:spacing w:after="0" w:line="240" w:lineRule="auto"/>
        <w:jc w:val="both"/>
        <w:rPr>
          <w:rFonts w:ascii="Times New Roman" w:hAnsi="Times New Roman" w:cs="Times New Roman"/>
          <w:szCs w:val="24"/>
        </w:rPr>
      </w:pPr>
      <w:r w:rsidRPr="00DF369E">
        <w:rPr>
          <w:rFonts w:ascii="Times New Roman" w:hAnsi="Times New Roman" w:cs="Times New Roman"/>
          <w:szCs w:val="24"/>
        </w:rPr>
        <w:t>Time of arrival</w:t>
      </w:r>
    </w:p>
    <w:p w:rsidR="00DF369E" w:rsidRPr="00DF369E" w:rsidRDefault="00DF369E" w:rsidP="00E340B2">
      <w:pPr>
        <w:pStyle w:val="ListParagraph"/>
        <w:widowControl w:val="0"/>
        <w:numPr>
          <w:ilvl w:val="0"/>
          <w:numId w:val="36"/>
        </w:numPr>
        <w:kinsoku w:val="0"/>
        <w:spacing w:after="0" w:line="240" w:lineRule="auto"/>
        <w:jc w:val="both"/>
        <w:rPr>
          <w:rFonts w:ascii="Times New Roman" w:hAnsi="Times New Roman" w:cs="Times New Roman"/>
          <w:szCs w:val="24"/>
        </w:rPr>
      </w:pPr>
      <w:r w:rsidRPr="00DF369E">
        <w:rPr>
          <w:rFonts w:ascii="Times New Roman" w:hAnsi="Times New Roman" w:cs="Times New Roman"/>
          <w:szCs w:val="24"/>
        </w:rPr>
        <w:t>Time completed</w:t>
      </w:r>
    </w:p>
    <w:p w:rsidR="00DF369E" w:rsidRPr="00DF369E" w:rsidRDefault="00DF369E" w:rsidP="00E340B2">
      <w:pPr>
        <w:pStyle w:val="ListParagraph"/>
        <w:widowControl w:val="0"/>
        <w:numPr>
          <w:ilvl w:val="0"/>
          <w:numId w:val="36"/>
        </w:numPr>
        <w:kinsoku w:val="0"/>
        <w:spacing w:after="0" w:line="240" w:lineRule="auto"/>
        <w:jc w:val="both"/>
        <w:rPr>
          <w:rFonts w:ascii="Times New Roman" w:hAnsi="Times New Roman" w:cs="Times New Roman"/>
          <w:szCs w:val="24"/>
        </w:rPr>
      </w:pPr>
      <w:r w:rsidRPr="00DF369E">
        <w:rPr>
          <w:rFonts w:ascii="Times New Roman" w:hAnsi="Times New Roman" w:cs="Times New Roman"/>
          <w:szCs w:val="24"/>
        </w:rPr>
        <w:t>Type crime</w:t>
      </w:r>
    </w:p>
    <w:p w:rsidR="00DF369E" w:rsidRPr="00DF369E" w:rsidRDefault="00DF369E" w:rsidP="00E340B2">
      <w:pPr>
        <w:pStyle w:val="ListParagraph"/>
        <w:widowControl w:val="0"/>
        <w:numPr>
          <w:ilvl w:val="0"/>
          <w:numId w:val="36"/>
        </w:numPr>
        <w:kinsoku w:val="0"/>
        <w:spacing w:after="0" w:line="240" w:lineRule="auto"/>
        <w:jc w:val="both"/>
        <w:rPr>
          <w:rFonts w:ascii="Times New Roman" w:hAnsi="Times New Roman" w:cs="Times New Roman"/>
          <w:szCs w:val="24"/>
        </w:rPr>
      </w:pPr>
      <w:r w:rsidRPr="00DF369E">
        <w:rPr>
          <w:rFonts w:ascii="Times New Roman" w:hAnsi="Times New Roman" w:cs="Times New Roman"/>
          <w:szCs w:val="24"/>
        </w:rPr>
        <w:t>Victim’s name, race, sex, and date of birth</w:t>
      </w:r>
    </w:p>
    <w:p w:rsidR="00DF369E" w:rsidRPr="00DF369E" w:rsidRDefault="00DF369E" w:rsidP="00E340B2">
      <w:pPr>
        <w:pStyle w:val="ListParagraph"/>
        <w:widowControl w:val="0"/>
        <w:numPr>
          <w:ilvl w:val="0"/>
          <w:numId w:val="36"/>
        </w:numPr>
        <w:kinsoku w:val="0"/>
        <w:spacing w:after="0" w:line="240" w:lineRule="auto"/>
        <w:jc w:val="both"/>
        <w:rPr>
          <w:rFonts w:ascii="Times New Roman" w:hAnsi="Times New Roman" w:cs="Times New Roman"/>
          <w:szCs w:val="24"/>
        </w:rPr>
      </w:pPr>
      <w:r w:rsidRPr="00DF369E">
        <w:rPr>
          <w:rFonts w:ascii="Times New Roman" w:hAnsi="Times New Roman" w:cs="Times New Roman"/>
          <w:szCs w:val="24"/>
        </w:rPr>
        <w:t>A generic description of property stolen (if any)</w:t>
      </w:r>
    </w:p>
    <w:p w:rsidR="00DF369E" w:rsidRPr="00DF369E" w:rsidRDefault="00E340B2" w:rsidP="00E340B2">
      <w:pPr>
        <w:pStyle w:val="ListParagraph"/>
        <w:widowControl w:val="0"/>
        <w:numPr>
          <w:ilvl w:val="0"/>
          <w:numId w:val="36"/>
        </w:numPr>
        <w:kinsoku w:val="0"/>
        <w:spacing w:after="0" w:line="240" w:lineRule="auto"/>
        <w:jc w:val="both"/>
        <w:rPr>
          <w:rFonts w:ascii="Times New Roman" w:hAnsi="Times New Roman" w:cs="Times New Roman"/>
          <w:szCs w:val="24"/>
        </w:rPr>
      </w:pPr>
      <w:r w:rsidRPr="00E340B2">
        <w:rPr>
          <w:rFonts w:ascii="Times New Roman" w:hAnsi="Times New Roman" w:cs="Times New Roman"/>
          <w:szCs w:val="24"/>
        </w:rPr>
        <w:t xml:space="preserve">Officer narrative </w:t>
      </w:r>
      <w:r w:rsidR="00DF369E" w:rsidRPr="00DF369E">
        <w:rPr>
          <w:rFonts w:ascii="Times New Roman" w:hAnsi="Times New Roman" w:cs="Times New Roman"/>
          <w:szCs w:val="24"/>
        </w:rPr>
        <w:t>section with a detailed report comprised from notes, photographs,</w:t>
      </w:r>
      <w:r w:rsidR="00A52A11">
        <w:rPr>
          <w:rFonts w:ascii="Times New Roman" w:hAnsi="Times New Roman" w:cs="Times New Roman"/>
          <w:szCs w:val="24"/>
        </w:rPr>
        <w:t xml:space="preserve"> </w:t>
      </w:r>
      <w:r w:rsidR="00407092">
        <w:rPr>
          <w:rFonts w:ascii="Times New Roman" w:hAnsi="Times New Roman" w:cs="Times New Roman"/>
          <w:szCs w:val="24"/>
        </w:rPr>
        <w:t xml:space="preserve">processes used </w:t>
      </w:r>
      <w:r w:rsidR="00A52A11">
        <w:rPr>
          <w:rFonts w:ascii="Times New Roman" w:hAnsi="Times New Roman" w:cs="Times New Roman"/>
          <w:szCs w:val="24"/>
        </w:rPr>
        <w:t xml:space="preserve">for evidence development, and results obtained during examinations </w:t>
      </w:r>
      <w:r w:rsidR="00407092">
        <w:rPr>
          <w:rFonts w:ascii="Times New Roman" w:hAnsi="Times New Roman" w:cs="Times New Roman"/>
          <w:szCs w:val="24"/>
        </w:rPr>
        <w:t>by the employee</w:t>
      </w:r>
      <w:r w:rsidR="00A52A11">
        <w:rPr>
          <w:rFonts w:ascii="Times New Roman" w:hAnsi="Times New Roman" w:cs="Times New Roman"/>
          <w:szCs w:val="24"/>
        </w:rPr>
        <w:t>.</w:t>
      </w:r>
    </w:p>
    <w:p w:rsidR="00DF369E" w:rsidRPr="00DF369E" w:rsidRDefault="00DF369E" w:rsidP="00E340B2">
      <w:pPr>
        <w:pStyle w:val="ListParagraph"/>
        <w:numPr>
          <w:ilvl w:val="0"/>
          <w:numId w:val="36"/>
        </w:numPr>
        <w:spacing w:after="0" w:line="240" w:lineRule="auto"/>
        <w:jc w:val="both"/>
        <w:rPr>
          <w:rFonts w:ascii="Times New Roman" w:eastAsia="Times New Roman" w:hAnsi="Times New Roman" w:cs="Times New Roman"/>
          <w:bCs/>
          <w:szCs w:val="24"/>
        </w:rPr>
      </w:pPr>
      <w:r w:rsidRPr="00DF369E">
        <w:rPr>
          <w:rFonts w:ascii="Times New Roman" w:eastAsia="Times New Roman" w:hAnsi="Times New Roman" w:cs="Times New Roman"/>
          <w:bCs/>
          <w:szCs w:val="24"/>
        </w:rPr>
        <w:t>The report shall describe each item of evidence and the circumstances by which the property came into CCBI possession for all items of evidence.</w:t>
      </w:r>
    </w:p>
    <w:p w:rsidR="00DF369E" w:rsidRPr="00DF369E" w:rsidRDefault="00DF369E" w:rsidP="00E340B2">
      <w:pPr>
        <w:pStyle w:val="ListParagraph"/>
        <w:widowControl w:val="0"/>
        <w:numPr>
          <w:ilvl w:val="0"/>
          <w:numId w:val="36"/>
        </w:numPr>
        <w:kinsoku w:val="0"/>
        <w:spacing w:after="0" w:line="240" w:lineRule="auto"/>
        <w:jc w:val="both"/>
        <w:rPr>
          <w:rFonts w:ascii="Times New Roman" w:hAnsi="Times New Roman" w:cs="Times New Roman"/>
          <w:szCs w:val="24"/>
        </w:rPr>
      </w:pPr>
      <w:r w:rsidRPr="00DF369E">
        <w:rPr>
          <w:rFonts w:ascii="Times New Roman" w:hAnsi="Times New Roman" w:cs="Times New Roman"/>
          <w:szCs w:val="24"/>
        </w:rPr>
        <w:t>Requesting Agency’s Case Number</w:t>
      </w:r>
    </w:p>
    <w:p w:rsidR="00DF369E" w:rsidRDefault="00DF369E" w:rsidP="00C01545">
      <w:pPr>
        <w:spacing w:after="0" w:line="240" w:lineRule="auto"/>
        <w:jc w:val="both"/>
        <w:rPr>
          <w:rFonts w:ascii="Times New Roman" w:hAnsi="Times New Roman" w:cs="Times New Roman"/>
          <w:color w:val="00B050"/>
          <w:szCs w:val="24"/>
        </w:rPr>
      </w:pPr>
    </w:p>
    <w:p w:rsidR="002135D6" w:rsidRPr="002135D6" w:rsidRDefault="002135D6" w:rsidP="00C01545">
      <w:pPr>
        <w:spacing w:after="0" w:line="240" w:lineRule="auto"/>
        <w:jc w:val="both"/>
        <w:rPr>
          <w:rFonts w:ascii="Times New Roman" w:hAnsi="Times New Roman" w:cs="Times New Roman"/>
          <w:szCs w:val="24"/>
        </w:rPr>
      </w:pPr>
      <w:r>
        <w:rPr>
          <w:rFonts w:ascii="Times New Roman" w:hAnsi="Times New Roman" w:cs="Times New Roman"/>
          <w:szCs w:val="24"/>
        </w:rPr>
        <w:t>1.1.3. Crime scene reports will be completed by the assigned staff member and submitted prior to the end of the shift</w:t>
      </w:r>
      <w:r w:rsidR="00E340B2">
        <w:rPr>
          <w:rFonts w:ascii="Times New Roman" w:hAnsi="Times New Roman" w:cs="Times New Roman"/>
          <w:szCs w:val="24"/>
        </w:rPr>
        <w:t xml:space="preserve">.  </w:t>
      </w:r>
      <w:r>
        <w:rPr>
          <w:rFonts w:ascii="Times New Roman" w:hAnsi="Times New Roman" w:cs="Times New Roman"/>
          <w:szCs w:val="24"/>
        </w:rPr>
        <w:t>CCBI employees should complete a crime scene report before responding to the next crime scene investigation.  Supervisors may make exceptions to these requirements, however, only with expressed approval.</w:t>
      </w:r>
      <w:r w:rsidR="00E340B2" w:rsidRPr="00E340B2">
        <w:rPr>
          <w:rFonts w:ascii="Times New Roman" w:hAnsi="Times New Roman" w:cs="Times New Roman"/>
          <w:szCs w:val="24"/>
        </w:rPr>
        <w:t xml:space="preserve"> </w:t>
      </w:r>
      <w:r w:rsidR="00E340B2">
        <w:rPr>
          <w:rFonts w:ascii="Times New Roman" w:hAnsi="Times New Roman" w:cs="Times New Roman"/>
          <w:szCs w:val="24"/>
        </w:rPr>
        <w:t xml:space="preserve">Employees may proceed to another call during the same shift prior to completing the report when </w:t>
      </w:r>
      <w:r w:rsidR="0069288F">
        <w:rPr>
          <w:rFonts w:ascii="Times New Roman" w:hAnsi="Times New Roman" w:cs="Times New Roman"/>
          <w:szCs w:val="24"/>
        </w:rPr>
        <w:t>a</w:t>
      </w:r>
      <w:r w:rsidR="00E340B2">
        <w:rPr>
          <w:rFonts w:ascii="Times New Roman" w:hAnsi="Times New Roman" w:cs="Times New Roman"/>
          <w:szCs w:val="24"/>
        </w:rPr>
        <w:t xml:space="preserve"> priority call </w:t>
      </w:r>
      <w:r w:rsidR="0069288F">
        <w:rPr>
          <w:rFonts w:ascii="Times New Roman" w:hAnsi="Times New Roman" w:cs="Times New Roman"/>
          <w:szCs w:val="24"/>
        </w:rPr>
        <w:t xml:space="preserve">is dispatched and </w:t>
      </w:r>
      <w:r w:rsidR="00E340B2">
        <w:rPr>
          <w:rFonts w:ascii="Times New Roman" w:hAnsi="Times New Roman" w:cs="Times New Roman"/>
          <w:szCs w:val="24"/>
        </w:rPr>
        <w:t xml:space="preserve">awaiting CCBI response, or </w:t>
      </w:r>
      <w:r w:rsidR="0069288F">
        <w:rPr>
          <w:rFonts w:ascii="Times New Roman" w:hAnsi="Times New Roman" w:cs="Times New Roman"/>
          <w:szCs w:val="24"/>
        </w:rPr>
        <w:t xml:space="preserve">when there are </w:t>
      </w:r>
      <w:r w:rsidR="00E340B2">
        <w:rPr>
          <w:rFonts w:ascii="Times New Roman" w:hAnsi="Times New Roman" w:cs="Times New Roman"/>
          <w:szCs w:val="24"/>
        </w:rPr>
        <w:t xml:space="preserve">multiple examinations at the same location.  </w:t>
      </w:r>
      <w:r w:rsidR="0069288F">
        <w:rPr>
          <w:rFonts w:ascii="Times New Roman" w:hAnsi="Times New Roman" w:cs="Times New Roman"/>
          <w:szCs w:val="24"/>
        </w:rPr>
        <w:t>In such instances, all investigative reports must be completed by the end of the shift.</w:t>
      </w:r>
      <w:r w:rsidR="005464D4">
        <w:rPr>
          <w:rFonts w:ascii="Times New Roman" w:hAnsi="Times New Roman" w:cs="Times New Roman"/>
          <w:szCs w:val="24"/>
        </w:rPr>
        <w:t xml:space="preserve"> </w:t>
      </w:r>
    </w:p>
    <w:p w:rsidR="00500CF9" w:rsidRDefault="005E72E4" w:rsidP="00C01545">
      <w:pPr>
        <w:pStyle w:val="Heading2"/>
      </w:pPr>
      <w:bookmarkStart w:id="86" w:name="_Toc11151759"/>
      <w:r>
        <w:t xml:space="preserve">1.2. </w:t>
      </w:r>
      <w:r w:rsidR="00DF369E">
        <w:t>Administrative Review of Examination Report</w:t>
      </w:r>
      <w:bookmarkEnd w:id="86"/>
    </w:p>
    <w:p w:rsidR="005E72E4" w:rsidRPr="005E72E4" w:rsidRDefault="005E72E4" w:rsidP="00C01545">
      <w:pPr>
        <w:spacing w:after="0"/>
      </w:pPr>
    </w:p>
    <w:p w:rsidR="00DF369E" w:rsidRPr="005E72E4" w:rsidRDefault="005E72E4" w:rsidP="00C01545">
      <w:pPr>
        <w:spacing w:after="0" w:line="240" w:lineRule="auto"/>
        <w:jc w:val="both"/>
        <w:rPr>
          <w:rFonts w:ascii="Times New Roman" w:hAnsi="Times New Roman" w:cs="Times New Roman"/>
          <w:szCs w:val="24"/>
        </w:rPr>
      </w:pPr>
      <w:r>
        <w:rPr>
          <w:rFonts w:ascii="Times New Roman" w:hAnsi="Times New Roman" w:cs="Times New Roman"/>
          <w:szCs w:val="24"/>
        </w:rPr>
        <w:lastRenderedPageBreak/>
        <w:t xml:space="preserve">1.2.1 An administrative review will be conducted on all examination reports entered.  </w:t>
      </w:r>
      <w:r w:rsidR="00DF369E" w:rsidRPr="005E72E4">
        <w:rPr>
          <w:rFonts w:ascii="Times New Roman" w:hAnsi="Times New Roman" w:cs="Times New Roman"/>
          <w:szCs w:val="24"/>
        </w:rPr>
        <w:t xml:space="preserve">The administrative review will be conducted by the Deputy Director, </w:t>
      </w:r>
      <w:r w:rsidR="001464E3">
        <w:rPr>
          <w:rFonts w:ascii="Times New Roman" w:hAnsi="Times New Roman" w:cs="Times New Roman"/>
          <w:szCs w:val="24"/>
        </w:rPr>
        <w:t>Crime Scene Supervisor</w:t>
      </w:r>
      <w:r>
        <w:rPr>
          <w:rFonts w:ascii="Times New Roman" w:hAnsi="Times New Roman" w:cs="Times New Roman"/>
          <w:szCs w:val="24"/>
        </w:rPr>
        <w:t xml:space="preserve">, </w:t>
      </w:r>
      <w:r w:rsidR="00DF369E" w:rsidRPr="005E72E4">
        <w:rPr>
          <w:rFonts w:ascii="Times New Roman" w:hAnsi="Times New Roman" w:cs="Times New Roman"/>
          <w:szCs w:val="24"/>
        </w:rPr>
        <w:t xml:space="preserve">Senior </w:t>
      </w:r>
      <w:r w:rsidR="00983CD8">
        <w:rPr>
          <w:rFonts w:ascii="Times New Roman" w:hAnsi="Times New Roman" w:cs="Times New Roman"/>
          <w:szCs w:val="24"/>
        </w:rPr>
        <w:t>Crime Scene Investigator</w:t>
      </w:r>
      <w:r>
        <w:rPr>
          <w:rFonts w:ascii="Times New Roman" w:hAnsi="Times New Roman" w:cs="Times New Roman"/>
          <w:szCs w:val="24"/>
        </w:rPr>
        <w:t>,</w:t>
      </w:r>
      <w:r w:rsidR="00DF369E" w:rsidRPr="005E72E4">
        <w:rPr>
          <w:rFonts w:ascii="Times New Roman" w:hAnsi="Times New Roman" w:cs="Times New Roman"/>
          <w:szCs w:val="24"/>
        </w:rPr>
        <w:t xml:space="preserve"> or designee and will ensure that the following criteria are satisfied:</w:t>
      </w:r>
    </w:p>
    <w:p w:rsidR="00DF369E" w:rsidRPr="005E72E4" w:rsidRDefault="00DF369E" w:rsidP="00C01545">
      <w:pPr>
        <w:spacing w:after="0" w:line="240" w:lineRule="auto"/>
        <w:jc w:val="both"/>
        <w:rPr>
          <w:rFonts w:ascii="Times New Roman" w:hAnsi="Times New Roman" w:cs="Times New Roman"/>
          <w:szCs w:val="24"/>
        </w:rPr>
      </w:pPr>
    </w:p>
    <w:p w:rsidR="00500CF9" w:rsidRPr="005E72E4" w:rsidRDefault="00500CF9" w:rsidP="0069288F">
      <w:pPr>
        <w:pStyle w:val="ListParagraph"/>
        <w:numPr>
          <w:ilvl w:val="0"/>
          <w:numId w:val="31"/>
        </w:numPr>
        <w:tabs>
          <w:tab w:val="left" w:pos="720"/>
        </w:tabs>
        <w:spacing w:after="0" w:line="240" w:lineRule="auto"/>
        <w:ind w:left="720"/>
        <w:jc w:val="both"/>
        <w:rPr>
          <w:rFonts w:ascii="Times New Roman" w:hAnsi="Times New Roman" w:cs="Times New Roman"/>
          <w:szCs w:val="24"/>
        </w:rPr>
      </w:pPr>
      <w:r w:rsidRPr="005E72E4">
        <w:rPr>
          <w:rFonts w:ascii="Times New Roman" w:hAnsi="Times New Roman" w:cs="Times New Roman"/>
          <w:szCs w:val="24"/>
        </w:rPr>
        <w:t xml:space="preserve">The formal report contains correct headings.  </w:t>
      </w:r>
    </w:p>
    <w:p w:rsidR="00500CF9" w:rsidRPr="005E72E4" w:rsidRDefault="00500CF9" w:rsidP="0069288F">
      <w:pPr>
        <w:tabs>
          <w:tab w:val="left" w:pos="720"/>
        </w:tabs>
        <w:spacing w:after="0" w:line="240" w:lineRule="auto"/>
        <w:ind w:left="720"/>
        <w:jc w:val="both"/>
        <w:rPr>
          <w:rFonts w:ascii="Times New Roman" w:hAnsi="Times New Roman" w:cs="Times New Roman"/>
          <w:szCs w:val="24"/>
        </w:rPr>
      </w:pPr>
    </w:p>
    <w:p w:rsidR="00500CF9" w:rsidRPr="005E72E4" w:rsidRDefault="00500CF9" w:rsidP="0069288F">
      <w:pPr>
        <w:pStyle w:val="ListParagraph"/>
        <w:numPr>
          <w:ilvl w:val="0"/>
          <w:numId w:val="31"/>
        </w:numPr>
        <w:tabs>
          <w:tab w:val="left" w:pos="720"/>
        </w:tabs>
        <w:spacing w:after="0" w:line="240" w:lineRule="auto"/>
        <w:ind w:left="720"/>
        <w:jc w:val="both"/>
        <w:rPr>
          <w:rFonts w:ascii="Times New Roman" w:hAnsi="Times New Roman" w:cs="Times New Roman"/>
          <w:szCs w:val="24"/>
        </w:rPr>
      </w:pPr>
      <w:r w:rsidRPr="005E72E4">
        <w:rPr>
          <w:rFonts w:ascii="Times New Roman" w:hAnsi="Times New Roman" w:cs="Times New Roman"/>
          <w:szCs w:val="24"/>
        </w:rPr>
        <w:t>The Crime Scene Examination section contains complete information as to all actions and major processes performed in the examination of the scene.</w:t>
      </w:r>
    </w:p>
    <w:p w:rsidR="00500CF9" w:rsidRPr="005E72E4" w:rsidRDefault="00500CF9" w:rsidP="0069288F">
      <w:pPr>
        <w:pStyle w:val="ListParagraph"/>
        <w:tabs>
          <w:tab w:val="left" w:pos="720"/>
        </w:tabs>
        <w:spacing w:after="0" w:line="240" w:lineRule="auto"/>
        <w:rPr>
          <w:rFonts w:ascii="Times New Roman" w:hAnsi="Times New Roman" w:cs="Times New Roman"/>
          <w:szCs w:val="24"/>
        </w:rPr>
      </w:pPr>
    </w:p>
    <w:p w:rsidR="00500CF9" w:rsidRPr="005E72E4" w:rsidRDefault="00500CF9" w:rsidP="0069288F">
      <w:pPr>
        <w:pStyle w:val="ListParagraph"/>
        <w:numPr>
          <w:ilvl w:val="0"/>
          <w:numId w:val="31"/>
        </w:numPr>
        <w:tabs>
          <w:tab w:val="left" w:pos="720"/>
        </w:tabs>
        <w:spacing w:after="0" w:line="240" w:lineRule="auto"/>
        <w:ind w:left="720"/>
        <w:jc w:val="both"/>
        <w:rPr>
          <w:rFonts w:ascii="Times New Roman" w:hAnsi="Times New Roman" w:cs="Times New Roman"/>
          <w:szCs w:val="24"/>
        </w:rPr>
      </w:pPr>
      <w:r w:rsidRPr="005E72E4">
        <w:rPr>
          <w:rFonts w:ascii="Times New Roman" w:hAnsi="Times New Roman" w:cs="Times New Roman"/>
          <w:szCs w:val="24"/>
        </w:rPr>
        <w:t xml:space="preserve">All items listed under the Evidence Collected Section are accounted for in the </w:t>
      </w:r>
      <w:r w:rsidR="00F150EE" w:rsidRPr="005E72E4">
        <w:rPr>
          <w:rFonts w:ascii="Times New Roman" w:hAnsi="Times New Roman" w:cs="Times New Roman"/>
          <w:szCs w:val="24"/>
        </w:rPr>
        <w:t xml:space="preserve">body of the report.  </w:t>
      </w:r>
    </w:p>
    <w:p w:rsidR="00DA43E8" w:rsidRPr="005E72E4" w:rsidRDefault="00DA43E8" w:rsidP="0069288F">
      <w:pPr>
        <w:pStyle w:val="ListParagraph"/>
        <w:tabs>
          <w:tab w:val="left" w:pos="720"/>
        </w:tabs>
        <w:spacing w:after="0" w:line="240" w:lineRule="auto"/>
        <w:rPr>
          <w:rFonts w:ascii="Times New Roman" w:hAnsi="Times New Roman" w:cs="Times New Roman"/>
          <w:szCs w:val="24"/>
        </w:rPr>
      </w:pPr>
    </w:p>
    <w:p w:rsidR="00DA43E8" w:rsidRPr="005E72E4" w:rsidRDefault="00DA43E8" w:rsidP="0069288F">
      <w:pPr>
        <w:pStyle w:val="ListParagraph"/>
        <w:numPr>
          <w:ilvl w:val="0"/>
          <w:numId w:val="31"/>
        </w:numPr>
        <w:tabs>
          <w:tab w:val="left" w:pos="720"/>
        </w:tabs>
        <w:spacing w:after="0" w:line="240" w:lineRule="auto"/>
        <w:ind w:left="720"/>
        <w:jc w:val="both"/>
        <w:rPr>
          <w:rFonts w:ascii="Times New Roman" w:hAnsi="Times New Roman" w:cs="Times New Roman"/>
          <w:szCs w:val="24"/>
        </w:rPr>
      </w:pPr>
      <w:r w:rsidRPr="005E72E4">
        <w:rPr>
          <w:rFonts w:ascii="Times New Roman" w:hAnsi="Times New Roman" w:cs="Times New Roman"/>
          <w:szCs w:val="24"/>
        </w:rPr>
        <w:t>Ensure that all conclu</w:t>
      </w:r>
      <w:r w:rsidR="00DF369E" w:rsidRPr="005E72E4">
        <w:rPr>
          <w:rFonts w:ascii="Times New Roman" w:hAnsi="Times New Roman" w:cs="Times New Roman"/>
          <w:szCs w:val="24"/>
        </w:rPr>
        <w:t>sions are supported based upon facts</w:t>
      </w:r>
      <w:r w:rsidRPr="005E72E4">
        <w:rPr>
          <w:rFonts w:ascii="Times New Roman" w:hAnsi="Times New Roman" w:cs="Times New Roman"/>
          <w:szCs w:val="24"/>
        </w:rPr>
        <w:t>.</w:t>
      </w:r>
    </w:p>
    <w:p w:rsidR="00DA43E8" w:rsidRPr="005E72E4" w:rsidRDefault="00DA43E8" w:rsidP="0069288F">
      <w:pPr>
        <w:tabs>
          <w:tab w:val="left" w:pos="720"/>
        </w:tabs>
        <w:spacing w:after="0" w:line="240" w:lineRule="auto"/>
        <w:ind w:left="720"/>
        <w:jc w:val="both"/>
        <w:rPr>
          <w:rFonts w:ascii="Times New Roman" w:hAnsi="Times New Roman" w:cs="Times New Roman"/>
          <w:szCs w:val="24"/>
        </w:rPr>
      </w:pPr>
    </w:p>
    <w:p w:rsidR="00DA43E8" w:rsidRPr="005E72E4" w:rsidRDefault="00DA43E8" w:rsidP="0069288F">
      <w:pPr>
        <w:pStyle w:val="ListParagraph"/>
        <w:numPr>
          <w:ilvl w:val="0"/>
          <w:numId w:val="31"/>
        </w:numPr>
        <w:tabs>
          <w:tab w:val="left" w:pos="720"/>
        </w:tabs>
        <w:spacing w:after="0" w:line="240" w:lineRule="auto"/>
        <w:ind w:left="720"/>
        <w:jc w:val="both"/>
        <w:rPr>
          <w:rFonts w:ascii="Times New Roman" w:hAnsi="Times New Roman" w:cs="Times New Roman"/>
          <w:szCs w:val="24"/>
        </w:rPr>
      </w:pPr>
      <w:r w:rsidRPr="005E72E4">
        <w:rPr>
          <w:rFonts w:ascii="Times New Roman" w:hAnsi="Times New Roman" w:cs="Times New Roman"/>
          <w:szCs w:val="24"/>
        </w:rPr>
        <w:t>Review the report for clarity, accuracy, and appropriate language.</w:t>
      </w:r>
    </w:p>
    <w:p w:rsidR="00DA43E8" w:rsidRPr="005E72E4" w:rsidRDefault="00DA43E8" w:rsidP="0069288F">
      <w:pPr>
        <w:pStyle w:val="ListParagraph"/>
        <w:tabs>
          <w:tab w:val="left" w:pos="720"/>
        </w:tabs>
        <w:spacing w:after="0" w:line="240" w:lineRule="auto"/>
        <w:jc w:val="both"/>
        <w:rPr>
          <w:rFonts w:ascii="Times New Roman" w:hAnsi="Times New Roman" w:cs="Times New Roman"/>
          <w:szCs w:val="24"/>
        </w:rPr>
      </w:pPr>
    </w:p>
    <w:p w:rsidR="00DA43E8" w:rsidRPr="005E72E4" w:rsidRDefault="00DA43E8" w:rsidP="0069288F">
      <w:pPr>
        <w:pStyle w:val="ListParagraph"/>
        <w:numPr>
          <w:ilvl w:val="0"/>
          <w:numId w:val="31"/>
        </w:numPr>
        <w:tabs>
          <w:tab w:val="left" w:pos="720"/>
        </w:tabs>
        <w:spacing w:after="0" w:line="240" w:lineRule="auto"/>
        <w:ind w:left="720"/>
        <w:jc w:val="both"/>
        <w:rPr>
          <w:rFonts w:ascii="Times New Roman" w:hAnsi="Times New Roman" w:cs="Times New Roman"/>
          <w:szCs w:val="24"/>
        </w:rPr>
      </w:pPr>
      <w:r w:rsidRPr="005E72E4">
        <w:rPr>
          <w:rFonts w:ascii="Times New Roman" w:hAnsi="Times New Roman" w:cs="Times New Roman"/>
          <w:szCs w:val="24"/>
        </w:rPr>
        <w:t>Ensure that the report is free of grammatical and typographical errors.</w:t>
      </w:r>
    </w:p>
    <w:p w:rsidR="00DA43E8" w:rsidRPr="00730D71" w:rsidRDefault="00DA43E8" w:rsidP="00C01545">
      <w:pPr>
        <w:pStyle w:val="ListParagraph"/>
        <w:spacing w:after="0" w:line="240" w:lineRule="auto"/>
        <w:ind w:left="0"/>
        <w:rPr>
          <w:rFonts w:ascii="Times New Roman" w:hAnsi="Times New Roman" w:cs="Times New Roman"/>
          <w:color w:val="00B050"/>
          <w:szCs w:val="24"/>
        </w:rPr>
      </w:pPr>
    </w:p>
    <w:p w:rsidR="005E72E4" w:rsidRPr="00730D71" w:rsidRDefault="005E72E4" w:rsidP="00C01545">
      <w:pPr>
        <w:pStyle w:val="ListParagraph"/>
        <w:widowControl w:val="0"/>
        <w:kinsoku w:val="0"/>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1.2.2. </w:t>
      </w:r>
      <w:r w:rsidRPr="00730D71">
        <w:rPr>
          <w:rFonts w:ascii="Times New Roman" w:hAnsi="Times New Roman" w:cs="Times New Roman"/>
          <w:szCs w:val="24"/>
        </w:rPr>
        <w:t>The reviewer will either “Deny” the report with notes as to the reason why it was denied or “Approve” the report in the records management system.</w:t>
      </w:r>
    </w:p>
    <w:p w:rsidR="005E72E4" w:rsidRPr="00730D71" w:rsidRDefault="005E72E4" w:rsidP="00C01545">
      <w:pPr>
        <w:pStyle w:val="ListParagraph"/>
        <w:spacing w:after="0" w:line="240" w:lineRule="auto"/>
        <w:ind w:left="0"/>
        <w:rPr>
          <w:rFonts w:ascii="Times New Roman" w:hAnsi="Times New Roman" w:cs="Times New Roman"/>
          <w:szCs w:val="24"/>
        </w:rPr>
      </w:pPr>
    </w:p>
    <w:p w:rsidR="005E72E4" w:rsidRPr="005E72E4" w:rsidRDefault="005E72E4" w:rsidP="0069288F">
      <w:pPr>
        <w:pStyle w:val="ListParagraph"/>
        <w:widowControl w:val="0"/>
        <w:numPr>
          <w:ilvl w:val="0"/>
          <w:numId w:val="38"/>
        </w:numPr>
        <w:kinsoku w:val="0"/>
        <w:spacing w:after="0" w:line="240" w:lineRule="auto"/>
        <w:ind w:left="720"/>
        <w:jc w:val="both"/>
        <w:rPr>
          <w:rFonts w:ascii="Times New Roman" w:hAnsi="Times New Roman" w:cs="Times New Roman"/>
          <w:szCs w:val="24"/>
        </w:rPr>
      </w:pPr>
      <w:r w:rsidRPr="005E72E4">
        <w:rPr>
          <w:rFonts w:ascii="Times New Roman" w:hAnsi="Times New Roman" w:cs="Times New Roman"/>
          <w:szCs w:val="24"/>
        </w:rPr>
        <w:t>If a report is denied, it will be transmitted back to the issuing employee for correction. The only person who can edit a report that has been submitted is the employee who wrote it once it has been denied.</w:t>
      </w:r>
    </w:p>
    <w:p w:rsidR="005E72E4" w:rsidRPr="005E72E4" w:rsidRDefault="005E72E4" w:rsidP="0069288F">
      <w:pPr>
        <w:pStyle w:val="ListParagraph"/>
        <w:widowControl w:val="0"/>
        <w:kinsoku w:val="0"/>
        <w:spacing w:after="0" w:line="240" w:lineRule="auto"/>
        <w:jc w:val="both"/>
        <w:rPr>
          <w:rFonts w:ascii="Times New Roman" w:hAnsi="Times New Roman" w:cs="Times New Roman"/>
          <w:szCs w:val="24"/>
        </w:rPr>
      </w:pPr>
    </w:p>
    <w:p w:rsidR="005E72E4" w:rsidRPr="005E72E4" w:rsidRDefault="005E72E4" w:rsidP="0069288F">
      <w:pPr>
        <w:pStyle w:val="ListParagraph"/>
        <w:widowControl w:val="0"/>
        <w:numPr>
          <w:ilvl w:val="0"/>
          <w:numId w:val="38"/>
        </w:numPr>
        <w:kinsoku w:val="0"/>
        <w:spacing w:after="0" w:line="240" w:lineRule="auto"/>
        <w:ind w:left="720"/>
        <w:jc w:val="both"/>
        <w:rPr>
          <w:rFonts w:ascii="Times New Roman" w:hAnsi="Times New Roman" w:cs="Times New Roman"/>
          <w:szCs w:val="24"/>
        </w:rPr>
      </w:pPr>
      <w:r w:rsidRPr="005E72E4">
        <w:rPr>
          <w:rFonts w:ascii="Times New Roman" w:hAnsi="Times New Roman" w:cs="Times New Roman"/>
          <w:szCs w:val="24"/>
        </w:rPr>
        <w:t>The report will then be corrected and resubmitted for another administrative review.</w:t>
      </w:r>
    </w:p>
    <w:p w:rsidR="005E72E4" w:rsidRPr="00730D71" w:rsidRDefault="005E72E4" w:rsidP="00C01545">
      <w:pPr>
        <w:widowControl w:val="0"/>
        <w:kinsoku w:val="0"/>
        <w:spacing w:after="0" w:line="240" w:lineRule="auto"/>
        <w:jc w:val="both"/>
        <w:rPr>
          <w:rFonts w:ascii="Times New Roman" w:hAnsi="Times New Roman" w:cs="Times New Roman"/>
          <w:szCs w:val="24"/>
        </w:rPr>
      </w:pPr>
    </w:p>
    <w:p w:rsidR="005E72E4" w:rsidRPr="00DF369E" w:rsidRDefault="005E72E4" w:rsidP="00C01545">
      <w:pPr>
        <w:pStyle w:val="ListParagraph"/>
        <w:widowControl w:val="0"/>
        <w:kinsoku w:val="0"/>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1.2.3. </w:t>
      </w:r>
      <w:r w:rsidRPr="00730D71">
        <w:rPr>
          <w:rFonts w:ascii="Times New Roman" w:hAnsi="Times New Roman" w:cs="Times New Roman"/>
          <w:szCs w:val="24"/>
        </w:rPr>
        <w:t xml:space="preserve">Once approved, </w:t>
      </w:r>
      <w:r>
        <w:rPr>
          <w:rFonts w:ascii="Times New Roman" w:hAnsi="Times New Roman" w:cs="Times New Roman"/>
          <w:szCs w:val="24"/>
        </w:rPr>
        <w:t xml:space="preserve">the reviewer will release </w:t>
      </w:r>
      <w:r w:rsidRPr="00730D71">
        <w:rPr>
          <w:rFonts w:ascii="Times New Roman" w:hAnsi="Times New Roman" w:cs="Times New Roman"/>
          <w:szCs w:val="24"/>
        </w:rPr>
        <w:t>t</w:t>
      </w:r>
      <w:r>
        <w:rPr>
          <w:rFonts w:ascii="Times New Roman" w:hAnsi="Times New Roman" w:cs="Times New Roman"/>
          <w:szCs w:val="24"/>
        </w:rPr>
        <w:t>he final report</w:t>
      </w:r>
      <w:r w:rsidRPr="00730D71">
        <w:rPr>
          <w:rFonts w:ascii="Times New Roman" w:hAnsi="Times New Roman" w:cs="Times New Roman"/>
          <w:szCs w:val="24"/>
        </w:rPr>
        <w:t xml:space="preserve"> to the customer via a PDF f</w:t>
      </w:r>
      <w:r>
        <w:rPr>
          <w:rFonts w:ascii="Times New Roman" w:hAnsi="Times New Roman" w:cs="Times New Roman"/>
          <w:szCs w:val="24"/>
        </w:rPr>
        <w:t>ormat on the FTP Server</w:t>
      </w:r>
      <w:r w:rsidRPr="00730D71">
        <w:rPr>
          <w:rFonts w:ascii="Times New Roman" w:hAnsi="Times New Roman" w:cs="Times New Roman"/>
          <w:szCs w:val="24"/>
        </w:rPr>
        <w:t xml:space="preserve"> for retrieval by the agency to download.</w:t>
      </w:r>
    </w:p>
    <w:p w:rsidR="00DF369E" w:rsidRDefault="00DF369E" w:rsidP="00C01545">
      <w:pPr>
        <w:spacing w:after="0" w:line="240" w:lineRule="auto"/>
        <w:rPr>
          <w:rFonts w:ascii="Times New Roman" w:hAnsi="Times New Roman" w:cs="Times New Roman"/>
        </w:rPr>
      </w:pPr>
    </w:p>
    <w:p w:rsidR="0098308D" w:rsidRPr="00DF369E" w:rsidRDefault="002135D6" w:rsidP="00C01545">
      <w:pPr>
        <w:pStyle w:val="Heading2"/>
        <w:spacing w:before="0"/>
      </w:pPr>
      <w:bookmarkStart w:id="87" w:name="_Toc11151760"/>
      <w:r>
        <w:t xml:space="preserve">1.3. </w:t>
      </w:r>
      <w:r w:rsidR="0078132C" w:rsidRPr="00DF369E">
        <w:t xml:space="preserve">Evidence </w:t>
      </w:r>
      <w:r w:rsidR="005E72E4">
        <w:t xml:space="preserve">Inventory </w:t>
      </w:r>
      <w:r w:rsidR="0078132C" w:rsidRPr="00DF369E">
        <w:t>Form</w:t>
      </w:r>
      <w:r w:rsidR="005E72E4">
        <w:t>s</w:t>
      </w:r>
      <w:bookmarkEnd w:id="87"/>
      <w:r w:rsidR="008E126B">
        <w:t xml:space="preserve"> </w:t>
      </w:r>
    </w:p>
    <w:p w:rsidR="0098308D" w:rsidRPr="00730D71" w:rsidRDefault="0098308D" w:rsidP="00C01545">
      <w:pPr>
        <w:spacing w:after="0" w:line="240" w:lineRule="auto"/>
        <w:jc w:val="both"/>
        <w:rPr>
          <w:rFonts w:ascii="Times New Roman" w:eastAsia="Times New Roman" w:hAnsi="Times New Roman" w:cs="Times New Roman"/>
          <w:bCs/>
          <w:szCs w:val="24"/>
        </w:rPr>
      </w:pPr>
    </w:p>
    <w:p w:rsidR="0098308D" w:rsidRPr="00730D71" w:rsidRDefault="002135D6" w:rsidP="00C01545">
      <w:pPr>
        <w:spacing w:after="0" w:line="240" w:lineRule="auto"/>
        <w:jc w:val="both"/>
        <w:rPr>
          <w:rFonts w:ascii="Times New Roman" w:eastAsia="Times New Roman" w:hAnsi="Times New Roman" w:cs="Times New Roman"/>
          <w:bCs/>
          <w:szCs w:val="24"/>
        </w:rPr>
      </w:pPr>
      <w:r>
        <w:rPr>
          <w:rFonts w:ascii="Times New Roman" w:eastAsia="Times New Roman" w:hAnsi="Times New Roman" w:cs="Times New Roman"/>
          <w:bCs/>
          <w:szCs w:val="24"/>
        </w:rPr>
        <w:t xml:space="preserve">1.3.1 </w:t>
      </w:r>
      <w:r w:rsidR="0098308D" w:rsidRPr="00730D71">
        <w:rPr>
          <w:rFonts w:ascii="Times New Roman" w:eastAsia="Times New Roman" w:hAnsi="Times New Roman" w:cs="Times New Roman"/>
          <w:bCs/>
          <w:szCs w:val="24"/>
        </w:rPr>
        <w:t xml:space="preserve">CCBI evidence forms </w:t>
      </w:r>
      <w:r>
        <w:rPr>
          <w:rFonts w:ascii="Times New Roman" w:eastAsia="Times New Roman" w:hAnsi="Times New Roman" w:cs="Times New Roman"/>
          <w:bCs/>
          <w:szCs w:val="24"/>
        </w:rPr>
        <w:t xml:space="preserve">are </w:t>
      </w:r>
      <w:r w:rsidR="0098308D" w:rsidRPr="00730D71">
        <w:rPr>
          <w:rFonts w:ascii="Times New Roman" w:eastAsia="Times New Roman" w:hAnsi="Times New Roman" w:cs="Times New Roman"/>
          <w:bCs/>
          <w:szCs w:val="24"/>
        </w:rPr>
        <w:t xml:space="preserve">maintained within original case files </w:t>
      </w:r>
      <w:r>
        <w:rPr>
          <w:rFonts w:ascii="Times New Roman" w:eastAsia="Times New Roman" w:hAnsi="Times New Roman" w:cs="Times New Roman"/>
          <w:bCs/>
          <w:szCs w:val="24"/>
        </w:rPr>
        <w:t xml:space="preserve">and </w:t>
      </w:r>
      <w:r w:rsidR="0098308D" w:rsidRPr="00730D71">
        <w:rPr>
          <w:rFonts w:ascii="Times New Roman" w:eastAsia="Times New Roman" w:hAnsi="Times New Roman" w:cs="Times New Roman"/>
          <w:bCs/>
          <w:szCs w:val="24"/>
        </w:rPr>
        <w:t>shall document the collection,</w:t>
      </w:r>
      <w:r>
        <w:rPr>
          <w:rFonts w:ascii="Times New Roman" w:eastAsia="Times New Roman" w:hAnsi="Times New Roman" w:cs="Times New Roman"/>
          <w:bCs/>
          <w:szCs w:val="24"/>
        </w:rPr>
        <w:t xml:space="preserve"> possession,</w:t>
      </w:r>
      <w:r w:rsidR="0098308D" w:rsidRPr="00730D71">
        <w:rPr>
          <w:rFonts w:ascii="Times New Roman" w:eastAsia="Times New Roman" w:hAnsi="Times New Roman" w:cs="Times New Roman"/>
          <w:bCs/>
          <w:szCs w:val="24"/>
        </w:rPr>
        <w:t xml:space="preserve"> any transfers to include the persons involved</w:t>
      </w:r>
      <w:r w:rsidR="0069288F">
        <w:rPr>
          <w:rFonts w:ascii="Times New Roman" w:eastAsia="Times New Roman" w:hAnsi="Times New Roman" w:cs="Times New Roman"/>
          <w:bCs/>
          <w:szCs w:val="24"/>
        </w:rPr>
        <w:t>, the date</w:t>
      </w:r>
      <w:r w:rsidR="0098308D" w:rsidRPr="00730D71">
        <w:rPr>
          <w:rFonts w:ascii="Times New Roman" w:eastAsia="Times New Roman" w:hAnsi="Times New Roman" w:cs="Times New Roman"/>
          <w:bCs/>
          <w:szCs w:val="24"/>
        </w:rPr>
        <w:t xml:space="preserve"> of transfers, a description of the evidence, the locations of such evidence, and the complete chain of custody of any evidence from the time that CCBI personnel came into possession of the evidence up until the evidence left the possession of CCBI personnel.</w:t>
      </w:r>
    </w:p>
    <w:p w:rsidR="00E16212" w:rsidRPr="00730D71" w:rsidRDefault="00E16212" w:rsidP="00C01545">
      <w:pPr>
        <w:spacing w:after="0"/>
        <w:jc w:val="both"/>
        <w:rPr>
          <w:rFonts w:ascii="Times New Roman" w:hAnsi="Times New Roman" w:cs="Times New Roman"/>
          <w:szCs w:val="24"/>
        </w:rPr>
      </w:pPr>
    </w:p>
    <w:p w:rsidR="00E16212" w:rsidRPr="00730D71" w:rsidRDefault="002135D6" w:rsidP="00C01545">
      <w:pPr>
        <w:spacing w:after="0"/>
        <w:jc w:val="both"/>
        <w:rPr>
          <w:rFonts w:ascii="Times New Roman" w:hAnsi="Times New Roman" w:cs="Times New Roman"/>
          <w:szCs w:val="24"/>
        </w:rPr>
      </w:pPr>
      <w:r>
        <w:rPr>
          <w:rFonts w:ascii="Times New Roman" w:hAnsi="Times New Roman" w:cs="Times New Roman"/>
          <w:szCs w:val="24"/>
        </w:rPr>
        <w:t xml:space="preserve">1.3.2 </w:t>
      </w:r>
      <w:r w:rsidR="00E16212" w:rsidRPr="00730D71">
        <w:rPr>
          <w:rFonts w:ascii="Times New Roman" w:hAnsi="Times New Roman" w:cs="Times New Roman"/>
          <w:szCs w:val="24"/>
        </w:rPr>
        <w:t xml:space="preserve">The CCBI Evidence </w:t>
      </w:r>
      <w:r>
        <w:rPr>
          <w:rFonts w:ascii="Times New Roman" w:hAnsi="Times New Roman" w:cs="Times New Roman"/>
          <w:szCs w:val="24"/>
        </w:rPr>
        <w:t xml:space="preserve">Inventory </w:t>
      </w:r>
      <w:r w:rsidR="00E16212" w:rsidRPr="00730D71">
        <w:rPr>
          <w:rFonts w:ascii="Times New Roman" w:hAnsi="Times New Roman" w:cs="Times New Roman"/>
          <w:szCs w:val="24"/>
        </w:rPr>
        <w:t xml:space="preserve">Form shall be maintained in the original case file in the CCBI </w:t>
      </w:r>
      <w:r>
        <w:rPr>
          <w:rFonts w:ascii="Times New Roman" w:hAnsi="Times New Roman" w:cs="Times New Roman"/>
          <w:szCs w:val="24"/>
        </w:rPr>
        <w:t>Main Evidence Room</w:t>
      </w:r>
      <w:r w:rsidR="00E16212" w:rsidRPr="00730D71">
        <w:rPr>
          <w:rFonts w:ascii="Times New Roman" w:hAnsi="Times New Roman" w:cs="Times New Roman"/>
          <w:szCs w:val="24"/>
        </w:rPr>
        <w:t xml:space="preserve">.  The CCBI Evidence </w:t>
      </w:r>
      <w:r>
        <w:rPr>
          <w:rFonts w:ascii="Times New Roman" w:hAnsi="Times New Roman" w:cs="Times New Roman"/>
          <w:szCs w:val="24"/>
        </w:rPr>
        <w:t>Inventory Form will</w:t>
      </w:r>
      <w:r w:rsidR="00E16212" w:rsidRPr="00730D71">
        <w:rPr>
          <w:rFonts w:ascii="Times New Roman" w:hAnsi="Times New Roman" w:cs="Times New Roman"/>
          <w:szCs w:val="24"/>
        </w:rPr>
        <w:t xml:space="preserve"> be completed and su</w:t>
      </w:r>
      <w:r>
        <w:rPr>
          <w:rFonts w:ascii="Times New Roman" w:hAnsi="Times New Roman" w:cs="Times New Roman"/>
          <w:szCs w:val="24"/>
        </w:rPr>
        <w:t xml:space="preserve">bmitted to the case file </w:t>
      </w:r>
      <w:r w:rsidR="00E16212" w:rsidRPr="00730D71">
        <w:rPr>
          <w:rFonts w:ascii="Times New Roman" w:hAnsi="Times New Roman" w:cs="Times New Roman"/>
          <w:szCs w:val="24"/>
        </w:rPr>
        <w:t>prior to the end of the shift for which the evidence was collected.</w:t>
      </w:r>
    </w:p>
    <w:p w:rsidR="00E16212" w:rsidRDefault="00E16212" w:rsidP="00C01545">
      <w:pPr>
        <w:spacing w:after="0" w:line="240" w:lineRule="auto"/>
        <w:rPr>
          <w:rFonts w:ascii="Times New Roman" w:hAnsi="Times New Roman" w:cs="Times New Roman"/>
          <w:szCs w:val="24"/>
        </w:rPr>
      </w:pPr>
    </w:p>
    <w:p w:rsidR="002D4313" w:rsidRDefault="009476CB" w:rsidP="00C01545">
      <w:pPr>
        <w:pStyle w:val="Heading2"/>
      </w:pPr>
      <w:bookmarkStart w:id="88" w:name="_Toc11151761"/>
      <w:r>
        <w:t xml:space="preserve">1.4. </w:t>
      </w:r>
      <w:r w:rsidR="002D4313">
        <w:t>Investigative Request Forms</w:t>
      </w:r>
      <w:bookmarkEnd w:id="88"/>
      <w:r w:rsidR="005464D4">
        <w:t xml:space="preserve"> </w:t>
      </w:r>
    </w:p>
    <w:p w:rsidR="002D4313" w:rsidRDefault="002D4313" w:rsidP="00C01545">
      <w:pPr>
        <w:spacing w:after="0" w:line="240" w:lineRule="auto"/>
      </w:pPr>
    </w:p>
    <w:p w:rsidR="002D4313" w:rsidRDefault="009476CB" w:rsidP="00C01545">
      <w:pPr>
        <w:spacing w:after="0"/>
        <w:jc w:val="both"/>
        <w:rPr>
          <w:rFonts w:ascii="Times New Roman" w:hAnsi="Times New Roman" w:cs="Times New Roman"/>
          <w:szCs w:val="24"/>
        </w:rPr>
      </w:pPr>
      <w:r>
        <w:rPr>
          <w:rFonts w:ascii="Times New Roman" w:hAnsi="Times New Roman" w:cs="Times New Roman"/>
          <w:szCs w:val="24"/>
        </w:rPr>
        <w:t>1</w:t>
      </w:r>
      <w:r w:rsidRPr="0069288F">
        <w:rPr>
          <w:rFonts w:ascii="Times New Roman" w:hAnsi="Times New Roman" w:cs="Times New Roman"/>
          <w:szCs w:val="24"/>
        </w:rPr>
        <w:t xml:space="preserve">.4.1. </w:t>
      </w:r>
      <w:r w:rsidR="002D4313" w:rsidRPr="0069288F">
        <w:rPr>
          <w:rFonts w:ascii="Times New Roman" w:hAnsi="Times New Roman" w:cs="Times New Roman"/>
          <w:szCs w:val="24"/>
        </w:rPr>
        <w:t>An Investigative Request</w:t>
      </w:r>
      <w:r w:rsidR="00022FF8" w:rsidRPr="0069288F">
        <w:rPr>
          <w:rFonts w:ascii="Times New Roman" w:hAnsi="Times New Roman" w:cs="Times New Roman"/>
          <w:szCs w:val="24"/>
        </w:rPr>
        <w:t xml:space="preserve"> Form will be completed for all </w:t>
      </w:r>
      <w:r w:rsidR="002D4313" w:rsidRPr="0069288F">
        <w:rPr>
          <w:rFonts w:ascii="Times New Roman" w:hAnsi="Times New Roman" w:cs="Times New Roman"/>
          <w:szCs w:val="24"/>
        </w:rPr>
        <w:t>crime scene</w:t>
      </w:r>
      <w:r w:rsidR="00EA3937" w:rsidRPr="0069288F">
        <w:rPr>
          <w:rFonts w:ascii="Times New Roman" w:hAnsi="Times New Roman" w:cs="Times New Roman"/>
          <w:szCs w:val="24"/>
        </w:rPr>
        <w:t xml:space="preserve"> and or labo</w:t>
      </w:r>
      <w:r w:rsidR="0069288F">
        <w:rPr>
          <w:rFonts w:ascii="Times New Roman" w:hAnsi="Times New Roman" w:cs="Times New Roman"/>
          <w:szCs w:val="24"/>
        </w:rPr>
        <w:t>ratory</w:t>
      </w:r>
      <w:r w:rsidR="002D4313" w:rsidRPr="0069288F">
        <w:rPr>
          <w:rFonts w:ascii="Times New Roman" w:hAnsi="Times New Roman" w:cs="Times New Roman"/>
          <w:szCs w:val="24"/>
        </w:rPr>
        <w:t xml:space="preserve"> </w:t>
      </w:r>
      <w:r w:rsidR="002D4313">
        <w:rPr>
          <w:rFonts w:ascii="Times New Roman" w:hAnsi="Times New Roman" w:cs="Times New Roman"/>
          <w:szCs w:val="24"/>
        </w:rPr>
        <w:t>examinations.  Investigative Request Forms will be submitted to the employee’s supervisor or assigned reviewer upon the completion of the crime scene report.</w:t>
      </w:r>
    </w:p>
    <w:p w:rsidR="002D4313" w:rsidRDefault="002D4313" w:rsidP="00C01545">
      <w:pPr>
        <w:spacing w:after="0"/>
        <w:jc w:val="both"/>
        <w:rPr>
          <w:rFonts w:ascii="Times New Roman" w:hAnsi="Times New Roman" w:cs="Times New Roman"/>
          <w:szCs w:val="24"/>
        </w:rPr>
      </w:pPr>
    </w:p>
    <w:p w:rsidR="002D4313" w:rsidRPr="002D4313" w:rsidRDefault="009476CB" w:rsidP="00C01545">
      <w:pPr>
        <w:spacing w:after="0"/>
        <w:jc w:val="both"/>
        <w:rPr>
          <w:rFonts w:ascii="Times New Roman" w:hAnsi="Times New Roman" w:cs="Times New Roman"/>
          <w:szCs w:val="24"/>
        </w:rPr>
      </w:pPr>
      <w:r>
        <w:rPr>
          <w:rFonts w:ascii="Times New Roman" w:hAnsi="Times New Roman" w:cs="Times New Roman"/>
          <w:szCs w:val="24"/>
        </w:rPr>
        <w:t xml:space="preserve">1.4.2. </w:t>
      </w:r>
      <w:r w:rsidR="001464E3">
        <w:rPr>
          <w:rFonts w:ascii="Times New Roman" w:hAnsi="Times New Roman" w:cs="Times New Roman"/>
          <w:szCs w:val="24"/>
        </w:rPr>
        <w:t>Crime Scene Supervisor</w:t>
      </w:r>
      <w:r w:rsidR="002D4313" w:rsidRPr="002D4313">
        <w:rPr>
          <w:rFonts w:ascii="Times New Roman" w:hAnsi="Times New Roman" w:cs="Times New Roman"/>
          <w:szCs w:val="24"/>
        </w:rPr>
        <w:t>s or their designees will review all Investigative Request forms and such review shall be documented on the Investigative Request form.  Upon review, the Investigative Request form shall be forwarded to the Central Records Unit for filing.</w:t>
      </w:r>
    </w:p>
    <w:p w:rsidR="002D4313" w:rsidRPr="002D4313" w:rsidRDefault="002D4313" w:rsidP="00C01545">
      <w:pPr>
        <w:spacing w:after="0" w:line="240" w:lineRule="auto"/>
      </w:pPr>
    </w:p>
    <w:p w:rsidR="00E16212" w:rsidRPr="00730D71" w:rsidRDefault="009476CB" w:rsidP="00C01545">
      <w:pPr>
        <w:pStyle w:val="Heading2"/>
      </w:pPr>
      <w:bookmarkStart w:id="89" w:name="_Toc349313045"/>
      <w:bookmarkStart w:id="90" w:name="_Toc11151762"/>
      <w:r>
        <w:t>1.5</w:t>
      </w:r>
      <w:r w:rsidR="002135D6">
        <w:t xml:space="preserve">. </w:t>
      </w:r>
      <w:r w:rsidR="00E16212" w:rsidRPr="00032E27">
        <w:t>Case File Management</w:t>
      </w:r>
      <w:bookmarkEnd w:id="89"/>
      <w:bookmarkEnd w:id="90"/>
    </w:p>
    <w:p w:rsidR="00E16212" w:rsidRDefault="00E16212" w:rsidP="00C01545">
      <w:pPr>
        <w:spacing w:after="0"/>
        <w:jc w:val="both"/>
        <w:rPr>
          <w:rFonts w:ascii="Times New Roman" w:hAnsi="Times New Roman" w:cs="Times New Roman"/>
          <w:szCs w:val="24"/>
        </w:rPr>
      </w:pPr>
    </w:p>
    <w:p w:rsidR="00DF369E" w:rsidRPr="002135D6" w:rsidRDefault="009476CB"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1.5.1 </w:t>
      </w:r>
      <w:r w:rsidR="00DF369E" w:rsidRPr="002135D6">
        <w:rPr>
          <w:rFonts w:ascii="Times New Roman" w:hAnsi="Times New Roman" w:cs="Times New Roman"/>
          <w:szCs w:val="24"/>
        </w:rPr>
        <w:t xml:space="preserve">A case file will be maintained for each crime scene. </w:t>
      </w:r>
      <w:r w:rsidR="002135D6">
        <w:rPr>
          <w:rFonts w:ascii="Times New Roman" w:hAnsi="Times New Roman" w:cs="Times New Roman"/>
          <w:szCs w:val="24"/>
        </w:rPr>
        <w:t xml:space="preserve"> Case files </w:t>
      </w:r>
      <w:r w:rsidR="002D4313">
        <w:rPr>
          <w:rFonts w:ascii="Times New Roman" w:hAnsi="Times New Roman" w:cs="Times New Roman"/>
          <w:szCs w:val="24"/>
        </w:rPr>
        <w:t xml:space="preserve">are considered “pending” and </w:t>
      </w:r>
      <w:r w:rsidR="002135D6">
        <w:rPr>
          <w:rFonts w:ascii="Times New Roman" w:hAnsi="Times New Roman" w:cs="Times New Roman"/>
          <w:szCs w:val="24"/>
        </w:rPr>
        <w:t>will be located in the CCBI Main Evidence Room until such time as all evidence</w:t>
      </w:r>
      <w:r w:rsidR="002B1CF4">
        <w:rPr>
          <w:rFonts w:ascii="Times New Roman" w:hAnsi="Times New Roman" w:cs="Times New Roman"/>
          <w:szCs w:val="24"/>
        </w:rPr>
        <w:t xml:space="preserve"> pertaining to an investigation</w:t>
      </w:r>
      <w:r w:rsidR="002135D6">
        <w:rPr>
          <w:rFonts w:ascii="Times New Roman" w:hAnsi="Times New Roman" w:cs="Times New Roman"/>
          <w:szCs w:val="24"/>
        </w:rPr>
        <w:t xml:space="preserve"> has been transferred from the custody of </w:t>
      </w:r>
      <w:r w:rsidR="002B1CF4">
        <w:rPr>
          <w:rFonts w:ascii="Times New Roman" w:hAnsi="Times New Roman" w:cs="Times New Roman"/>
          <w:szCs w:val="24"/>
        </w:rPr>
        <w:t xml:space="preserve">the </w:t>
      </w:r>
      <w:r w:rsidR="002135D6">
        <w:rPr>
          <w:rFonts w:ascii="Times New Roman" w:hAnsi="Times New Roman" w:cs="Times New Roman"/>
          <w:szCs w:val="24"/>
        </w:rPr>
        <w:t>CCBI</w:t>
      </w:r>
      <w:r w:rsidR="002B1CF4">
        <w:rPr>
          <w:rFonts w:ascii="Times New Roman" w:hAnsi="Times New Roman" w:cs="Times New Roman"/>
          <w:szCs w:val="24"/>
        </w:rPr>
        <w:t xml:space="preserve"> </w:t>
      </w:r>
      <w:r w:rsidR="001464E3">
        <w:rPr>
          <w:rFonts w:ascii="Times New Roman" w:hAnsi="Times New Roman" w:cs="Times New Roman"/>
          <w:szCs w:val="24"/>
        </w:rPr>
        <w:t>Forensic Evidence Custodian</w:t>
      </w:r>
      <w:r w:rsidR="002B1CF4">
        <w:rPr>
          <w:rFonts w:ascii="Times New Roman" w:hAnsi="Times New Roman" w:cs="Times New Roman"/>
          <w:szCs w:val="24"/>
        </w:rPr>
        <w:t xml:space="preserve"> or Investigations Division</w:t>
      </w:r>
      <w:r w:rsidR="002135D6">
        <w:rPr>
          <w:rFonts w:ascii="Times New Roman" w:hAnsi="Times New Roman" w:cs="Times New Roman"/>
          <w:szCs w:val="24"/>
        </w:rPr>
        <w:t xml:space="preserve"> employees.  </w:t>
      </w:r>
      <w:r w:rsidR="002D4313">
        <w:rPr>
          <w:rFonts w:ascii="Times New Roman" w:hAnsi="Times New Roman" w:cs="Times New Roman"/>
          <w:szCs w:val="24"/>
        </w:rPr>
        <w:t>At that point, the case file is considered “closed” and will</w:t>
      </w:r>
      <w:r w:rsidR="002135D6">
        <w:rPr>
          <w:rFonts w:ascii="Times New Roman" w:hAnsi="Times New Roman" w:cs="Times New Roman"/>
          <w:szCs w:val="24"/>
        </w:rPr>
        <w:t xml:space="preserve"> be forwarded to Central Records for storage. </w:t>
      </w:r>
      <w:r w:rsidR="00DF369E" w:rsidRPr="002135D6">
        <w:rPr>
          <w:rFonts w:ascii="Times New Roman" w:hAnsi="Times New Roman" w:cs="Times New Roman"/>
          <w:szCs w:val="24"/>
        </w:rPr>
        <w:t xml:space="preserve"> The following items shall be included in the case file</w:t>
      </w:r>
      <w:r w:rsidR="002D4313">
        <w:rPr>
          <w:rFonts w:ascii="Times New Roman" w:hAnsi="Times New Roman" w:cs="Times New Roman"/>
          <w:szCs w:val="24"/>
        </w:rPr>
        <w:t xml:space="preserve"> when such items have been generated as a result of the examination</w:t>
      </w:r>
      <w:r w:rsidR="00DF369E" w:rsidRPr="002135D6">
        <w:rPr>
          <w:rFonts w:ascii="Times New Roman" w:hAnsi="Times New Roman" w:cs="Times New Roman"/>
          <w:szCs w:val="24"/>
        </w:rPr>
        <w:t>:</w:t>
      </w:r>
      <w:r w:rsidR="00E42BF6">
        <w:rPr>
          <w:rFonts w:ascii="Times New Roman" w:hAnsi="Times New Roman" w:cs="Times New Roman"/>
          <w:szCs w:val="24"/>
        </w:rPr>
        <w:t xml:space="preserve"> </w:t>
      </w:r>
    </w:p>
    <w:p w:rsidR="00DF369E" w:rsidRPr="002135D6" w:rsidRDefault="00DF369E" w:rsidP="00C01545">
      <w:pPr>
        <w:spacing w:after="0" w:line="240" w:lineRule="auto"/>
        <w:jc w:val="both"/>
        <w:rPr>
          <w:rFonts w:ascii="Times New Roman" w:hAnsi="Times New Roman" w:cs="Times New Roman"/>
          <w:szCs w:val="24"/>
        </w:rPr>
      </w:pPr>
    </w:p>
    <w:p w:rsidR="00DF369E" w:rsidRPr="002135D6" w:rsidRDefault="00DF369E" w:rsidP="0069288F">
      <w:pPr>
        <w:pStyle w:val="ListParagraph"/>
        <w:numPr>
          <w:ilvl w:val="0"/>
          <w:numId w:val="37"/>
        </w:numPr>
        <w:spacing w:after="0" w:line="240" w:lineRule="auto"/>
        <w:ind w:left="720"/>
        <w:jc w:val="both"/>
        <w:rPr>
          <w:rFonts w:ascii="Times New Roman" w:hAnsi="Times New Roman" w:cs="Times New Roman"/>
          <w:szCs w:val="24"/>
        </w:rPr>
      </w:pPr>
      <w:r w:rsidRPr="002135D6">
        <w:rPr>
          <w:rFonts w:ascii="Times New Roman" w:hAnsi="Times New Roman" w:cs="Times New Roman"/>
          <w:szCs w:val="24"/>
        </w:rPr>
        <w:t>Evidence Inventory Form</w:t>
      </w:r>
    </w:p>
    <w:p w:rsidR="00DF369E" w:rsidRPr="002135D6" w:rsidRDefault="0069288F" w:rsidP="0069288F">
      <w:pPr>
        <w:pStyle w:val="ListParagraph"/>
        <w:numPr>
          <w:ilvl w:val="0"/>
          <w:numId w:val="37"/>
        </w:numPr>
        <w:spacing w:after="0" w:line="240" w:lineRule="auto"/>
        <w:ind w:left="720"/>
        <w:jc w:val="both"/>
        <w:rPr>
          <w:rFonts w:ascii="Times New Roman" w:hAnsi="Times New Roman" w:cs="Times New Roman"/>
          <w:szCs w:val="24"/>
        </w:rPr>
      </w:pPr>
      <w:r>
        <w:rPr>
          <w:rFonts w:ascii="Times New Roman" w:hAnsi="Times New Roman" w:cs="Times New Roman"/>
          <w:szCs w:val="24"/>
        </w:rPr>
        <w:t>Original c</w:t>
      </w:r>
      <w:r w:rsidR="00DF369E" w:rsidRPr="002135D6">
        <w:rPr>
          <w:rFonts w:ascii="Times New Roman" w:hAnsi="Times New Roman" w:cs="Times New Roman"/>
          <w:szCs w:val="24"/>
        </w:rPr>
        <w:t>ase note(s)</w:t>
      </w:r>
    </w:p>
    <w:p w:rsidR="00DF369E" w:rsidRPr="002135D6" w:rsidRDefault="0069288F" w:rsidP="0069288F">
      <w:pPr>
        <w:pStyle w:val="ListParagraph"/>
        <w:numPr>
          <w:ilvl w:val="0"/>
          <w:numId w:val="37"/>
        </w:numPr>
        <w:spacing w:after="0" w:line="240" w:lineRule="auto"/>
        <w:ind w:left="720"/>
        <w:jc w:val="both"/>
        <w:rPr>
          <w:rFonts w:ascii="Times New Roman" w:hAnsi="Times New Roman" w:cs="Times New Roman"/>
          <w:szCs w:val="24"/>
        </w:rPr>
      </w:pPr>
      <w:r>
        <w:rPr>
          <w:rFonts w:ascii="Times New Roman" w:hAnsi="Times New Roman" w:cs="Times New Roman"/>
          <w:szCs w:val="24"/>
        </w:rPr>
        <w:t>Original</w:t>
      </w:r>
      <w:r w:rsidR="008E5E68" w:rsidRPr="002135D6">
        <w:rPr>
          <w:rFonts w:ascii="Times New Roman" w:hAnsi="Times New Roman" w:cs="Times New Roman"/>
          <w:szCs w:val="24"/>
        </w:rPr>
        <w:t xml:space="preserve"> </w:t>
      </w:r>
      <w:r>
        <w:rPr>
          <w:rFonts w:ascii="Times New Roman" w:hAnsi="Times New Roman" w:cs="Times New Roman"/>
          <w:szCs w:val="24"/>
        </w:rPr>
        <w:t>s</w:t>
      </w:r>
      <w:r w:rsidR="00DF369E" w:rsidRPr="002135D6">
        <w:rPr>
          <w:rFonts w:ascii="Times New Roman" w:hAnsi="Times New Roman" w:cs="Times New Roman"/>
          <w:szCs w:val="24"/>
        </w:rPr>
        <w:t>ketch(s) and measurements when appropriate</w:t>
      </w:r>
    </w:p>
    <w:p w:rsidR="00DF369E" w:rsidRDefault="00DF369E" w:rsidP="0069288F">
      <w:pPr>
        <w:pStyle w:val="ListParagraph"/>
        <w:numPr>
          <w:ilvl w:val="0"/>
          <w:numId w:val="37"/>
        </w:numPr>
        <w:spacing w:after="0" w:line="240" w:lineRule="auto"/>
        <w:ind w:left="720"/>
        <w:jc w:val="both"/>
        <w:rPr>
          <w:rFonts w:ascii="Times New Roman" w:hAnsi="Times New Roman" w:cs="Times New Roman"/>
          <w:szCs w:val="24"/>
        </w:rPr>
      </w:pPr>
      <w:r w:rsidRPr="002135D6">
        <w:rPr>
          <w:rFonts w:ascii="Times New Roman" w:hAnsi="Times New Roman" w:cs="Times New Roman"/>
          <w:szCs w:val="24"/>
        </w:rPr>
        <w:t>Evidence receipts (from M.E.’s office, requesting agency, etc.) if items of evidence were received.</w:t>
      </w:r>
    </w:p>
    <w:p w:rsidR="002D4313" w:rsidRPr="002135D6" w:rsidRDefault="002D4313" w:rsidP="0069288F">
      <w:pPr>
        <w:pStyle w:val="ListParagraph"/>
        <w:numPr>
          <w:ilvl w:val="0"/>
          <w:numId w:val="37"/>
        </w:numPr>
        <w:spacing w:after="0" w:line="240" w:lineRule="auto"/>
        <w:ind w:left="720"/>
        <w:jc w:val="both"/>
        <w:rPr>
          <w:rFonts w:ascii="Times New Roman" w:hAnsi="Times New Roman" w:cs="Times New Roman"/>
          <w:szCs w:val="24"/>
        </w:rPr>
      </w:pPr>
      <w:r w:rsidRPr="00730D71">
        <w:rPr>
          <w:rFonts w:ascii="Times New Roman" w:hAnsi="Times New Roman" w:cs="Times New Roman"/>
          <w:szCs w:val="24"/>
        </w:rPr>
        <w:t>Other reports, records, or documents related to the case</w:t>
      </w:r>
    </w:p>
    <w:p w:rsidR="00DF369E" w:rsidRPr="00730D71" w:rsidRDefault="00DF369E" w:rsidP="00C01545">
      <w:pPr>
        <w:spacing w:after="0"/>
        <w:jc w:val="both"/>
        <w:rPr>
          <w:rFonts w:ascii="Times New Roman" w:hAnsi="Times New Roman" w:cs="Times New Roman"/>
          <w:szCs w:val="24"/>
        </w:rPr>
      </w:pPr>
    </w:p>
    <w:p w:rsidR="00E16212" w:rsidRPr="00730D71" w:rsidRDefault="009476CB" w:rsidP="00C01545">
      <w:pPr>
        <w:spacing w:after="0"/>
        <w:jc w:val="both"/>
        <w:rPr>
          <w:rFonts w:ascii="Times New Roman" w:hAnsi="Times New Roman" w:cs="Times New Roman"/>
          <w:szCs w:val="24"/>
        </w:rPr>
      </w:pPr>
      <w:r>
        <w:rPr>
          <w:rFonts w:ascii="Times New Roman" w:hAnsi="Times New Roman" w:cs="Times New Roman"/>
          <w:szCs w:val="24"/>
        </w:rPr>
        <w:t xml:space="preserve">1.5.2. </w:t>
      </w:r>
      <w:r w:rsidR="002D4313">
        <w:rPr>
          <w:rFonts w:ascii="Times New Roman" w:hAnsi="Times New Roman" w:cs="Times New Roman"/>
          <w:szCs w:val="24"/>
        </w:rPr>
        <w:t>A single case file will be utilized for each CCBI case number to contain all required forms generated as a result of an initial or follow-up investigation.</w:t>
      </w:r>
    </w:p>
    <w:p w:rsidR="00E16212" w:rsidRPr="00730D71" w:rsidRDefault="00E16212" w:rsidP="00C01545">
      <w:pPr>
        <w:spacing w:after="0"/>
        <w:jc w:val="both"/>
        <w:rPr>
          <w:rFonts w:ascii="Times New Roman" w:hAnsi="Times New Roman" w:cs="Times New Roman"/>
          <w:szCs w:val="24"/>
        </w:rPr>
      </w:pPr>
    </w:p>
    <w:p w:rsidR="0078132C" w:rsidRPr="00C431E6" w:rsidRDefault="009476CB"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1.5.3. </w:t>
      </w:r>
      <w:r w:rsidR="00E16212" w:rsidRPr="00730D71">
        <w:rPr>
          <w:rFonts w:ascii="Times New Roman" w:hAnsi="Times New Roman" w:cs="Times New Roman"/>
          <w:szCs w:val="24"/>
        </w:rPr>
        <w:t xml:space="preserve">Access to the case files may be made only by CCBI employees who are actively performing a role in the case or require information contained within the case file for official business. </w:t>
      </w:r>
    </w:p>
    <w:p w:rsidR="00A21AB2" w:rsidRDefault="00A21AB2" w:rsidP="00C01545">
      <w:pPr>
        <w:spacing w:after="0" w:line="240" w:lineRule="auto"/>
        <w:rPr>
          <w:rFonts w:ascii="Times New Roman" w:hAnsi="Times New Roman" w:cs="Times New Roman"/>
          <w:szCs w:val="24"/>
        </w:rPr>
      </w:pPr>
    </w:p>
    <w:p w:rsidR="00DF369E" w:rsidRPr="00AF6B28" w:rsidRDefault="009476CB" w:rsidP="00C01545">
      <w:pPr>
        <w:pStyle w:val="Heading2"/>
      </w:pPr>
      <w:bookmarkStart w:id="91" w:name="_Toc11151763"/>
      <w:r w:rsidRPr="00AF6B28">
        <w:t xml:space="preserve">1.6. </w:t>
      </w:r>
      <w:r w:rsidR="00DF369E" w:rsidRPr="00AF6B28">
        <w:t>Case File Review</w:t>
      </w:r>
      <w:bookmarkEnd w:id="91"/>
    </w:p>
    <w:p w:rsidR="00C431E6" w:rsidRPr="00AF6B28" w:rsidRDefault="00C431E6" w:rsidP="00C01545">
      <w:pPr>
        <w:spacing w:after="0" w:line="240" w:lineRule="auto"/>
        <w:rPr>
          <w:rFonts w:ascii="Times New Roman" w:hAnsi="Times New Roman" w:cs="Times New Roman"/>
        </w:rPr>
      </w:pPr>
    </w:p>
    <w:p w:rsidR="00C431E6" w:rsidRPr="00AF6B28" w:rsidRDefault="009476CB" w:rsidP="00C01545">
      <w:pPr>
        <w:rPr>
          <w:rFonts w:ascii="Times New Roman" w:hAnsi="Times New Roman" w:cs="Times New Roman"/>
        </w:rPr>
      </w:pPr>
      <w:r w:rsidRPr="00AF6B28">
        <w:rPr>
          <w:rFonts w:ascii="Times New Roman" w:hAnsi="Times New Roman" w:cs="Times New Roman"/>
        </w:rPr>
        <w:lastRenderedPageBreak/>
        <w:t xml:space="preserve">1.6.1. </w:t>
      </w:r>
      <w:r w:rsidR="00C431E6" w:rsidRPr="00AF6B28">
        <w:rPr>
          <w:rFonts w:ascii="Times New Roman" w:hAnsi="Times New Roman" w:cs="Times New Roman"/>
        </w:rPr>
        <w:t xml:space="preserve">Case file reviews will be completed on all homicide investigations and at the discretion of the Division Deputy Director or </w:t>
      </w:r>
      <w:r w:rsidR="001464E3">
        <w:rPr>
          <w:rFonts w:ascii="Times New Roman" w:hAnsi="Times New Roman" w:cs="Times New Roman"/>
        </w:rPr>
        <w:t>Crime Scene Supervisor</w:t>
      </w:r>
      <w:r w:rsidR="00C431E6" w:rsidRPr="00AF6B28">
        <w:rPr>
          <w:rFonts w:ascii="Times New Roman" w:hAnsi="Times New Roman" w:cs="Times New Roman"/>
        </w:rPr>
        <w:t xml:space="preserve"> for all other crimes.  The case file review will include the following:</w:t>
      </w:r>
    </w:p>
    <w:p w:rsidR="00DF369E" w:rsidRPr="00AF6B28" w:rsidRDefault="00DF369E" w:rsidP="0069288F">
      <w:pPr>
        <w:pStyle w:val="ListParagraph"/>
        <w:numPr>
          <w:ilvl w:val="0"/>
          <w:numId w:val="35"/>
        </w:numPr>
        <w:spacing w:after="0" w:line="240" w:lineRule="auto"/>
        <w:ind w:left="720"/>
        <w:jc w:val="both"/>
        <w:rPr>
          <w:rFonts w:ascii="Times New Roman" w:hAnsi="Times New Roman" w:cs="Times New Roman"/>
          <w:szCs w:val="24"/>
        </w:rPr>
      </w:pPr>
      <w:r w:rsidRPr="00AF6B28">
        <w:rPr>
          <w:rFonts w:ascii="Times New Roman" w:hAnsi="Times New Roman" w:cs="Times New Roman"/>
          <w:szCs w:val="24"/>
        </w:rPr>
        <w:t>Confirm that the description of all evidence submitted</w:t>
      </w:r>
      <w:r w:rsidR="00022FF8" w:rsidRPr="00AF6B28">
        <w:rPr>
          <w:rFonts w:ascii="Times New Roman" w:hAnsi="Times New Roman" w:cs="Times New Roman"/>
          <w:szCs w:val="24"/>
        </w:rPr>
        <w:t xml:space="preserve"> and reflected in the report</w:t>
      </w:r>
      <w:r w:rsidRPr="00AF6B28">
        <w:rPr>
          <w:rFonts w:ascii="Times New Roman" w:hAnsi="Times New Roman" w:cs="Times New Roman"/>
          <w:szCs w:val="24"/>
        </w:rPr>
        <w:t xml:space="preserve"> </w:t>
      </w:r>
      <w:r w:rsidR="00022FF8" w:rsidRPr="00AF6B28">
        <w:rPr>
          <w:rFonts w:ascii="Times New Roman" w:hAnsi="Times New Roman" w:cs="Times New Roman"/>
          <w:szCs w:val="24"/>
        </w:rPr>
        <w:t xml:space="preserve">(AP) </w:t>
      </w:r>
      <w:r w:rsidRPr="00AF6B28">
        <w:rPr>
          <w:rFonts w:ascii="Times New Roman" w:hAnsi="Times New Roman" w:cs="Times New Roman"/>
          <w:szCs w:val="24"/>
        </w:rPr>
        <w:t>corresponds with th</w:t>
      </w:r>
      <w:r w:rsidR="00407092" w:rsidRPr="00AF6B28">
        <w:rPr>
          <w:rFonts w:ascii="Times New Roman" w:hAnsi="Times New Roman" w:cs="Times New Roman"/>
          <w:szCs w:val="24"/>
        </w:rPr>
        <w:t>e information within the employee</w:t>
      </w:r>
      <w:r w:rsidRPr="00AF6B28">
        <w:rPr>
          <w:rFonts w:ascii="Times New Roman" w:hAnsi="Times New Roman" w:cs="Times New Roman"/>
          <w:szCs w:val="24"/>
        </w:rPr>
        <w:t>s’ case notes or the Evidence Inventory Form.</w:t>
      </w:r>
    </w:p>
    <w:p w:rsidR="00022FF8" w:rsidRPr="00AF6B28" w:rsidRDefault="00022FF8" w:rsidP="0069288F">
      <w:pPr>
        <w:pStyle w:val="ListParagraph"/>
        <w:spacing w:after="0" w:line="240" w:lineRule="auto"/>
        <w:jc w:val="both"/>
        <w:rPr>
          <w:rFonts w:ascii="Times New Roman" w:hAnsi="Times New Roman" w:cs="Times New Roman"/>
          <w:szCs w:val="24"/>
        </w:rPr>
      </w:pPr>
    </w:p>
    <w:p w:rsidR="00DF369E" w:rsidRPr="00AF6B28" w:rsidRDefault="00DF369E" w:rsidP="0069288F">
      <w:pPr>
        <w:pStyle w:val="ListParagraph"/>
        <w:numPr>
          <w:ilvl w:val="0"/>
          <w:numId w:val="31"/>
        </w:numPr>
        <w:spacing w:after="0" w:line="240" w:lineRule="auto"/>
        <w:ind w:left="720"/>
        <w:jc w:val="both"/>
        <w:rPr>
          <w:rFonts w:ascii="Times New Roman" w:hAnsi="Times New Roman" w:cs="Times New Roman"/>
          <w:szCs w:val="24"/>
        </w:rPr>
      </w:pPr>
      <w:r w:rsidRPr="00AF6B28">
        <w:rPr>
          <w:rFonts w:ascii="Times New Roman" w:hAnsi="Times New Roman" w:cs="Times New Roman"/>
          <w:szCs w:val="24"/>
        </w:rPr>
        <w:t>Verify that when firearms are collected in processing and rendered safe in the field that there is notation in the case notes as to who rendered the item safe and the date it was rendered.</w:t>
      </w:r>
    </w:p>
    <w:p w:rsidR="00DF369E" w:rsidRPr="00AF6B28" w:rsidRDefault="00DF369E" w:rsidP="0069288F">
      <w:pPr>
        <w:pStyle w:val="ListParagraph"/>
        <w:spacing w:after="0" w:line="240" w:lineRule="auto"/>
        <w:rPr>
          <w:rFonts w:ascii="Times New Roman" w:hAnsi="Times New Roman" w:cs="Times New Roman"/>
          <w:szCs w:val="24"/>
        </w:rPr>
      </w:pPr>
    </w:p>
    <w:p w:rsidR="00DF369E" w:rsidRPr="00AF6B28" w:rsidRDefault="00DF369E" w:rsidP="0069288F">
      <w:pPr>
        <w:pStyle w:val="ListParagraph"/>
        <w:numPr>
          <w:ilvl w:val="0"/>
          <w:numId w:val="31"/>
        </w:numPr>
        <w:spacing w:after="0" w:line="240" w:lineRule="auto"/>
        <w:ind w:left="720"/>
        <w:jc w:val="both"/>
        <w:rPr>
          <w:rFonts w:ascii="Times New Roman" w:hAnsi="Times New Roman" w:cs="Times New Roman"/>
          <w:szCs w:val="24"/>
        </w:rPr>
      </w:pPr>
      <w:r w:rsidRPr="00AF6B28">
        <w:rPr>
          <w:rFonts w:ascii="Times New Roman" w:hAnsi="Times New Roman" w:cs="Times New Roman"/>
          <w:szCs w:val="24"/>
        </w:rPr>
        <w:t>Ensure that legible and co</w:t>
      </w:r>
      <w:r w:rsidR="00C431E6" w:rsidRPr="00AF6B28">
        <w:rPr>
          <w:rFonts w:ascii="Times New Roman" w:hAnsi="Times New Roman" w:cs="Times New Roman"/>
          <w:szCs w:val="24"/>
        </w:rPr>
        <w:t>mplete case notes are present.</w:t>
      </w:r>
    </w:p>
    <w:p w:rsidR="00DF369E" w:rsidRPr="00AF6B28" w:rsidRDefault="00DF369E" w:rsidP="0069288F">
      <w:pPr>
        <w:pStyle w:val="ListParagraph"/>
        <w:spacing w:after="0" w:line="240" w:lineRule="auto"/>
        <w:rPr>
          <w:rFonts w:ascii="Times New Roman" w:hAnsi="Times New Roman" w:cs="Times New Roman"/>
          <w:szCs w:val="24"/>
        </w:rPr>
      </w:pPr>
    </w:p>
    <w:p w:rsidR="00DF369E" w:rsidRPr="00AF6B28" w:rsidRDefault="00DF369E" w:rsidP="0069288F">
      <w:pPr>
        <w:pStyle w:val="ListParagraph"/>
        <w:numPr>
          <w:ilvl w:val="0"/>
          <w:numId w:val="31"/>
        </w:numPr>
        <w:spacing w:after="0" w:line="240" w:lineRule="auto"/>
        <w:ind w:left="720"/>
        <w:jc w:val="both"/>
        <w:rPr>
          <w:rFonts w:ascii="Times New Roman" w:hAnsi="Times New Roman" w:cs="Times New Roman"/>
          <w:szCs w:val="24"/>
        </w:rPr>
      </w:pPr>
      <w:r w:rsidRPr="00AF6B28">
        <w:rPr>
          <w:rFonts w:ascii="Times New Roman" w:hAnsi="Times New Roman" w:cs="Times New Roman"/>
          <w:szCs w:val="24"/>
        </w:rPr>
        <w:t>Verify the agency case number, dates, name, addresses, vehicle information, and weapon information are correct and the same on all paperwork (notes and report).</w:t>
      </w:r>
    </w:p>
    <w:p w:rsidR="00C431E6" w:rsidRPr="00AF6B28" w:rsidRDefault="00C431E6" w:rsidP="0069288F">
      <w:pPr>
        <w:spacing w:after="0" w:line="240" w:lineRule="auto"/>
        <w:ind w:left="720"/>
        <w:jc w:val="both"/>
        <w:rPr>
          <w:rFonts w:ascii="Times New Roman" w:hAnsi="Times New Roman" w:cs="Times New Roman"/>
          <w:szCs w:val="24"/>
        </w:rPr>
      </w:pPr>
    </w:p>
    <w:p w:rsidR="00DF369E" w:rsidRPr="00AF6B28" w:rsidRDefault="00DF369E" w:rsidP="0069288F">
      <w:pPr>
        <w:pStyle w:val="ListParagraph"/>
        <w:numPr>
          <w:ilvl w:val="0"/>
          <w:numId w:val="31"/>
        </w:numPr>
        <w:spacing w:after="0" w:line="240" w:lineRule="auto"/>
        <w:ind w:left="720"/>
        <w:jc w:val="both"/>
        <w:rPr>
          <w:rFonts w:ascii="Times New Roman" w:hAnsi="Times New Roman" w:cs="Times New Roman"/>
          <w:szCs w:val="24"/>
        </w:rPr>
      </w:pPr>
      <w:r w:rsidRPr="00AF6B28">
        <w:rPr>
          <w:rFonts w:ascii="Times New Roman" w:hAnsi="Times New Roman" w:cs="Times New Roman"/>
          <w:szCs w:val="24"/>
        </w:rPr>
        <w:t>Ensure that the case notes contain all pertinent information with regard to the use of any re</w:t>
      </w:r>
      <w:r w:rsidR="00983CD8">
        <w:rPr>
          <w:rFonts w:ascii="Times New Roman" w:hAnsi="Times New Roman" w:cs="Times New Roman"/>
          <w:szCs w:val="24"/>
        </w:rPr>
        <w:t>agents</w:t>
      </w:r>
      <w:r w:rsidRPr="00AF6B28">
        <w:rPr>
          <w:rFonts w:ascii="Times New Roman" w:hAnsi="Times New Roman" w:cs="Times New Roman"/>
          <w:szCs w:val="24"/>
        </w:rPr>
        <w:t>, Alternate Light Source, metal detectors, etc.</w:t>
      </w:r>
    </w:p>
    <w:p w:rsidR="00DF369E" w:rsidRPr="00AF6B28" w:rsidRDefault="00DF369E" w:rsidP="0069288F">
      <w:pPr>
        <w:spacing w:after="0" w:line="240" w:lineRule="auto"/>
        <w:ind w:left="720"/>
        <w:rPr>
          <w:rFonts w:ascii="Times New Roman" w:hAnsi="Times New Roman" w:cs="Times New Roman"/>
          <w:szCs w:val="24"/>
        </w:rPr>
      </w:pPr>
    </w:p>
    <w:p w:rsidR="00DF369E" w:rsidRPr="00AF6B28" w:rsidRDefault="00DF369E" w:rsidP="0069288F">
      <w:pPr>
        <w:pStyle w:val="ListParagraph"/>
        <w:numPr>
          <w:ilvl w:val="0"/>
          <w:numId w:val="31"/>
        </w:numPr>
        <w:spacing w:after="0" w:line="240" w:lineRule="auto"/>
        <w:ind w:left="720"/>
        <w:jc w:val="both"/>
        <w:rPr>
          <w:rFonts w:ascii="Times New Roman" w:hAnsi="Times New Roman" w:cs="Times New Roman"/>
          <w:szCs w:val="24"/>
        </w:rPr>
      </w:pPr>
      <w:r w:rsidRPr="00AF6B28">
        <w:rPr>
          <w:rFonts w:ascii="Times New Roman" w:hAnsi="Times New Roman" w:cs="Times New Roman"/>
          <w:szCs w:val="24"/>
        </w:rPr>
        <w:t>Use of Alternate Light Sources, metal detectors, and the result of positive/negative control standards for each recorded in notes.</w:t>
      </w:r>
    </w:p>
    <w:p w:rsidR="00DF369E" w:rsidRPr="00AF6B28" w:rsidRDefault="00DF369E" w:rsidP="0069288F">
      <w:pPr>
        <w:pStyle w:val="ListParagraph"/>
        <w:spacing w:after="0" w:line="240" w:lineRule="auto"/>
        <w:rPr>
          <w:rFonts w:ascii="Times New Roman" w:hAnsi="Times New Roman" w:cs="Times New Roman"/>
          <w:szCs w:val="24"/>
        </w:rPr>
      </w:pPr>
    </w:p>
    <w:p w:rsidR="00DF369E" w:rsidRPr="00AF6B28" w:rsidRDefault="00DF369E" w:rsidP="0069288F">
      <w:pPr>
        <w:pStyle w:val="ListParagraph"/>
        <w:numPr>
          <w:ilvl w:val="0"/>
          <w:numId w:val="31"/>
        </w:numPr>
        <w:spacing w:after="0" w:line="240" w:lineRule="auto"/>
        <w:ind w:left="720"/>
        <w:jc w:val="both"/>
        <w:rPr>
          <w:rFonts w:ascii="Times New Roman" w:hAnsi="Times New Roman" w:cs="Times New Roman"/>
          <w:szCs w:val="24"/>
        </w:rPr>
      </w:pPr>
      <w:r w:rsidRPr="00AF6B28">
        <w:rPr>
          <w:rFonts w:ascii="Times New Roman" w:hAnsi="Times New Roman" w:cs="Times New Roman"/>
          <w:szCs w:val="24"/>
        </w:rPr>
        <w:t>Ensure that an inventory of all latent lift(s) collected is present and/or that there are copies within the case file.</w:t>
      </w:r>
    </w:p>
    <w:p w:rsidR="00DF369E" w:rsidRPr="00AF6B28" w:rsidRDefault="00DF369E" w:rsidP="0069288F">
      <w:pPr>
        <w:pStyle w:val="ListParagraph"/>
        <w:spacing w:after="0" w:line="240" w:lineRule="auto"/>
        <w:rPr>
          <w:rFonts w:ascii="Times New Roman" w:hAnsi="Times New Roman" w:cs="Times New Roman"/>
          <w:szCs w:val="24"/>
        </w:rPr>
      </w:pPr>
    </w:p>
    <w:p w:rsidR="00DF369E" w:rsidRPr="00AF6B28" w:rsidRDefault="00DF369E" w:rsidP="0069288F">
      <w:pPr>
        <w:pStyle w:val="ListParagraph"/>
        <w:numPr>
          <w:ilvl w:val="0"/>
          <w:numId w:val="31"/>
        </w:numPr>
        <w:spacing w:after="0" w:line="240" w:lineRule="auto"/>
        <w:ind w:left="720"/>
        <w:jc w:val="both"/>
        <w:rPr>
          <w:rFonts w:ascii="Times New Roman" w:hAnsi="Times New Roman" w:cs="Times New Roman"/>
          <w:szCs w:val="24"/>
        </w:rPr>
      </w:pPr>
      <w:r w:rsidRPr="00AF6B28">
        <w:rPr>
          <w:rFonts w:ascii="Times New Roman" w:hAnsi="Times New Roman" w:cs="Times New Roman"/>
          <w:szCs w:val="24"/>
        </w:rPr>
        <w:t>Ensure that the digital original of the crime scene photographs/video is present in the Data Works Plus Crime Scene Photo Manager.</w:t>
      </w:r>
    </w:p>
    <w:p w:rsidR="00C431E6" w:rsidRPr="00AF6B28" w:rsidRDefault="00C431E6" w:rsidP="0069288F">
      <w:pPr>
        <w:spacing w:after="0" w:line="240" w:lineRule="auto"/>
        <w:ind w:left="720"/>
        <w:jc w:val="both"/>
        <w:rPr>
          <w:rFonts w:ascii="Times New Roman" w:hAnsi="Times New Roman" w:cs="Times New Roman"/>
          <w:szCs w:val="24"/>
        </w:rPr>
      </w:pPr>
    </w:p>
    <w:p w:rsidR="00DF369E" w:rsidRPr="00AF6B28" w:rsidRDefault="00DF369E" w:rsidP="0069288F">
      <w:pPr>
        <w:pStyle w:val="ListParagraph"/>
        <w:numPr>
          <w:ilvl w:val="0"/>
          <w:numId w:val="31"/>
        </w:numPr>
        <w:spacing w:after="0" w:line="240" w:lineRule="auto"/>
        <w:ind w:left="720"/>
        <w:jc w:val="both"/>
        <w:rPr>
          <w:rFonts w:ascii="Times New Roman" w:hAnsi="Times New Roman" w:cs="Times New Roman"/>
          <w:szCs w:val="24"/>
        </w:rPr>
      </w:pPr>
      <w:r w:rsidRPr="00AF6B28">
        <w:rPr>
          <w:rFonts w:ascii="Times New Roman" w:hAnsi="Times New Roman" w:cs="Times New Roman"/>
          <w:szCs w:val="24"/>
        </w:rPr>
        <w:t>Verify that the examination notes indicate start and end dates of examination.</w:t>
      </w:r>
    </w:p>
    <w:p w:rsidR="00DF369E" w:rsidRPr="00AF6B28" w:rsidRDefault="00DF369E" w:rsidP="0069288F">
      <w:pPr>
        <w:pStyle w:val="ListParagraph"/>
        <w:spacing w:after="0" w:line="240" w:lineRule="auto"/>
        <w:rPr>
          <w:rFonts w:ascii="Times New Roman" w:hAnsi="Times New Roman" w:cs="Times New Roman"/>
          <w:szCs w:val="24"/>
        </w:rPr>
      </w:pPr>
    </w:p>
    <w:p w:rsidR="00DF369E" w:rsidRPr="00AF6B28" w:rsidRDefault="00DF369E" w:rsidP="0069288F">
      <w:pPr>
        <w:pStyle w:val="ListParagraph"/>
        <w:numPr>
          <w:ilvl w:val="0"/>
          <w:numId w:val="31"/>
        </w:numPr>
        <w:spacing w:after="0" w:line="240" w:lineRule="auto"/>
        <w:ind w:left="720"/>
        <w:jc w:val="both"/>
        <w:rPr>
          <w:rFonts w:ascii="Times New Roman" w:hAnsi="Times New Roman" w:cs="Times New Roman"/>
          <w:szCs w:val="24"/>
        </w:rPr>
      </w:pPr>
      <w:r w:rsidRPr="00AF6B28">
        <w:rPr>
          <w:rFonts w:ascii="Times New Roman" w:hAnsi="Times New Roman" w:cs="Times New Roman"/>
          <w:szCs w:val="24"/>
        </w:rPr>
        <w:t>Ensure that examination notes are administratively correct, i.e., date on notes, strike through and overwrites initialed, additions initialed and dates.</w:t>
      </w:r>
    </w:p>
    <w:p w:rsidR="00DF369E" w:rsidRPr="00AF6B28" w:rsidRDefault="00DF369E" w:rsidP="0069288F">
      <w:pPr>
        <w:pStyle w:val="ListParagraph"/>
        <w:spacing w:after="0" w:line="240" w:lineRule="auto"/>
        <w:rPr>
          <w:rFonts w:ascii="Times New Roman" w:hAnsi="Times New Roman" w:cs="Times New Roman"/>
          <w:szCs w:val="24"/>
        </w:rPr>
      </w:pPr>
    </w:p>
    <w:p w:rsidR="00DF369E" w:rsidRPr="00AF6B28" w:rsidRDefault="00DF369E" w:rsidP="0069288F">
      <w:pPr>
        <w:pStyle w:val="ListParagraph"/>
        <w:numPr>
          <w:ilvl w:val="0"/>
          <w:numId w:val="31"/>
        </w:numPr>
        <w:spacing w:after="0" w:line="240" w:lineRule="auto"/>
        <w:ind w:left="720"/>
        <w:jc w:val="both"/>
        <w:rPr>
          <w:rFonts w:ascii="Times New Roman" w:hAnsi="Times New Roman" w:cs="Times New Roman"/>
          <w:szCs w:val="24"/>
        </w:rPr>
      </w:pPr>
      <w:r w:rsidRPr="00AF6B28">
        <w:rPr>
          <w:rFonts w:ascii="Times New Roman" w:hAnsi="Times New Roman" w:cs="Times New Roman"/>
          <w:szCs w:val="24"/>
        </w:rPr>
        <w:t xml:space="preserve">Verify that all pages in the </w:t>
      </w:r>
      <w:r w:rsidR="00407092" w:rsidRPr="00AF6B28">
        <w:rPr>
          <w:rFonts w:ascii="Times New Roman" w:hAnsi="Times New Roman" w:cs="Times New Roman"/>
          <w:szCs w:val="24"/>
        </w:rPr>
        <w:t>case file generated by the employee</w:t>
      </w:r>
      <w:r w:rsidRPr="00AF6B28">
        <w:rPr>
          <w:rFonts w:ascii="Times New Roman" w:hAnsi="Times New Roman" w:cs="Times New Roman"/>
          <w:szCs w:val="24"/>
        </w:rPr>
        <w:t xml:space="preserve"> contai</w:t>
      </w:r>
      <w:r w:rsidR="00407092" w:rsidRPr="00AF6B28">
        <w:rPr>
          <w:rFonts w:ascii="Times New Roman" w:hAnsi="Times New Roman" w:cs="Times New Roman"/>
          <w:szCs w:val="24"/>
        </w:rPr>
        <w:t>n full case number and the employee</w:t>
      </w:r>
      <w:r w:rsidRPr="00AF6B28">
        <w:rPr>
          <w:rFonts w:ascii="Times New Roman" w:hAnsi="Times New Roman" w:cs="Times New Roman"/>
          <w:szCs w:val="24"/>
        </w:rPr>
        <w:t>’s initials.</w:t>
      </w:r>
    </w:p>
    <w:p w:rsidR="00C431E6" w:rsidRPr="00AF6B28" w:rsidRDefault="00C431E6" w:rsidP="0069288F">
      <w:pPr>
        <w:spacing w:after="0" w:line="240" w:lineRule="auto"/>
        <w:ind w:left="720"/>
        <w:jc w:val="both"/>
        <w:rPr>
          <w:rFonts w:ascii="Times New Roman" w:hAnsi="Times New Roman" w:cs="Times New Roman"/>
          <w:szCs w:val="24"/>
        </w:rPr>
      </w:pPr>
    </w:p>
    <w:p w:rsidR="00DF369E" w:rsidRPr="00AF6B28" w:rsidRDefault="00DF369E" w:rsidP="0069288F">
      <w:pPr>
        <w:pStyle w:val="ListParagraph"/>
        <w:numPr>
          <w:ilvl w:val="0"/>
          <w:numId w:val="31"/>
        </w:numPr>
        <w:ind w:left="720"/>
      </w:pPr>
      <w:r w:rsidRPr="00AF6B28">
        <w:rPr>
          <w:rFonts w:ascii="Times New Roman" w:hAnsi="Times New Roman" w:cs="Times New Roman"/>
          <w:szCs w:val="24"/>
        </w:rPr>
        <w:t>Ensure that initials and case numbers are present on all pages of multi-page reports.</w:t>
      </w:r>
    </w:p>
    <w:p w:rsidR="00022FF8" w:rsidRPr="0069288F" w:rsidRDefault="00022FF8" w:rsidP="0069288F">
      <w:pPr>
        <w:pStyle w:val="ListParagraph"/>
        <w:rPr>
          <w:rFonts w:ascii="Times New Roman" w:hAnsi="Times New Roman" w:cs="Times New Roman"/>
        </w:rPr>
      </w:pPr>
    </w:p>
    <w:p w:rsidR="00022FF8" w:rsidRPr="0069288F" w:rsidRDefault="00022FF8" w:rsidP="0069288F">
      <w:pPr>
        <w:pStyle w:val="ListParagraph"/>
        <w:numPr>
          <w:ilvl w:val="0"/>
          <w:numId w:val="31"/>
        </w:numPr>
        <w:ind w:left="720"/>
        <w:rPr>
          <w:rFonts w:ascii="Times New Roman" w:hAnsi="Times New Roman" w:cs="Times New Roman"/>
          <w:szCs w:val="24"/>
        </w:rPr>
      </w:pPr>
      <w:r w:rsidRPr="0069288F">
        <w:rPr>
          <w:rFonts w:ascii="Times New Roman" w:hAnsi="Times New Roman" w:cs="Times New Roman"/>
          <w:szCs w:val="24"/>
        </w:rPr>
        <w:t>Ensure that sketches are accurate and legible</w:t>
      </w:r>
      <w:r w:rsidR="0069288F" w:rsidRPr="0069288F">
        <w:rPr>
          <w:rFonts w:ascii="Times New Roman" w:hAnsi="Times New Roman" w:cs="Times New Roman"/>
          <w:szCs w:val="24"/>
        </w:rPr>
        <w:t>.</w:t>
      </w:r>
    </w:p>
    <w:p w:rsidR="00BB0005" w:rsidRPr="0069288F" w:rsidRDefault="00BB0005" w:rsidP="0069288F">
      <w:pPr>
        <w:pStyle w:val="ListParagraph"/>
        <w:rPr>
          <w:rFonts w:ascii="Times New Roman" w:hAnsi="Times New Roman" w:cs="Times New Roman"/>
          <w:szCs w:val="24"/>
        </w:rPr>
      </w:pPr>
    </w:p>
    <w:p w:rsidR="00BB0005" w:rsidRPr="0069288F" w:rsidRDefault="00BB0005" w:rsidP="0069288F">
      <w:pPr>
        <w:pStyle w:val="ListParagraph"/>
        <w:numPr>
          <w:ilvl w:val="0"/>
          <w:numId w:val="31"/>
        </w:numPr>
        <w:ind w:left="720"/>
        <w:rPr>
          <w:rFonts w:ascii="Times New Roman" w:hAnsi="Times New Roman" w:cs="Times New Roman"/>
          <w:szCs w:val="24"/>
        </w:rPr>
      </w:pPr>
      <w:r w:rsidRPr="0069288F">
        <w:rPr>
          <w:rFonts w:ascii="Times New Roman" w:hAnsi="Times New Roman" w:cs="Times New Roman"/>
          <w:szCs w:val="24"/>
        </w:rPr>
        <w:lastRenderedPageBreak/>
        <w:t>Verify that the chain of custody for all</w:t>
      </w:r>
      <w:r w:rsidR="0069288F" w:rsidRPr="0069288F">
        <w:rPr>
          <w:rFonts w:ascii="Times New Roman" w:hAnsi="Times New Roman" w:cs="Times New Roman"/>
          <w:szCs w:val="24"/>
        </w:rPr>
        <w:t xml:space="preserve"> items collected is accurate.</w:t>
      </w:r>
    </w:p>
    <w:p w:rsidR="00DF369E" w:rsidRPr="00730D71" w:rsidRDefault="00DF369E" w:rsidP="00C01545">
      <w:pPr>
        <w:pStyle w:val="ListParagraph"/>
        <w:widowControl w:val="0"/>
        <w:kinsoku w:val="0"/>
        <w:spacing w:after="0" w:line="240" w:lineRule="auto"/>
        <w:ind w:left="0"/>
        <w:jc w:val="both"/>
        <w:rPr>
          <w:rFonts w:ascii="Times New Roman" w:hAnsi="Times New Roman" w:cs="Times New Roman"/>
          <w:szCs w:val="24"/>
        </w:rPr>
      </w:pPr>
    </w:p>
    <w:p w:rsidR="00A21AB2" w:rsidRPr="00730D71" w:rsidRDefault="009476CB" w:rsidP="00C01545">
      <w:pPr>
        <w:pStyle w:val="Heading2"/>
      </w:pPr>
      <w:bookmarkStart w:id="92" w:name="_Toc11151764"/>
      <w:r>
        <w:t xml:space="preserve">1.7. </w:t>
      </w:r>
      <w:r w:rsidR="00A21AB2">
        <w:t>Daily Shift Summary</w:t>
      </w:r>
      <w:bookmarkEnd w:id="92"/>
    </w:p>
    <w:p w:rsidR="00A21AB2" w:rsidRPr="00730D71" w:rsidRDefault="00A21AB2" w:rsidP="00C01545">
      <w:pPr>
        <w:spacing w:after="0"/>
        <w:jc w:val="both"/>
        <w:rPr>
          <w:rFonts w:ascii="Times New Roman" w:hAnsi="Times New Roman" w:cs="Times New Roman"/>
          <w:b/>
          <w:bCs/>
          <w:color w:val="000000"/>
          <w:szCs w:val="24"/>
        </w:rPr>
      </w:pPr>
    </w:p>
    <w:p w:rsidR="00A21AB2" w:rsidRPr="00730D71" w:rsidRDefault="009476CB" w:rsidP="00C01545">
      <w:pPr>
        <w:spacing w:after="0"/>
        <w:jc w:val="both"/>
        <w:rPr>
          <w:rFonts w:ascii="Times New Roman" w:hAnsi="Times New Roman" w:cs="Times New Roman"/>
          <w:color w:val="000000"/>
          <w:szCs w:val="24"/>
        </w:rPr>
      </w:pPr>
      <w:r>
        <w:rPr>
          <w:rFonts w:ascii="Times New Roman" w:hAnsi="Times New Roman" w:cs="Times New Roman"/>
          <w:color w:val="000000"/>
          <w:szCs w:val="24"/>
        </w:rPr>
        <w:t xml:space="preserve">1.7.1. </w:t>
      </w:r>
      <w:r w:rsidR="00A21AB2" w:rsidRPr="00730D71">
        <w:rPr>
          <w:rFonts w:ascii="Times New Roman" w:hAnsi="Times New Roman" w:cs="Times New Roman"/>
          <w:color w:val="000000"/>
          <w:szCs w:val="24"/>
        </w:rPr>
        <w:t>Shift Supervisors or their designee will prepare a Daily Shif</w:t>
      </w:r>
      <w:r w:rsidR="00C431E6">
        <w:rPr>
          <w:rFonts w:ascii="Times New Roman" w:hAnsi="Times New Roman" w:cs="Times New Roman"/>
          <w:color w:val="000000"/>
          <w:szCs w:val="24"/>
        </w:rPr>
        <w:t>t Summary</w:t>
      </w:r>
      <w:r w:rsidR="00A21AB2" w:rsidRPr="00730D71">
        <w:rPr>
          <w:rFonts w:ascii="Times New Roman" w:hAnsi="Times New Roman" w:cs="Times New Roman"/>
          <w:color w:val="000000"/>
          <w:szCs w:val="24"/>
        </w:rPr>
        <w:t xml:space="preserve"> and send this report to the</w:t>
      </w:r>
      <w:r w:rsidR="00C431E6">
        <w:rPr>
          <w:rFonts w:ascii="Times New Roman" w:hAnsi="Times New Roman" w:cs="Times New Roman"/>
          <w:color w:val="000000"/>
          <w:szCs w:val="24"/>
        </w:rPr>
        <w:t xml:space="preserve"> on-coming shift all Investigations Division</w:t>
      </w:r>
      <w:r w:rsidR="00A21AB2" w:rsidRPr="00730D71">
        <w:rPr>
          <w:rFonts w:ascii="Times New Roman" w:hAnsi="Times New Roman" w:cs="Times New Roman"/>
          <w:color w:val="000000"/>
          <w:szCs w:val="24"/>
        </w:rPr>
        <w:t xml:space="preserve"> personnel</w:t>
      </w:r>
      <w:r w:rsidR="00C431E6">
        <w:rPr>
          <w:rFonts w:ascii="Times New Roman" w:hAnsi="Times New Roman" w:cs="Times New Roman"/>
          <w:color w:val="000000"/>
          <w:szCs w:val="24"/>
        </w:rPr>
        <w:t xml:space="preserve"> and others a directed</w:t>
      </w:r>
      <w:r w:rsidR="00A21AB2" w:rsidRPr="00730D71">
        <w:rPr>
          <w:rFonts w:ascii="Times New Roman" w:hAnsi="Times New Roman" w:cs="Times New Roman"/>
          <w:color w:val="000000"/>
          <w:szCs w:val="24"/>
        </w:rPr>
        <w:t xml:space="preserve"> via E-mail. All </w:t>
      </w:r>
      <w:r w:rsidR="00C431E6">
        <w:rPr>
          <w:rFonts w:ascii="Times New Roman" w:hAnsi="Times New Roman" w:cs="Times New Roman"/>
          <w:color w:val="000000"/>
          <w:szCs w:val="24"/>
        </w:rPr>
        <w:t>staff members are</w:t>
      </w:r>
      <w:r w:rsidR="00A21AB2" w:rsidRPr="00730D71">
        <w:rPr>
          <w:rFonts w:ascii="Times New Roman" w:hAnsi="Times New Roman" w:cs="Times New Roman"/>
          <w:color w:val="000000"/>
          <w:szCs w:val="24"/>
        </w:rPr>
        <w:t xml:space="preserve"> required to check their E-mail at the beginning of their shift. The purpose of the </w:t>
      </w:r>
      <w:r w:rsidR="00C431E6">
        <w:rPr>
          <w:rFonts w:ascii="Times New Roman" w:hAnsi="Times New Roman" w:cs="Times New Roman"/>
          <w:color w:val="000000"/>
          <w:szCs w:val="24"/>
        </w:rPr>
        <w:t xml:space="preserve">daily </w:t>
      </w:r>
      <w:r w:rsidR="00A21AB2" w:rsidRPr="00730D71">
        <w:rPr>
          <w:rFonts w:ascii="Times New Roman" w:hAnsi="Times New Roman" w:cs="Times New Roman"/>
          <w:color w:val="000000"/>
          <w:szCs w:val="24"/>
        </w:rPr>
        <w:t xml:space="preserve">shift </w:t>
      </w:r>
      <w:r w:rsidR="00C431E6">
        <w:rPr>
          <w:rFonts w:ascii="Times New Roman" w:hAnsi="Times New Roman" w:cs="Times New Roman"/>
          <w:color w:val="000000"/>
          <w:szCs w:val="24"/>
        </w:rPr>
        <w:t>summary</w:t>
      </w:r>
      <w:r w:rsidR="00A21AB2" w:rsidRPr="00730D71">
        <w:rPr>
          <w:rFonts w:ascii="Times New Roman" w:hAnsi="Times New Roman" w:cs="Times New Roman"/>
          <w:color w:val="000000"/>
          <w:szCs w:val="24"/>
        </w:rPr>
        <w:t xml:space="preserve"> is, but is not limited to:</w:t>
      </w:r>
    </w:p>
    <w:p w:rsidR="00A21AB2" w:rsidRPr="00730D71" w:rsidRDefault="00A21AB2" w:rsidP="00C01545">
      <w:pPr>
        <w:spacing w:after="0"/>
        <w:jc w:val="both"/>
        <w:rPr>
          <w:rFonts w:ascii="Times New Roman" w:hAnsi="Times New Roman" w:cs="Times New Roman"/>
          <w:color w:val="000000"/>
          <w:szCs w:val="24"/>
        </w:rPr>
      </w:pPr>
    </w:p>
    <w:p w:rsidR="00A21AB2" w:rsidRPr="00730D71" w:rsidRDefault="00A21AB2" w:rsidP="0069288F">
      <w:pPr>
        <w:numPr>
          <w:ilvl w:val="0"/>
          <w:numId w:val="39"/>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Br</w:t>
      </w:r>
      <w:r w:rsidR="00C431E6">
        <w:rPr>
          <w:rFonts w:ascii="Times New Roman" w:hAnsi="Times New Roman" w:cs="Times New Roman"/>
          <w:color w:val="000000"/>
          <w:szCs w:val="24"/>
        </w:rPr>
        <w:t>iefing staff</w:t>
      </w:r>
      <w:r w:rsidRPr="00730D71">
        <w:rPr>
          <w:rFonts w:ascii="Times New Roman" w:hAnsi="Times New Roman" w:cs="Times New Roman"/>
          <w:color w:val="000000"/>
          <w:szCs w:val="24"/>
        </w:rPr>
        <w:t xml:space="preserve"> of information regarding possible follow-ups or special circumstances originating from previous investigations.</w:t>
      </w:r>
    </w:p>
    <w:p w:rsidR="00A21AB2" w:rsidRPr="00730D71" w:rsidRDefault="00C431E6" w:rsidP="0069288F">
      <w:pPr>
        <w:numPr>
          <w:ilvl w:val="0"/>
          <w:numId w:val="39"/>
        </w:num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Notify staff</w:t>
      </w:r>
      <w:r w:rsidR="00A21AB2" w:rsidRPr="00730D71">
        <w:rPr>
          <w:rFonts w:ascii="Times New Roman" w:hAnsi="Times New Roman" w:cs="Times New Roman"/>
          <w:color w:val="000000"/>
          <w:szCs w:val="24"/>
        </w:rPr>
        <w:t xml:space="preserve"> of </w:t>
      </w:r>
      <w:r>
        <w:rPr>
          <w:rFonts w:ascii="Times New Roman" w:hAnsi="Times New Roman" w:cs="Times New Roman"/>
          <w:color w:val="000000"/>
          <w:szCs w:val="24"/>
        </w:rPr>
        <w:t>significant occurrences or changes</w:t>
      </w:r>
      <w:r w:rsidR="00A21AB2" w:rsidRPr="00730D71">
        <w:rPr>
          <w:rFonts w:ascii="Times New Roman" w:hAnsi="Times New Roman" w:cs="Times New Roman"/>
          <w:color w:val="000000"/>
          <w:szCs w:val="24"/>
        </w:rPr>
        <w:t xml:space="preserve">. </w:t>
      </w:r>
    </w:p>
    <w:p w:rsidR="00A21AB2" w:rsidRPr="00730D71" w:rsidRDefault="00A21AB2" w:rsidP="00C01545">
      <w:pPr>
        <w:spacing w:after="0"/>
        <w:jc w:val="both"/>
        <w:rPr>
          <w:rFonts w:ascii="Times New Roman" w:hAnsi="Times New Roman" w:cs="Times New Roman"/>
          <w:color w:val="000000"/>
          <w:szCs w:val="24"/>
        </w:rPr>
      </w:pPr>
    </w:p>
    <w:p w:rsidR="00A21AB2" w:rsidRPr="00730D71" w:rsidRDefault="009476CB" w:rsidP="00C01545">
      <w:pPr>
        <w:spacing w:after="0"/>
        <w:jc w:val="both"/>
        <w:rPr>
          <w:rFonts w:ascii="Times New Roman" w:hAnsi="Times New Roman" w:cs="Times New Roman"/>
          <w:color w:val="000000"/>
          <w:szCs w:val="24"/>
        </w:rPr>
      </w:pPr>
      <w:r>
        <w:rPr>
          <w:rFonts w:ascii="Times New Roman" w:hAnsi="Times New Roman" w:cs="Times New Roman"/>
          <w:color w:val="000000"/>
          <w:szCs w:val="24"/>
        </w:rPr>
        <w:t xml:space="preserve">1.7.2. </w:t>
      </w:r>
      <w:r w:rsidR="00200400">
        <w:rPr>
          <w:rFonts w:ascii="Times New Roman" w:hAnsi="Times New Roman" w:cs="Times New Roman"/>
          <w:color w:val="000000"/>
          <w:szCs w:val="24"/>
        </w:rPr>
        <w:t>S</w:t>
      </w:r>
      <w:r w:rsidR="00C431E6">
        <w:rPr>
          <w:rFonts w:ascii="Times New Roman" w:hAnsi="Times New Roman" w:cs="Times New Roman"/>
          <w:color w:val="000000"/>
          <w:szCs w:val="24"/>
        </w:rPr>
        <w:t>taff members</w:t>
      </w:r>
      <w:r w:rsidR="00A21AB2" w:rsidRPr="00730D71">
        <w:rPr>
          <w:rFonts w:ascii="Times New Roman" w:hAnsi="Times New Roman" w:cs="Times New Roman"/>
          <w:color w:val="000000"/>
          <w:szCs w:val="24"/>
        </w:rPr>
        <w:t xml:space="preserve"> from the oncoming squad </w:t>
      </w:r>
      <w:r w:rsidR="00200400">
        <w:rPr>
          <w:rFonts w:ascii="Times New Roman" w:hAnsi="Times New Roman" w:cs="Times New Roman"/>
          <w:color w:val="000000"/>
          <w:szCs w:val="24"/>
        </w:rPr>
        <w:t xml:space="preserve">may be called </w:t>
      </w:r>
      <w:r w:rsidR="00A21AB2" w:rsidRPr="00730D71">
        <w:rPr>
          <w:rFonts w:ascii="Times New Roman" w:hAnsi="Times New Roman" w:cs="Times New Roman"/>
          <w:color w:val="000000"/>
          <w:szCs w:val="24"/>
        </w:rPr>
        <w:t xml:space="preserve">to meet with their Supervisor, Deputy Director or Director prior to the beginning of a shift or during a shift. </w:t>
      </w:r>
    </w:p>
    <w:p w:rsidR="00D26D1B" w:rsidRPr="00730D71" w:rsidRDefault="00D26D1B" w:rsidP="00C01545">
      <w:pPr>
        <w:rPr>
          <w:rFonts w:ascii="Times New Roman" w:hAnsi="Times New Roman" w:cs="Times New Roman"/>
          <w:szCs w:val="24"/>
        </w:rPr>
      </w:pPr>
      <w:r w:rsidRPr="00730D71">
        <w:rPr>
          <w:rFonts w:ascii="Times New Roman" w:hAnsi="Times New Roman"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440"/>
        <w:gridCol w:w="5328"/>
      </w:tblGrid>
      <w:tr w:rsidR="0048300A" w:rsidRPr="00730D71" w:rsidTr="0048300A">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48300A" w:rsidRPr="00730D71" w:rsidTr="00B64F4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32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192AB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440" w:type="dxa"/>
            <w:tcBorders>
              <w:top w:val="single" w:sz="4" w:space="0" w:color="auto"/>
              <w:left w:val="single" w:sz="4" w:space="0" w:color="auto"/>
              <w:bottom w:val="single" w:sz="4" w:space="0" w:color="auto"/>
              <w:right w:val="single" w:sz="4" w:space="0" w:color="auto"/>
            </w:tcBorders>
            <w:vAlign w:val="bottom"/>
          </w:tcPr>
          <w:p w:rsidR="00391ECA" w:rsidRDefault="00391ECA">
            <w:pPr>
              <w:spacing w:after="0" w:line="240" w:lineRule="auto"/>
              <w:rPr>
                <w:rFonts w:ascii="Calibri" w:eastAsia="Calibri" w:hAnsi="Calibri" w:cs="Times New Roman"/>
              </w:rPr>
            </w:pPr>
            <w:r>
              <w:rPr>
                <w:rFonts w:ascii="Calibri" w:eastAsia="Calibri" w:hAnsi="Calibri" w:cs="Times New Roman"/>
              </w:rPr>
              <w:t>1</w:t>
            </w:r>
          </w:p>
        </w:tc>
        <w:tc>
          <w:tcPr>
            <w:tcW w:w="5328" w:type="dxa"/>
            <w:tcBorders>
              <w:top w:val="single" w:sz="4" w:space="0" w:color="auto"/>
              <w:left w:val="single" w:sz="4" w:space="0" w:color="auto"/>
              <w:bottom w:val="single" w:sz="4" w:space="0" w:color="auto"/>
              <w:right w:val="single" w:sz="4" w:space="0" w:color="auto"/>
            </w:tcBorders>
            <w:vAlign w:val="bottom"/>
          </w:tcPr>
          <w:p w:rsidR="00391ECA" w:rsidRDefault="00EA425E">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48300A" w:rsidRPr="00730D71" w:rsidTr="00B64F4E">
        <w:trPr>
          <w:trHeight w:val="720"/>
        </w:trPr>
        <w:tc>
          <w:tcPr>
            <w:tcW w:w="280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532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r>
      <w:tr w:rsidR="0048300A" w:rsidRPr="00730D71" w:rsidTr="00B64F4E">
        <w:trPr>
          <w:trHeight w:val="720"/>
        </w:trPr>
        <w:tc>
          <w:tcPr>
            <w:tcW w:w="280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532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r>
      <w:tr w:rsidR="0048300A" w:rsidRPr="00730D71" w:rsidTr="00B64F4E">
        <w:trPr>
          <w:trHeight w:val="720"/>
        </w:trPr>
        <w:tc>
          <w:tcPr>
            <w:tcW w:w="280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532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r>
      <w:tr w:rsidR="0048300A" w:rsidRPr="00730D71" w:rsidTr="00B64F4E">
        <w:trPr>
          <w:trHeight w:val="720"/>
        </w:trPr>
        <w:tc>
          <w:tcPr>
            <w:tcW w:w="280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c>
          <w:tcPr>
            <w:tcW w:w="5328" w:type="dxa"/>
            <w:tcBorders>
              <w:top w:val="single" w:sz="4" w:space="0" w:color="auto"/>
              <w:left w:val="single" w:sz="4" w:space="0" w:color="auto"/>
              <w:bottom w:val="single" w:sz="4" w:space="0" w:color="auto"/>
              <w:right w:val="single" w:sz="4" w:space="0" w:color="auto"/>
            </w:tcBorders>
          </w:tcPr>
          <w:p w:rsidR="0048300A" w:rsidRPr="00730D71" w:rsidRDefault="0048300A" w:rsidP="00C01545">
            <w:pPr>
              <w:spacing w:after="0" w:line="240" w:lineRule="auto"/>
              <w:rPr>
                <w:rFonts w:ascii="Times New Roman" w:eastAsia="Calibri" w:hAnsi="Times New Roman" w:cs="Times New Roman"/>
              </w:rPr>
            </w:pPr>
          </w:p>
        </w:tc>
      </w:tr>
    </w:tbl>
    <w:p w:rsidR="00D26D1B" w:rsidRPr="00730D71" w:rsidRDefault="00D26D1B" w:rsidP="00C01545">
      <w:pPr>
        <w:widowControl w:val="0"/>
        <w:kinsoku w:val="0"/>
        <w:spacing w:after="0" w:line="240" w:lineRule="auto"/>
        <w:rPr>
          <w:rFonts w:ascii="Times New Roman" w:hAnsi="Times New Roman" w:cs="Times New Roman"/>
          <w:szCs w:val="24"/>
        </w:rPr>
      </w:pPr>
    </w:p>
    <w:p w:rsidR="00D26D1B" w:rsidRPr="00730D71" w:rsidRDefault="00D26D1B" w:rsidP="00C01545">
      <w:pPr>
        <w:widowControl w:val="0"/>
        <w:kinsoku w:val="0"/>
        <w:spacing w:after="0" w:line="240" w:lineRule="auto"/>
        <w:rPr>
          <w:rFonts w:ascii="Times New Roman" w:hAnsi="Times New Roman" w:cs="Times New Roman"/>
          <w:szCs w:val="24"/>
        </w:rPr>
      </w:pPr>
    </w:p>
    <w:p w:rsidR="00D26D1B" w:rsidRPr="00730D71" w:rsidRDefault="00D26D1B" w:rsidP="00C01545">
      <w:pPr>
        <w:widowControl w:val="0"/>
        <w:kinsoku w:val="0"/>
        <w:spacing w:after="0" w:line="240" w:lineRule="auto"/>
        <w:rPr>
          <w:rFonts w:ascii="Times New Roman" w:hAnsi="Times New Roman" w:cs="Times New Roman"/>
          <w:szCs w:val="24"/>
        </w:rPr>
        <w:sectPr w:rsidR="00D26D1B" w:rsidRPr="00730D71" w:rsidSect="006919DE">
          <w:headerReference w:type="default" r:id="rId29"/>
          <w:pgSz w:w="12240" w:h="15840"/>
          <w:pgMar w:top="2448" w:right="1440" w:bottom="1440" w:left="1440" w:header="432" w:footer="720" w:gutter="0"/>
          <w:cols w:space="720"/>
          <w:docGrid w:linePitch="360"/>
        </w:sectPr>
      </w:pPr>
    </w:p>
    <w:p w:rsidR="00803663" w:rsidRPr="00730D71" w:rsidRDefault="005A343E" w:rsidP="00C01545">
      <w:pPr>
        <w:pStyle w:val="Heading1"/>
        <w:rPr>
          <w:rFonts w:cs="Times New Roman"/>
        </w:rPr>
      </w:pPr>
      <w:bookmarkStart w:id="93" w:name="_Toc11151765"/>
      <w:r>
        <w:rPr>
          <w:rFonts w:cs="Times New Roman"/>
        </w:rPr>
        <w:lastRenderedPageBreak/>
        <w:t>Chapter 19</w:t>
      </w:r>
      <w:r w:rsidR="00D26D1B" w:rsidRPr="00730D71">
        <w:rPr>
          <w:rFonts w:cs="Times New Roman"/>
        </w:rPr>
        <w:t xml:space="preserve">: </w:t>
      </w:r>
      <w:r w:rsidR="00803663" w:rsidRPr="00730D71">
        <w:rPr>
          <w:rFonts w:cs="Times New Roman"/>
        </w:rPr>
        <w:t>Quality Assurance</w:t>
      </w:r>
      <w:r w:rsidR="006604BF" w:rsidRPr="00730D71">
        <w:rPr>
          <w:rFonts w:cs="Times New Roman"/>
        </w:rPr>
        <w:t xml:space="preserve">, </w:t>
      </w:r>
      <w:r w:rsidR="00D26D1B" w:rsidRPr="00730D71">
        <w:rPr>
          <w:rFonts w:cs="Times New Roman"/>
        </w:rPr>
        <w:t>Proficiency Reviews</w:t>
      </w:r>
      <w:r w:rsidR="006604BF" w:rsidRPr="00730D71">
        <w:rPr>
          <w:rFonts w:cs="Times New Roman"/>
        </w:rPr>
        <w:t>, and Inspections</w:t>
      </w:r>
      <w:bookmarkEnd w:id="93"/>
    </w:p>
    <w:p w:rsidR="009D7F01" w:rsidRPr="008B1F31" w:rsidRDefault="009D7F01" w:rsidP="00C01545">
      <w:pPr>
        <w:spacing w:after="0" w:line="240" w:lineRule="auto"/>
        <w:rPr>
          <w:rFonts w:ascii="Times New Roman" w:hAnsi="Times New Roman" w:cs="Times New Roman"/>
          <w:szCs w:val="24"/>
        </w:rPr>
      </w:pPr>
    </w:p>
    <w:p w:rsidR="00013080" w:rsidRDefault="00013080" w:rsidP="00C01545">
      <w:pPr>
        <w:pStyle w:val="Heading2"/>
      </w:pPr>
      <w:bookmarkStart w:id="94" w:name="_Toc11151766"/>
      <w:r>
        <w:t>1.1. Policy Review and Control</w:t>
      </w:r>
      <w:bookmarkEnd w:id="94"/>
    </w:p>
    <w:p w:rsidR="00013080" w:rsidRDefault="00013080" w:rsidP="00C01545">
      <w:pPr>
        <w:spacing w:after="0" w:line="240" w:lineRule="auto"/>
        <w:jc w:val="both"/>
        <w:rPr>
          <w:rFonts w:ascii="Times New Roman" w:hAnsi="Times New Roman" w:cs="Times New Roman"/>
          <w:szCs w:val="24"/>
        </w:rPr>
      </w:pPr>
    </w:p>
    <w:p w:rsidR="00EC025D" w:rsidRPr="008B1F31" w:rsidRDefault="00013080"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1.1.1. </w:t>
      </w:r>
      <w:r w:rsidR="008B1F31" w:rsidRPr="008B1F31">
        <w:rPr>
          <w:rFonts w:ascii="Times New Roman" w:hAnsi="Times New Roman" w:cs="Times New Roman"/>
          <w:szCs w:val="24"/>
        </w:rPr>
        <w:t>All Investigations Division policies, procedures, manuals,</w:t>
      </w:r>
      <w:r w:rsidR="00EC025D" w:rsidRPr="008B1F31">
        <w:rPr>
          <w:rFonts w:ascii="Times New Roman" w:hAnsi="Times New Roman" w:cs="Times New Roman"/>
          <w:szCs w:val="24"/>
        </w:rPr>
        <w:t xml:space="preserve"> and all future revisions shall be approved by the Investigations Division Deputy Director and the Director in accordance with </w:t>
      </w:r>
      <w:r w:rsidR="008B1F31" w:rsidRPr="008B1F31">
        <w:rPr>
          <w:rFonts w:ascii="Times New Roman" w:hAnsi="Times New Roman" w:cs="Times New Roman"/>
          <w:szCs w:val="24"/>
        </w:rPr>
        <w:t xml:space="preserve">established </w:t>
      </w:r>
      <w:r w:rsidR="00EC025D" w:rsidRPr="008B1F31">
        <w:rPr>
          <w:rFonts w:ascii="Times New Roman" w:hAnsi="Times New Roman" w:cs="Times New Roman"/>
          <w:szCs w:val="24"/>
        </w:rPr>
        <w:t>document control and management policies.</w:t>
      </w:r>
    </w:p>
    <w:p w:rsidR="00EC025D" w:rsidRPr="008B1F31" w:rsidRDefault="00EC025D" w:rsidP="00C01545">
      <w:pPr>
        <w:spacing w:after="0" w:line="240" w:lineRule="auto"/>
        <w:jc w:val="both"/>
        <w:rPr>
          <w:rFonts w:ascii="Times New Roman" w:hAnsi="Times New Roman" w:cs="Times New Roman"/>
          <w:szCs w:val="24"/>
        </w:rPr>
      </w:pPr>
    </w:p>
    <w:p w:rsidR="00EC025D" w:rsidRPr="008B1F31" w:rsidRDefault="00013080"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1.1.2. </w:t>
      </w:r>
      <w:r w:rsidR="00EC025D" w:rsidRPr="008B1F31">
        <w:rPr>
          <w:rFonts w:ascii="Times New Roman" w:hAnsi="Times New Roman" w:cs="Times New Roman"/>
          <w:szCs w:val="24"/>
        </w:rPr>
        <w:t>Supervisor meet</w:t>
      </w:r>
      <w:r w:rsidR="008B1F31" w:rsidRPr="008B1F31">
        <w:rPr>
          <w:rFonts w:ascii="Times New Roman" w:hAnsi="Times New Roman" w:cs="Times New Roman"/>
          <w:szCs w:val="24"/>
        </w:rPr>
        <w:t>ings with staff members</w:t>
      </w:r>
      <w:r w:rsidR="00EC025D" w:rsidRPr="008B1F31">
        <w:rPr>
          <w:rFonts w:ascii="Times New Roman" w:hAnsi="Times New Roman" w:cs="Times New Roman"/>
          <w:szCs w:val="24"/>
        </w:rPr>
        <w:t xml:space="preserve"> will be held as needed or required according to policy.  </w:t>
      </w:r>
    </w:p>
    <w:p w:rsidR="00EC025D" w:rsidRPr="008B1F31" w:rsidRDefault="00EC025D" w:rsidP="00C01545">
      <w:pPr>
        <w:spacing w:after="0" w:line="240" w:lineRule="auto"/>
        <w:rPr>
          <w:rFonts w:ascii="Times New Roman" w:hAnsi="Times New Roman" w:cs="Times New Roman"/>
          <w:b/>
          <w:szCs w:val="24"/>
        </w:rPr>
      </w:pPr>
    </w:p>
    <w:p w:rsidR="00803663" w:rsidRPr="008B1F31" w:rsidRDefault="00013080" w:rsidP="00C01545">
      <w:pPr>
        <w:pStyle w:val="Heading2"/>
      </w:pPr>
      <w:bookmarkStart w:id="95" w:name="_Toc11151767"/>
      <w:r>
        <w:t xml:space="preserve">1.2. </w:t>
      </w:r>
      <w:r w:rsidR="00803663" w:rsidRPr="008B1F31">
        <w:t>Annual On-Site Crime Scene Proficiency Review</w:t>
      </w:r>
      <w:bookmarkEnd w:id="95"/>
    </w:p>
    <w:p w:rsidR="00803663" w:rsidRPr="008B1F31" w:rsidRDefault="00803663" w:rsidP="00C01545">
      <w:pPr>
        <w:spacing w:after="0" w:line="240" w:lineRule="auto"/>
        <w:rPr>
          <w:rFonts w:ascii="Times New Roman" w:hAnsi="Times New Roman" w:cs="Times New Roman"/>
          <w:szCs w:val="24"/>
        </w:rPr>
      </w:pPr>
    </w:p>
    <w:p w:rsidR="00070594" w:rsidRPr="008B1F31" w:rsidRDefault="00013080" w:rsidP="00C01545">
      <w:pPr>
        <w:spacing w:after="0" w:line="240" w:lineRule="auto"/>
        <w:rPr>
          <w:rFonts w:ascii="Times New Roman" w:hAnsi="Times New Roman" w:cs="Times New Roman"/>
          <w:szCs w:val="24"/>
        </w:rPr>
      </w:pPr>
      <w:r>
        <w:rPr>
          <w:rFonts w:ascii="Times New Roman" w:hAnsi="Times New Roman" w:cs="Times New Roman"/>
          <w:szCs w:val="24"/>
        </w:rPr>
        <w:t xml:space="preserve">1.2.1. </w:t>
      </w:r>
      <w:r w:rsidR="00803663" w:rsidRPr="008B1F31">
        <w:rPr>
          <w:rFonts w:ascii="Times New Roman" w:hAnsi="Times New Roman" w:cs="Times New Roman"/>
          <w:szCs w:val="24"/>
        </w:rPr>
        <w:t>The Deputy Director of the Investigatio</w:t>
      </w:r>
      <w:r w:rsidR="008B1F31" w:rsidRPr="008B1F31">
        <w:rPr>
          <w:rFonts w:ascii="Times New Roman" w:hAnsi="Times New Roman" w:cs="Times New Roman"/>
          <w:szCs w:val="24"/>
        </w:rPr>
        <w:t xml:space="preserve">ns Division, an </w:t>
      </w:r>
      <w:r w:rsidR="001464E3">
        <w:rPr>
          <w:rFonts w:ascii="Times New Roman" w:hAnsi="Times New Roman" w:cs="Times New Roman"/>
          <w:szCs w:val="24"/>
        </w:rPr>
        <w:t>Crime Scene Supervisor</w:t>
      </w:r>
      <w:r w:rsidR="00803663" w:rsidRPr="008B1F31">
        <w:rPr>
          <w:rFonts w:ascii="Times New Roman" w:hAnsi="Times New Roman" w:cs="Times New Roman"/>
          <w:szCs w:val="24"/>
        </w:rPr>
        <w:t xml:space="preserve"> or a designated individual who is currently certified as an IAI Certified Crime Scene Investigator </w:t>
      </w:r>
      <w:r w:rsidR="008B1F31" w:rsidRPr="008B1F31">
        <w:rPr>
          <w:rFonts w:ascii="Times New Roman" w:hAnsi="Times New Roman" w:cs="Times New Roman"/>
          <w:szCs w:val="24"/>
        </w:rPr>
        <w:t>will annually observe each staff member</w:t>
      </w:r>
      <w:r w:rsidR="00803663" w:rsidRPr="008B1F31">
        <w:rPr>
          <w:rFonts w:ascii="Times New Roman" w:hAnsi="Times New Roman" w:cs="Times New Roman"/>
          <w:szCs w:val="24"/>
        </w:rPr>
        <w:t xml:space="preserve"> on a crime scene for proficiency purposes.  During and directly after the observation period, the Deputy Director, Supervisor or designee will complete an Annual On-Site Crime Scene Proficiency R</w:t>
      </w:r>
      <w:r w:rsidR="008B1F31" w:rsidRPr="008B1F31">
        <w:rPr>
          <w:rFonts w:ascii="Times New Roman" w:hAnsi="Times New Roman" w:cs="Times New Roman"/>
          <w:szCs w:val="24"/>
        </w:rPr>
        <w:t>eview Form</w:t>
      </w:r>
      <w:r w:rsidR="009D7F01" w:rsidRPr="008B1F31">
        <w:rPr>
          <w:rFonts w:ascii="Times New Roman" w:hAnsi="Times New Roman" w:cs="Times New Roman"/>
          <w:szCs w:val="24"/>
        </w:rPr>
        <w:t xml:space="preserve"> </w:t>
      </w:r>
      <w:r w:rsidR="00803663" w:rsidRPr="008B1F31">
        <w:rPr>
          <w:rFonts w:ascii="Times New Roman" w:hAnsi="Times New Roman" w:cs="Times New Roman"/>
          <w:szCs w:val="24"/>
        </w:rPr>
        <w:t>detailing his/her observations and forwar</w:t>
      </w:r>
      <w:r w:rsidR="008B1F31" w:rsidRPr="008B1F31">
        <w:rPr>
          <w:rFonts w:ascii="Times New Roman" w:hAnsi="Times New Roman" w:cs="Times New Roman"/>
          <w:szCs w:val="24"/>
        </w:rPr>
        <w:t>d a copy to the Division Deputy Director</w:t>
      </w:r>
      <w:r w:rsidR="00803663" w:rsidRPr="008B1F31">
        <w:rPr>
          <w:rFonts w:ascii="Times New Roman" w:hAnsi="Times New Roman" w:cs="Times New Roman"/>
          <w:szCs w:val="24"/>
        </w:rPr>
        <w:t xml:space="preserve">. </w:t>
      </w:r>
      <w:r w:rsidR="008E5E68" w:rsidRPr="0069288F">
        <w:rPr>
          <w:rFonts w:ascii="Times New Roman" w:hAnsi="Times New Roman" w:cs="Times New Roman"/>
          <w:szCs w:val="24"/>
        </w:rPr>
        <w:t>The evaluator wi</w:t>
      </w:r>
      <w:r w:rsidR="007E3430" w:rsidRPr="0069288F">
        <w:rPr>
          <w:rFonts w:ascii="Times New Roman" w:hAnsi="Times New Roman" w:cs="Times New Roman"/>
          <w:szCs w:val="24"/>
        </w:rPr>
        <w:t>ll review the</w:t>
      </w:r>
      <w:r w:rsidR="000B5F12" w:rsidRPr="0069288F">
        <w:rPr>
          <w:rFonts w:ascii="Times New Roman" w:hAnsi="Times New Roman" w:cs="Times New Roman"/>
          <w:szCs w:val="24"/>
        </w:rPr>
        <w:t xml:space="preserve"> find</w:t>
      </w:r>
      <w:r w:rsidR="0069288F">
        <w:rPr>
          <w:rFonts w:ascii="Times New Roman" w:hAnsi="Times New Roman" w:cs="Times New Roman"/>
          <w:szCs w:val="24"/>
        </w:rPr>
        <w:t xml:space="preserve">ings with the staff member.  </w:t>
      </w:r>
      <w:r w:rsidR="00803663" w:rsidRPr="008B1F31">
        <w:rPr>
          <w:rFonts w:ascii="Times New Roman" w:hAnsi="Times New Roman" w:cs="Times New Roman"/>
          <w:szCs w:val="24"/>
        </w:rPr>
        <w:t xml:space="preserve">The </w:t>
      </w:r>
      <w:r w:rsidR="008B1F31" w:rsidRPr="008B1F31">
        <w:rPr>
          <w:rFonts w:ascii="Times New Roman" w:hAnsi="Times New Roman" w:cs="Times New Roman"/>
          <w:szCs w:val="24"/>
        </w:rPr>
        <w:t>Division Deputy Director</w:t>
      </w:r>
      <w:r w:rsidR="00803663" w:rsidRPr="008B1F31">
        <w:rPr>
          <w:rFonts w:ascii="Times New Roman" w:hAnsi="Times New Roman" w:cs="Times New Roman"/>
          <w:szCs w:val="24"/>
        </w:rPr>
        <w:t xml:space="preserve"> will </w:t>
      </w:r>
      <w:r w:rsidR="008B1F31" w:rsidRPr="008B1F31">
        <w:rPr>
          <w:rFonts w:ascii="Times New Roman" w:hAnsi="Times New Roman" w:cs="Times New Roman"/>
          <w:szCs w:val="24"/>
        </w:rPr>
        <w:t>forward the form to the Executive Assistant to be maintained in the employee’s personnel file.</w:t>
      </w:r>
      <w:r w:rsidR="00803663" w:rsidRPr="008B1F31">
        <w:rPr>
          <w:rFonts w:ascii="Times New Roman" w:hAnsi="Times New Roman" w:cs="Times New Roman"/>
          <w:szCs w:val="24"/>
        </w:rPr>
        <w:t xml:space="preserve"> </w:t>
      </w:r>
    </w:p>
    <w:p w:rsidR="00A21832" w:rsidRDefault="00A21832" w:rsidP="00C01545">
      <w:pPr>
        <w:spacing w:after="0" w:line="240" w:lineRule="auto"/>
        <w:jc w:val="both"/>
        <w:rPr>
          <w:rFonts w:ascii="Times New Roman" w:eastAsia="Times New Roman" w:hAnsi="Times New Roman" w:cs="Times New Roman"/>
          <w:szCs w:val="24"/>
        </w:rPr>
      </w:pPr>
    </w:p>
    <w:p w:rsidR="008B1F31" w:rsidRDefault="00013080" w:rsidP="00C01545">
      <w:pPr>
        <w:pStyle w:val="Heading2"/>
        <w:rPr>
          <w:rFonts w:eastAsia="Times New Roman"/>
        </w:rPr>
      </w:pPr>
      <w:bookmarkStart w:id="96" w:name="_Toc11151768"/>
      <w:r>
        <w:rPr>
          <w:rFonts w:eastAsia="Times New Roman"/>
        </w:rPr>
        <w:t xml:space="preserve">1.3. </w:t>
      </w:r>
      <w:r w:rsidR="008B1F31">
        <w:rPr>
          <w:rFonts w:eastAsia="Times New Roman"/>
        </w:rPr>
        <w:t>Evidence Inspections</w:t>
      </w:r>
      <w:bookmarkEnd w:id="96"/>
    </w:p>
    <w:p w:rsidR="008B1F31" w:rsidRPr="00730D71" w:rsidRDefault="008B1F31" w:rsidP="00C01545">
      <w:pPr>
        <w:spacing w:after="0" w:line="240" w:lineRule="auto"/>
        <w:jc w:val="both"/>
        <w:rPr>
          <w:rFonts w:ascii="Times New Roman" w:eastAsia="Times New Roman" w:hAnsi="Times New Roman" w:cs="Times New Roman"/>
          <w:szCs w:val="24"/>
        </w:rPr>
      </w:pPr>
    </w:p>
    <w:p w:rsidR="00A21832" w:rsidRPr="00730D71" w:rsidRDefault="00013080" w:rsidP="00C01545">
      <w:pPr>
        <w:spacing w:after="0" w:line="240" w:lineRule="auto"/>
        <w:jc w:val="both"/>
        <w:rPr>
          <w:rFonts w:ascii="Times New Roman" w:eastAsia="Times New Roman" w:hAnsi="Times New Roman" w:cs="Times New Roman"/>
          <w:bCs/>
          <w:szCs w:val="24"/>
        </w:rPr>
      </w:pPr>
      <w:r>
        <w:rPr>
          <w:rFonts w:ascii="Times New Roman" w:eastAsia="Times New Roman" w:hAnsi="Times New Roman" w:cs="Times New Roman"/>
          <w:bCs/>
          <w:szCs w:val="24"/>
        </w:rPr>
        <w:t xml:space="preserve">1.3.1. </w:t>
      </w:r>
      <w:r w:rsidR="00A21832" w:rsidRPr="00730D71">
        <w:rPr>
          <w:rFonts w:ascii="Times New Roman" w:eastAsia="Times New Roman" w:hAnsi="Times New Roman" w:cs="Times New Roman"/>
          <w:bCs/>
          <w:szCs w:val="24"/>
        </w:rPr>
        <w:t>CCBI shall conduct all activities associated with evidence control functions in a legal and organized fashion ensuring the integrity and chain of custody of all evidence.  Inspections of evidence storage areas shall be conducted on an ongoing basis to ensure the following: adherence to proper maintenance procedures and the integrity of evidence management; compliance with departmental directives; protection of evidence from damage or deterioration; and the implementation of proper accountability procedures.</w:t>
      </w:r>
    </w:p>
    <w:p w:rsidR="00A21832" w:rsidRPr="00730D71" w:rsidRDefault="00A21832" w:rsidP="00C01545">
      <w:pPr>
        <w:spacing w:after="0" w:line="240" w:lineRule="auto"/>
        <w:jc w:val="both"/>
        <w:rPr>
          <w:rFonts w:ascii="Times New Roman" w:eastAsia="Times New Roman" w:hAnsi="Times New Roman" w:cs="Times New Roman"/>
          <w:szCs w:val="24"/>
        </w:rPr>
      </w:pPr>
    </w:p>
    <w:p w:rsidR="00E16212" w:rsidRPr="00730D71" w:rsidRDefault="00013080" w:rsidP="00C0154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1.3.2. </w:t>
      </w:r>
      <w:r w:rsidR="00E16212" w:rsidRPr="00730D71">
        <w:rPr>
          <w:rFonts w:ascii="Times New Roman" w:eastAsia="Times New Roman" w:hAnsi="Times New Roman" w:cs="Times New Roman"/>
          <w:szCs w:val="24"/>
        </w:rPr>
        <w:t xml:space="preserve">Biannual evidence inspections will be </w:t>
      </w:r>
      <w:r w:rsidR="008B1F31">
        <w:rPr>
          <w:rFonts w:ascii="Times New Roman" w:eastAsia="Times New Roman" w:hAnsi="Times New Roman" w:cs="Times New Roman"/>
          <w:szCs w:val="24"/>
        </w:rPr>
        <w:t xml:space="preserve">conducted by </w:t>
      </w:r>
      <w:r w:rsidR="001464E3">
        <w:rPr>
          <w:rFonts w:ascii="Times New Roman" w:eastAsia="Times New Roman" w:hAnsi="Times New Roman" w:cs="Times New Roman"/>
          <w:szCs w:val="24"/>
        </w:rPr>
        <w:t>Crime Scene Supervisor</w:t>
      </w:r>
      <w:r w:rsidR="008B1F31">
        <w:rPr>
          <w:rFonts w:ascii="Times New Roman" w:eastAsia="Times New Roman" w:hAnsi="Times New Roman" w:cs="Times New Roman"/>
          <w:szCs w:val="24"/>
        </w:rPr>
        <w:t xml:space="preserve">s and the Division Deputy Director and </w:t>
      </w:r>
      <w:r w:rsidR="00E16212" w:rsidRPr="00730D71">
        <w:rPr>
          <w:rFonts w:ascii="Times New Roman" w:eastAsia="Times New Roman" w:hAnsi="Times New Roman" w:cs="Times New Roman"/>
          <w:szCs w:val="24"/>
        </w:rPr>
        <w:t>documented on a CCBI Evidence Inspection Form</w:t>
      </w:r>
      <w:r w:rsidR="008B1F31">
        <w:rPr>
          <w:rFonts w:ascii="Times New Roman" w:eastAsia="Times New Roman" w:hAnsi="Times New Roman" w:cs="Times New Roman"/>
          <w:szCs w:val="24"/>
        </w:rPr>
        <w:t>.  Upon conclusion, the inspection form will be</w:t>
      </w:r>
      <w:r w:rsidR="00E16212" w:rsidRPr="00730D71">
        <w:rPr>
          <w:rFonts w:ascii="Times New Roman" w:eastAsia="Times New Roman" w:hAnsi="Times New Roman" w:cs="Times New Roman"/>
          <w:szCs w:val="24"/>
        </w:rPr>
        <w:t xml:space="preserve"> signed by the inspecting Supervisor and the employee.  The inspection shall include examination of all items of evidence in custody. A copy of the inspection form shall be provided to the employee and the original will be forwarded to the Division Deputy Director.</w:t>
      </w:r>
    </w:p>
    <w:p w:rsidR="00E16212" w:rsidRPr="008B1F31" w:rsidRDefault="00E16212" w:rsidP="00C01545">
      <w:pPr>
        <w:spacing w:after="0" w:line="240" w:lineRule="auto"/>
        <w:rPr>
          <w:rFonts w:ascii="Times New Roman" w:hAnsi="Times New Roman" w:cs="Times New Roman"/>
          <w:szCs w:val="24"/>
        </w:rPr>
      </w:pPr>
    </w:p>
    <w:p w:rsidR="00E16212" w:rsidRPr="00730D71" w:rsidRDefault="00013080" w:rsidP="00C0154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1.3.3. </w:t>
      </w:r>
      <w:r w:rsidR="00E16212" w:rsidRPr="00730D71">
        <w:rPr>
          <w:rFonts w:ascii="Times New Roman" w:eastAsia="Times New Roman" w:hAnsi="Times New Roman" w:cs="Times New Roman"/>
          <w:szCs w:val="24"/>
        </w:rPr>
        <w:t>Supervisors conducting evidence inspections shall ensure that evidence contained therein is in compliance with appropriate policies including documentation requirements and retention periods.</w:t>
      </w:r>
    </w:p>
    <w:p w:rsidR="00E16212" w:rsidRDefault="00E16212" w:rsidP="00C01545">
      <w:pPr>
        <w:spacing w:after="0" w:line="240" w:lineRule="auto"/>
        <w:rPr>
          <w:rFonts w:ascii="Times New Roman" w:hAnsi="Times New Roman" w:cs="Times New Roman"/>
          <w:szCs w:val="24"/>
        </w:rPr>
      </w:pPr>
    </w:p>
    <w:p w:rsidR="00DD2A66" w:rsidRPr="00730D71" w:rsidRDefault="00013080" w:rsidP="00C01545">
      <w:pPr>
        <w:spacing w:after="0"/>
        <w:jc w:val="both"/>
        <w:rPr>
          <w:rFonts w:ascii="Times New Roman" w:hAnsi="Times New Roman" w:cs="Times New Roman"/>
          <w:szCs w:val="24"/>
        </w:rPr>
      </w:pPr>
      <w:r>
        <w:rPr>
          <w:rFonts w:ascii="Times New Roman" w:hAnsi="Times New Roman" w:cs="Times New Roman"/>
          <w:szCs w:val="24"/>
        </w:rPr>
        <w:t xml:space="preserve">1.3.4. </w:t>
      </w:r>
      <w:r w:rsidR="00DD2A66" w:rsidRPr="00730D71">
        <w:rPr>
          <w:rFonts w:ascii="Times New Roman" w:hAnsi="Times New Roman" w:cs="Times New Roman"/>
          <w:szCs w:val="24"/>
        </w:rPr>
        <w:t>Supervisors c</w:t>
      </w:r>
      <w:r w:rsidR="00DD2A66">
        <w:rPr>
          <w:rFonts w:ascii="Times New Roman" w:hAnsi="Times New Roman" w:cs="Times New Roman"/>
          <w:szCs w:val="24"/>
        </w:rPr>
        <w:t>onducting the inspection are</w:t>
      </w:r>
      <w:r w:rsidR="00DD2A66" w:rsidRPr="00730D71">
        <w:rPr>
          <w:rFonts w:ascii="Times New Roman" w:hAnsi="Times New Roman" w:cs="Times New Roman"/>
          <w:szCs w:val="24"/>
        </w:rPr>
        <w:t xml:space="preserve"> responsible for ensuring that any deficiencies noted during the inspection are documented on the inspection form.  Supervisors will ensure that the deficiency is corrected immediately or as soon as reasonably possible and that such correction is documented on the inspection form.  The results of inspections may be used and/or documented in employee</w:t>
      </w:r>
      <w:r w:rsidR="0069288F">
        <w:rPr>
          <w:rFonts w:ascii="Times New Roman" w:hAnsi="Times New Roman" w:cs="Times New Roman"/>
          <w:szCs w:val="24"/>
        </w:rPr>
        <w:t>’</w:t>
      </w:r>
      <w:r w:rsidR="00DD2A66" w:rsidRPr="00730D71">
        <w:rPr>
          <w:rFonts w:ascii="Times New Roman" w:hAnsi="Times New Roman" w:cs="Times New Roman"/>
          <w:szCs w:val="24"/>
        </w:rPr>
        <w:t>s annual performance evaluations.</w:t>
      </w:r>
    </w:p>
    <w:p w:rsidR="00DD2A66" w:rsidRPr="008B1F31" w:rsidRDefault="00DD2A66" w:rsidP="00C01545">
      <w:pPr>
        <w:spacing w:after="0" w:line="240" w:lineRule="auto"/>
        <w:rPr>
          <w:rFonts w:ascii="Times New Roman" w:hAnsi="Times New Roman" w:cs="Times New Roman"/>
          <w:szCs w:val="24"/>
        </w:rPr>
      </w:pPr>
    </w:p>
    <w:p w:rsidR="00E16212" w:rsidRPr="00730D71" w:rsidRDefault="00013080" w:rsidP="00C01545">
      <w:pPr>
        <w:pStyle w:val="Heading2"/>
      </w:pPr>
      <w:bookmarkStart w:id="97" w:name="_Toc349313122"/>
      <w:bookmarkStart w:id="98" w:name="_Toc11151769"/>
      <w:r>
        <w:t xml:space="preserve">1.4. </w:t>
      </w:r>
      <w:r w:rsidR="00E16212" w:rsidRPr="00730D71">
        <w:t>Conducting Line Inspections</w:t>
      </w:r>
      <w:bookmarkEnd w:id="97"/>
      <w:bookmarkEnd w:id="98"/>
    </w:p>
    <w:p w:rsidR="00E16212" w:rsidRPr="00730D71" w:rsidRDefault="00E16212" w:rsidP="00C01545">
      <w:pPr>
        <w:spacing w:after="0"/>
        <w:jc w:val="both"/>
        <w:rPr>
          <w:rFonts w:ascii="Times New Roman" w:hAnsi="Times New Roman" w:cs="Times New Roman"/>
          <w:b/>
          <w:bCs/>
          <w:szCs w:val="24"/>
        </w:rPr>
      </w:pPr>
    </w:p>
    <w:p w:rsidR="00E16212" w:rsidRPr="00730D71" w:rsidRDefault="00013080" w:rsidP="00C01545">
      <w:pPr>
        <w:spacing w:after="0"/>
        <w:jc w:val="both"/>
        <w:rPr>
          <w:rFonts w:ascii="Times New Roman" w:hAnsi="Times New Roman" w:cs="Times New Roman"/>
          <w:szCs w:val="24"/>
        </w:rPr>
      </w:pPr>
      <w:r>
        <w:rPr>
          <w:rFonts w:ascii="Times New Roman" w:hAnsi="Times New Roman" w:cs="Times New Roman"/>
          <w:szCs w:val="24"/>
        </w:rPr>
        <w:t xml:space="preserve">1.4.1. </w:t>
      </w:r>
      <w:r w:rsidR="00E16212" w:rsidRPr="00730D71">
        <w:rPr>
          <w:rFonts w:ascii="Times New Roman" w:hAnsi="Times New Roman" w:cs="Times New Roman"/>
          <w:szCs w:val="24"/>
        </w:rPr>
        <w:t>CCBI will conduct formal and informal line inspections.  These inspections shall include personnel, uniforms, equipment, supplies, vehicles, facilities, and evidence lockers.</w:t>
      </w:r>
    </w:p>
    <w:p w:rsidR="00E16212" w:rsidRPr="00730D71" w:rsidRDefault="00E16212" w:rsidP="00C01545">
      <w:pPr>
        <w:spacing w:after="0"/>
        <w:jc w:val="both"/>
        <w:rPr>
          <w:rFonts w:ascii="Times New Roman" w:hAnsi="Times New Roman" w:cs="Times New Roman"/>
          <w:szCs w:val="24"/>
        </w:rPr>
      </w:pPr>
    </w:p>
    <w:p w:rsidR="00E16212" w:rsidRPr="00730D71" w:rsidRDefault="00013080" w:rsidP="00C01545">
      <w:pPr>
        <w:spacing w:after="0"/>
        <w:jc w:val="both"/>
        <w:rPr>
          <w:rFonts w:ascii="Times New Roman" w:hAnsi="Times New Roman" w:cs="Times New Roman"/>
          <w:szCs w:val="24"/>
        </w:rPr>
      </w:pPr>
      <w:r>
        <w:rPr>
          <w:rFonts w:ascii="Times New Roman" w:hAnsi="Times New Roman" w:cs="Times New Roman"/>
          <w:szCs w:val="24"/>
        </w:rPr>
        <w:t xml:space="preserve">1.4.2. </w:t>
      </w:r>
      <w:r w:rsidR="00E16212" w:rsidRPr="00730D71">
        <w:rPr>
          <w:rFonts w:ascii="Times New Roman" w:hAnsi="Times New Roman" w:cs="Times New Roman"/>
          <w:szCs w:val="24"/>
        </w:rPr>
        <w:t>Informal inspections ma</w:t>
      </w:r>
      <w:r w:rsidR="008B1F31">
        <w:rPr>
          <w:rFonts w:ascii="Times New Roman" w:hAnsi="Times New Roman" w:cs="Times New Roman"/>
          <w:szCs w:val="24"/>
        </w:rPr>
        <w:t>y be conducted by Supervisors</w:t>
      </w:r>
      <w:r w:rsidR="00E16212" w:rsidRPr="00730D71">
        <w:rPr>
          <w:rFonts w:ascii="Times New Roman" w:hAnsi="Times New Roman" w:cs="Times New Roman"/>
          <w:szCs w:val="24"/>
        </w:rPr>
        <w:t xml:space="preserve"> anytime.  Employees are responsible for maintaining their appearance, equipment, supplies, vehicles and other work related articles in a manner consistent with CCBI SOP and Wake County policy.  Supervisors should observe staff, vehicles and facilities daily to ensure that CCBI goals and policies are being adhered to as desired.</w:t>
      </w:r>
    </w:p>
    <w:p w:rsidR="00E16212" w:rsidRPr="00730D71" w:rsidRDefault="00E16212" w:rsidP="00C01545">
      <w:pPr>
        <w:spacing w:after="0"/>
        <w:jc w:val="both"/>
        <w:rPr>
          <w:rFonts w:ascii="Times New Roman" w:hAnsi="Times New Roman" w:cs="Times New Roman"/>
          <w:szCs w:val="24"/>
        </w:rPr>
      </w:pPr>
    </w:p>
    <w:p w:rsidR="00E16212" w:rsidRPr="00730D71" w:rsidRDefault="00013080" w:rsidP="00C01545">
      <w:pPr>
        <w:spacing w:after="0"/>
        <w:jc w:val="both"/>
        <w:rPr>
          <w:rFonts w:ascii="Times New Roman" w:hAnsi="Times New Roman" w:cs="Times New Roman"/>
          <w:szCs w:val="24"/>
        </w:rPr>
      </w:pPr>
      <w:r>
        <w:rPr>
          <w:rFonts w:ascii="Times New Roman" w:hAnsi="Times New Roman" w:cs="Times New Roman"/>
          <w:szCs w:val="24"/>
        </w:rPr>
        <w:t xml:space="preserve">1.4.3. </w:t>
      </w:r>
      <w:r w:rsidR="00E16212" w:rsidRPr="00730D71">
        <w:rPr>
          <w:rFonts w:ascii="Times New Roman" w:hAnsi="Times New Roman" w:cs="Times New Roman"/>
          <w:szCs w:val="24"/>
        </w:rPr>
        <w:t>The following formal line inspections shall be conducted by supervisory staff:</w:t>
      </w:r>
    </w:p>
    <w:p w:rsidR="00E16212" w:rsidRPr="00730D71" w:rsidRDefault="00E16212" w:rsidP="00C01545">
      <w:pPr>
        <w:spacing w:after="0"/>
        <w:jc w:val="both"/>
        <w:rPr>
          <w:rFonts w:ascii="Times New Roman" w:hAnsi="Times New Roman" w:cs="Times New Roman"/>
          <w:szCs w:val="24"/>
        </w:rPr>
      </w:pPr>
    </w:p>
    <w:p w:rsidR="00E16212" w:rsidRPr="00730D71" w:rsidRDefault="0069288F" w:rsidP="0069288F">
      <w:pPr>
        <w:spacing w:after="0" w:line="240" w:lineRule="auto"/>
        <w:jc w:val="both"/>
        <w:rPr>
          <w:rFonts w:ascii="Times New Roman" w:hAnsi="Times New Roman" w:cs="Times New Roman"/>
          <w:szCs w:val="24"/>
        </w:rPr>
      </w:pPr>
      <w:r>
        <w:rPr>
          <w:rFonts w:ascii="Times New Roman" w:hAnsi="Times New Roman" w:cs="Times New Roman"/>
          <w:szCs w:val="24"/>
        </w:rPr>
        <w:t xml:space="preserve">1.4.4. </w:t>
      </w:r>
      <w:r w:rsidR="00E16212" w:rsidRPr="00730D71">
        <w:rPr>
          <w:rFonts w:ascii="Times New Roman" w:hAnsi="Times New Roman" w:cs="Times New Roman"/>
          <w:szCs w:val="24"/>
        </w:rPr>
        <w:t xml:space="preserve">Equipment/Vehicle Inspections - Vehicle inspections shall be conducted by the immediate Supervisor of any </w:t>
      </w:r>
      <w:r w:rsidR="008B1F31">
        <w:rPr>
          <w:rFonts w:ascii="Times New Roman" w:hAnsi="Times New Roman" w:cs="Times New Roman"/>
          <w:szCs w:val="24"/>
        </w:rPr>
        <w:t xml:space="preserve">Investigations Division </w:t>
      </w:r>
      <w:r w:rsidR="00E16212" w:rsidRPr="00730D71">
        <w:rPr>
          <w:rFonts w:ascii="Times New Roman" w:hAnsi="Times New Roman" w:cs="Times New Roman"/>
          <w:szCs w:val="24"/>
        </w:rPr>
        <w:t xml:space="preserve">employee being issued a </w:t>
      </w:r>
      <w:r w:rsidR="00567E55">
        <w:rPr>
          <w:rFonts w:ascii="Times New Roman" w:hAnsi="Times New Roman" w:cs="Times New Roman"/>
          <w:szCs w:val="24"/>
        </w:rPr>
        <w:t xml:space="preserve">dedicated </w:t>
      </w:r>
      <w:r w:rsidR="00945310">
        <w:rPr>
          <w:rFonts w:ascii="Times New Roman" w:hAnsi="Times New Roman" w:cs="Times New Roman"/>
          <w:szCs w:val="24"/>
        </w:rPr>
        <w:t xml:space="preserve">vehicle </w:t>
      </w:r>
      <w:r w:rsidR="008B1F31">
        <w:rPr>
          <w:rFonts w:ascii="Times New Roman" w:hAnsi="Times New Roman" w:cs="Times New Roman"/>
          <w:szCs w:val="24"/>
        </w:rPr>
        <w:t>annually.</w:t>
      </w:r>
      <w:r w:rsidR="00E16212" w:rsidRPr="00730D71">
        <w:rPr>
          <w:rFonts w:ascii="Times New Roman" w:hAnsi="Times New Roman" w:cs="Times New Roman"/>
          <w:szCs w:val="24"/>
        </w:rPr>
        <w:t xml:space="preserve"> </w:t>
      </w:r>
    </w:p>
    <w:p w:rsidR="00E16212" w:rsidRPr="00730D71" w:rsidRDefault="00E16212" w:rsidP="00C01545">
      <w:pPr>
        <w:spacing w:after="0"/>
        <w:jc w:val="both"/>
        <w:rPr>
          <w:rFonts w:ascii="Times New Roman" w:hAnsi="Times New Roman" w:cs="Times New Roman"/>
          <w:szCs w:val="24"/>
        </w:rPr>
      </w:pPr>
    </w:p>
    <w:p w:rsidR="00E16212" w:rsidRPr="0069288F" w:rsidRDefault="00E16212" w:rsidP="0069288F">
      <w:pPr>
        <w:pStyle w:val="ListParagraph"/>
        <w:numPr>
          <w:ilvl w:val="0"/>
          <w:numId w:val="52"/>
        </w:numPr>
        <w:spacing w:after="0" w:line="240" w:lineRule="auto"/>
        <w:jc w:val="both"/>
        <w:rPr>
          <w:rFonts w:ascii="Times New Roman" w:hAnsi="Times New Roman" w:cs="Times New Roman"/>
          <w:szCs w:val="24"/>
        </w:rPr>
      </w:pPr>
      <w:r w:rsidRPr="0069288F">
        <w:rPr>
          <w:rFonts w:ascii="Times New Roman" w:hAnsi="Times New Roman" w:cs="Times New Roman"/>
          <w:szCs w:val="24"/>
        </w:rPr>
        <w:t>A Supervisor conducting a vehicle inspection shall ensure that CCBI vehicles are being maintained properly and the vehicle is equ</w:t>
      </w:r>
      <w:r w:rsidR="008B1F31" w:rsidRPr="0069288F">
        <w:rPr>
          <w:rFonts w:ascii="Times New Roman" w:hAnsi="Times New Roman" w:cs="Times New Roman"/>
          <w:szCs w:val="24"/>
        </w:rPr>
        <w:t>ipped according to policy</w:t>
      </w:r>
      <w:r w:rsidRPr="0069288F">
        <w:rPr>
          <w:rFonts w:ascii="Times New Roman" w:hAnsi="Times New Roman" w:cs="Times New Roman"/>
          <w:szCs w:val="24"/>
        </w:rPr>
        <w:t>.</w:t>
      </w:r>
    </w:p>
    <w:p w:rsidR="00E16212" w:rsidRPr="00730D71" w:rsidRDefault="00E16212" w:rsidP="0069288F">
      <w:pPr>
        <w:spacing w:after="0"/>
        <w:jc w:val="both"/>
        <w:rPr>
          <w:rFonts w:ascii="Times New Roman" w:hAnsi="Times New Roman" w:cs="Times New Roman"/>
          <w:szCs w:val="24"/>
        </w:rPr>
      </w:pPr>
    </w:p>
    <w:p w:rsidR="00E16212" w:rsidRPr="0069288F" w:rsidRDefault="00E16212" w:rsidP="0069288F">
      <w:pPr>
        <w:pStyle w:val="ListParagraph"/>
        <w:numPr>
          <w:ilvl w:val="0"/>
          <w:numId w:val="52"/>
        </w:numPr>
        <w:spacing w:after="0" w:line="240" w:lineRule="auto"/>
        <w:jc w:val="both"/>
        <w:rPr>
          <w:rFonts w:ascii="Times New Roman" w:hAnsi="Times New Roman" w:cs="Times New Roman"/>
          <w:szCs w:val="24"/>
        </w:rPr>
      </w:pPr>
      <w:r w:rsidRPr="0069288F">
        <w:rPr>
          <w:rFonts w:ascii="Times New Roman" w:hAnsi="Times New Roman" w:cs="Times New Roman"/>
          <w:szCs w:val="24"/>
        </w:rPr>
        <w:t>Vehicle inspections shall include equipment inspections for CCBI Investigations Division employees issued specific equipment for the performance of their duties.  Such equipment inspections shall ensure compliance with th</w:t>
      </w:r>
      <w:r w:rsidR="00DD2A66" w:rsidRPr="0069288F">
        <w:rPr>
          <w:rFonts w:ascii="Times New Roman" w:hAnsi="Times New Roman" w:cs="Times New Roman"/>
          <w:szCs w:val="24"/>
        </w:rPr>
        <w:t>e CCBI uniform policy</w:t>
      </w:r>
      <w:r w:rsidRPr="0069288F">
        <w:rPr>
          <w:rFonts w:ascii="Times New Roman" w:hAnsi="Times New Roman" w:cs="Times New Roman"/>
          <w:szCs w:val="24"/>
        </w:rPr>
        <w:t xml:space="preserve"> and equipment </w:t>
      </w:r>
      <w:r w:rsidR="00DD2A66" w:rsidRPr="0069288F">
        <w:rPr>
          <w:rFonts w:ascii="Times New Roman" w:hAnsi="Times New Roman" w:cs="Times New Roman"/>
          <w:szCs w:val="24"/>
        </w:rPr>
        <w:t>policy</w:t>
      </w:r>
      <w:r w:rsidRPr="0069288F">
        <w:rPr>
          <w:rFonts w:ascii="Times New Roman" w:hAnsi="Times New Roman" w:cs="Times New Roman"/>
          <w:szCs w:val="24"/>
        </w:rPr>
        <w:t>.</w:t>
      </w:r>
    </w:p>
    <w:p w:rsidR="00E16212" w:rsidRPr="00730D71" w:rsidRDefault="00E16212" w:rsidP="0069288F">
      <w:pPr>
        <w:spacing w:after="0"/>
        <w:jc w:val="both"/>
        <w:rPr>
          <w:rFonts w:ascii="Times New Roman" w:hAnsi="Times New Roman" w:cs="Times New Roman"/>
          <w:szCs w:val="24"/>
        </w:rPr>
      </w:pPr>
    </w:p>
    <w:p w:rsidR="00E16212" w:rsidRPr="0069288F" w:rsidRDefault="00E16212" w:rsidP="0069288F">
      <w:pPr>
        <w:pStyle w:val="ListParagraph"/>
        <w:numPr>
          <w:ilvl w:val="0"/>
          <w:numId w:val="52"/>
        </w:numPr>
        <w:spacing w:after="0" w:line="240" w:lineRule="auto"/>
        <w:jc w:val="both"/>
        <w:rPr>
          <w:rFonts w:ascii="Times New Roman" w:hAnsi="Times New Roman" w:cs="Times New Roman"/>
          <w:szCs w:val="24"/>
        </w:rPr>
      </w:pPr>
      <w:r w:rsidRPr="0069288F">
        <w:rPr>
          <w:rFonts w:ascii="Times New Roman" w:hAnsi="Times New Roman" w:cs="Times New Roman"/>
          <w:szCs w:val="24"/>
        </w:rPr>
        <w:t xml:space="preserve">Equipment/Vehicle inspections will be documented on a CCBI Equipment Inventory/Inspection Form and signed by the inspecting Supervisor and the employee.  A </w:t>
      </w:r>
      <w:r w:rsidRPr="0069288F">
        <w:rPr>
          <w:rFonts w:ascii="Times New Roman" w:hAnsi="Times New Roman" w:cs="Times New Roman"/>
          <w:szCs w:val="24"/>
        </w:rPr>
        <w:lastRenderedPageBreak/>
        <w:t xml:space="preserve">copy of the inspection form shall be provided to the employee.  The original inspection form will be forwarded to the Division Deputy Director.  </w:t>
      </w:r>
    </w:p>
    <w:p w:rsidR="00E16212" w:rsidRPr="00730D71" w:rsidRDefault="00E16212" w:rsidP="00C01545">
      <w:pPr>
        <w:spacing w:after="0"/>
        <w:jc w:val="both"/>
        <w:rPr>
          <w:rFonts w:ascii="Times New Roman" w:hAnsi="Times New Roman" w:cs="Times New Roman"/>
          <w:szCs w:val="24"/>
        </w:rPr>
      </w:pPr>
    </w:p>
    <w:p w:rsidR="00DD2A66" w:rsidRPr="00730D71" w:rsidRDefault="00013080" w:rsidP="00C01545">
      <w:pPr>
        <w:spacing w:after="0"/>
        <w:jc w:val="both"/>
        <w:rPr>
          <w:rFonts w:ascii="Times New Roman" w:hAnsi="Times New Roman" w:cs="Times New Roman"/>
          <w:szCs w:val="24"/>
        </w:rPr>
      </w:pPr>
      <w:r>
        <w:rPr>
          <w:rFonts w:ascii="Times New Roman" w:hAnsi="Times New Roman" w:cs="Times New Roman"/>
          <w:szCs w:val="24"/>
        </w:rPr>
        <w:t>1.4.</w:t>
      </w:r>
      <w:r w:rsidR="0069288F">
        <w:rPr>
          <w:rFonts w:ascii="Times New Roman" w:hAnsi="Times New Roman" w:cs="Times New Roman"/>
          <w:szCs w:val="24"/>
        </w:rPr>
        <w:t>5</w:t>
      </w:r>
      <w:r>
        <w:rPr>
          <w:rFonts w:ascii="Times New Roman" w:hAnsi="Times New Roman" w:cs="Times New Roman"/>
          <w:szCs w:val="24"/>
        </w:rPr>
        <w:t xml:space="preserve">. </w:t>
      </w:r>
      <w:r w:rsidR="00DD2A66" w:rsidRPr="00730D71">
        <w:rPr>
          <w:rFonts w:ascii="Times New Roman" w:hAnsi="Times New Roman" w:cs="Times New Roman"/>
          <w:szCs w:val="24"/>
        </w:rPr>
        <w:t>Supervisors conducting the inspection will be responsible for ensuring that any deficiencies noted during the inspection are documented on the inspection form.  Supervisors will ensure that the deficiency is corrected immediately or as soon as reasonably possible and that such correction is documented on the inspection form.  The results of inspections may be used and/or documented in employee's annual performance evaluations.</w:t>
      </w:r>
    </w:p>
    <w:p w:rsidR="00E16212" w:rsidRPr="00730D71" w:rsidRDefault="00E16212" w:rsidP="00C01545">
      <w:pPr>
        <w:spacing w:after="0" w:line="240" w:lineRule="auto"/>
        <w:jc w:val="both"/>
        <w:rPr>
          <w:rFonts w:ascii="Times New Roman" w:hAnsi="Times New Roman" w:cs="Times New Roman"/>
          <w:szCs w:val="24"/>
        </w:rPr>
      </w:pPr>
    </w:p>
    <w:p w:rsidR="00D26D1B" w:rsidRPr="00730D71" w:rsidRDefault="00D26D1B" w:rsidP="00C01545">
      <w:pPr>
        <w:rPr>
          <w:rFonts w:ascii="Times New Roman" w:hAnsi="Times New Roman" w:cs="Times New Roman"/>
          <w:color w:val="00B050"/>
          <w:szCs w:val="24"/>
        </w:rPr>
      </w:pPr>
      <w:r w:rsidRPr="00730D71">
        <w:rPr>
          <w:rFonts w:ascii="Times New Roman" w:hAnsi="Times New Roman" w:cs="Times New Roman"/>
          <w:color w:val="00B05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530"/>
        <w:gridCol w:w="5238"/>
      </w:tblGrid>
      <w:tr w:rsidR="0048300A" w:rsidRPr="00730D71" w:rsidTr="0048300A">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48300A" w:rsidRPr="00730D71" w:rsidTr="00B64F4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23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8300A" w:rsidRPr="00730D71" w:rsidRDefault="0048300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567E55">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530" w:type="dxa"/>
            <w:tcBorders>
              <w:top w:val="single" w:sz="4" w:space="0" w:color="auto"/>
              <w:left w:val="single" w:sz="4" w:space="0" w:color="auto"/>
              <w:bottom w:val="single" w:sz="4" w:space="0" w:color="auto"/>
              <w:right w:val="single" w:sz="4" w:space="0" w:color="auto"/>
            </w:tcBorders>
            <w:vAlign w:val="bottom"/>
          </w:tcPr>
          <w:p w:rsidR="00391ECA" w:rsidRDefault="00391ECA" w:rsidP="00567E55">
            <w:pPr>
              <w:spacing w:after="0" w:line="240" w:lineRule="auto"/>
              <w:jc w:val="center"/>
              <w:rPr>
                <w:rFonts w:ascii="Calibri" w:eastAsia="Calibri" w:hAnsi="Calibri" w:cs="Times New Roman"/>
              </w:rPr>
            </w:pPr>
            <w:r>
              <w:rPr>
                <w:rFonts w:ascii="Calibri" w:eastAsia="Calibri" w:hAnsi="Calibri" w:cs="Times New Roman"/>
              </w:rPr>
              <w:t>1</w:t>
            </w:r>
          </w:p>
        </w:tc>
        <w:tc>
          <w:tcPr>
            <w:tcW w:w="5238" w:type="dxa"/>
            <w:tcBorders>
              <w:top w:val="single" w:sz="4" w:space="0" w:color="auto"/>
              <w:left w:val="single" w:sz="4" w:space="0" w:color="auto"/>
              <w:bottom w:val="single" w:sz="4" w:space="0" w:color="auto"/>
              <w:right w:val="single" w:sz="4" w:space="0" w:color="auto"/>
            </w:tcBorders>
            <w:vAlign w:val="bottom"/>
          </w:tcPr>
          <w:p w:rsidR="00391ECA" w:rsidRDefault="00EA425E">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48300A" w:rsidRPr="00730D71" w:rsidTr="00567E55">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48300A" w:rsidRPr="00730D71" w:rsidRDefault="00567E55" w:rsidP="00567E55">
            <w:pPr>
              <w:spacing w:after="0" w:line="240" w:lineRule="auto"/>
              <w:rPr>
                <w:rFonts w:ascii="Times New Roman" w:eastAsia="Calibri" w:hAnsi="Times New Roman" w:cs="Times New Roman"/>
              </w:rPr>
            </w:pPr>
            <w:r>
              <w:rPr>
                <w:rFonts w:ascii="Times New Roman" w:eastAsia="Calibri" w:hAnsi="Times New Roman" w:cs="Times New Roman"/>
              </w:rPr>
              <w:t>February 2, 2014</w:t>
            </w:r>
          </w:p>
        </w:tc>
        <w:tc>
          <w:tcPr>
            <w:tcW w:w="1530" w:type="dxa"/>
            <w:tcBorders>
              <w:top w:val="single" w:sz="4" w:space="0" w:color="auto"/>
              <w:left w:val="single" w:sz="4" w:space="0" w:color="auto"/>
              <w:bottom w:val="single" w:sz="4" w:space="0" w:color="auto"/>
              <w:right w:val="single" w:sz="4" w:space="0" w:color="auto"/>
            </w:tcBorders>
            <w:vAlign w:val="bottom"/>
          </w:tcPr>
          <w:p w:rsidR="0048300A" w:rsidRPr="00730D71" w:rsidRDefault="00567E55" w:rsidP="00567E55">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5238" w:type="dxa"/>
            <w:tcBorders>
              <w:top w:val="single" w:sz="4" w:space="0" w:color="auto"/>
              <w:left w:val="single" w:sz="4" w:space="0" w:color="auto"/>
              <w:bottom w:val="single" w:sz="4" w:space="0" w:color="auto"/>
              <w:right w:val="single" w:sz="4" w:space="0" w:color="auto"/>
            </w:tcBorders>
            <w:vAlign w:val="bottom"/>
          </w:tcPr>
          <w:p w:rsidR="0048300A" w:rsidRPr="00730D71" w:rsidRDefault="00567E55" w:rsidP="00567E55">
            <w:pPr>
              <w:spacing w:after="0" w:line="240" w:lineRule="auto"/>
              <w:rPr>
                <w:rFonts w:ascii="Times New Roman" w:eastAsia="Calibri" w:hAnsi="Times New Roman" w:cs="Times New Roman"/>
              </w:rPr>
            </w:pPr>
            <w:r>
              <w:rPr>
                <w:rFonts w:ascii="Times New Roman" w:eastAsia="Calibri" w:hAnsi="Times New Roman" w:cs="Times New Roman"/>
              </w:rPr>
              <w:t>Remove “take-home” from 1.4.4.</w:t>
            </w:r>
          </w:p>
        </w:tc>
      </w:tr>
      <w:tr w:rsidR="0048300A" w:rsidRPr="00730D71" w:rsidTr="00567E55">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48300A" w:rsidRPr="00730D71" w:rsidRDefault="00945310" w:rsidP="00567E55">
            <w:pPr>
              <w:spacing w:after="0" w:line="240" w:lineRule="auto"/>
              <w:rPr>
                <w:rFonts w:ascii="Times New Roman" w:eastAsia="Calibri" w:hAnsi="Times New Roman" w:cs="Times New Roman"/>
              </w:rPr>
            </w:pPr>
            <w:r>
              <w:rPr>
                <w:rFonts w:ascii="Times New Roman" w:eastAsia="Calibri" w:hAnsi="Times New Roman" w:cs="Times New Roman"/>
              </w:rPr>
              <w:t>October 2, 2017</w:t>
            </w:r>
          </w:p>
        </w:tc>
        <w:tc>
          <w:tcPr>
            <w:tcW w:w="1530" w:type="dxa"/>
            <w:tcBorders>
              <w:top w:val="single" w:sz="4" w:space="0" w:color="auto"/>
              <w:left w:val="single" w:sz="4" w:space="0" w:color="auto"/>
              <w:bottom w:val="single" w:sz="4" w:space="0" w:color="auto"/>
              <w:right w:val="single" w:sz="4" w:space="0" w:color="auto"/>
            </w:tcBorders>
            <w:vAlign w:val="bottom"/>
          </w:tcPr>
          <w:p w:rsidR="0048300A" w:rsidRPr="00730D71" w:rsidRDefault="00945310" w:rsidP="00567E55">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5238" w:type="dxa"/>
            <w:tcBorders>
              <w:top w:val="single" w:sz="4" w:space="0" w:color="auto"/>
              <w:left w:val="single" w:sz="4" w:space="0" w:color="auto"/>
              <w:bottom w:val="single" w:sz="4" w:space="0" w:color="auto"/>
              <w:right w:val="single" w:sz="4" w:space="0" w:color="auto"/>
            </w:tcBorders>
            <w:vAlign w:val="bottom"/>
          </w:tcPr>
          <w:p w:rsidR="0048300A" w:rsidRPr="00730D71" w:rsidRDefault="00945310" w:rsidP="00567E55">
            <w:pPr>
              <w:spacing w:after="0" w:line="240" w:lineRule="auto"/>
              <w:rPr>
                <w:rFonts w:ascii="Times New Roman" w:eastAsia="Calibri" w:hAnsi="Times New Roman" w:cs="Times New Roman"/>
              </w:rPr>
            </w:pPr>
            <w:r>
              <w:rPr>
                <w:rFonts w:ascii="Times New Roman" w:eastAsia="Calibri" w:hAnsi="Times New Roman" w:cs="Times New Roman"/>
              </w:rPr>
              <w:t>1.4.4. Change inspections from biannually to annually.</w:t>
            </w:r>
          </w:p>
        </w:tc>
      </w:tr>
      <w:tr w:rsidR="0048300A" w:rsidRPr="00730D71" w:rsidTr="00567E55">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567E55">
            <w:pPr>
              <w:spacing w:after="0" w:line="240" w:lineRule="auto"/>
              <w:rPr>
                <w:rFonts w:ascii="Times New Roman" w:eastAsia="Calibri" w:hAnsi="Times New Roman" w:cs="Times New Roman"/>
              </w:rPr>
            </w:pPr>
          </w:p>
        </w:tc>
        <w:tc>
          <w:tcPr>
            <w:tcW w:w="1530"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567E55">
            <w:pPr>
              <w:spacing w:after="0" w:line="240" w:lineRule="auto"/>
              <w:jc w:val="center"/>
              <w:rPr>
                <w:rFonts w:ascii="Times New Roman" w:eastAsia="Calibri" w:hAnsi="Times New Roman" w:cs="Times New Roman"/>
              </w:rPr>
            </w:pPr>
          </w:p>
        </w:tc>
        <w:tc>
          <w:tcPr>
            <w:tcW w:w="523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567E55">
            <w:pPr>
              <w:spacing w:after="0" w:line="240" w:lineRule="auto"/>
              <w:rPr>
                <w:rFonts w:ascii="Times New Roman" w:eastAsia="Calibri" w:hAnsi="Times New Roman" w:cs="Times New Roman"/>
              </w:rPr>
            </w:pPr>
          </w:p>
        </w:tc>
      </w:tr>
      <w:tr w:rsidR="0048300A" w:rsidRPr="00730D71" w:rsidTr="00567E55">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567E55">
            <w:pPr>
              <w:spacing w:after="0" w:line="240" w:lineRule="auto"/>
              <w:rPr>
                <w:rFonts w:ascii="Times New Roman" w:eastAsia="Calibri" w:hAnsi="Times New Roman" w:cs="Times New Roman"/>
              </w:rPr>
            </w:pPr>
          </w:p>
        </w:tc>
        <w:tc>
          <w:tcPr>
            <w:tcW w:w="1530"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567E55">
            <w:pPr>
              <w:spacing w:after="0" w:line="240" w:lineRule="auto"/>
              <w:jc w:val="center"/>
              <w:rPr>
                <w:rFonts w:ascii="Times New Roman" w:eastAsia="Calibri" w:hAnsi="Times New Roman" w:cs="Times New Roman"/>
              </w:rPr>
            </w:pPr>
          </w:p>
        </w:tc>
        <w:tc>
          <w:tcPr>
            <w:tcW w:w="5238" w:type="dxa"/>
            <w:tcBorders>
              <w:top w:val="single" w:sz="4" w:space="0" w:color="auto"/>
              <w:left w:val="single" w:sz="4" w:space="0" w:color="auto"/>
              <w:bottom w:val="single" w:sz="4" w:space="0" w:color="auto"/>
              <w:right w:val="single" w:sz="4" w:space="0" w:color="auto"/>
            </w:tcBorders>
            <w:vAlign w:val="bottom"/>
          </w:tcPr>
          <w:p w:rsidR="0048300A" w:rsidRPr="00730D71" w:rsidRDefault="0048300A" w:rsidP="00567E55">
            <w:pPr>
              <w:spacing w:after="0" w:line="240" w:lineRule="auto"/>
              <w:rPr>
                <w:rFonts w:ascii="Times New Roman" w:eastAsia="Calibri" w:hAnsi="Times New Roman" w:cs="Times New Roman"/>
              </w:rPr>
            </w:pPr>
          </w:p>
        </w:tc>
      </w:tr>
    </w:tbl>
    <w:p w:rsidR="00D26D1B" w:rsidRPr="00730D71" w:rsidRDefault="00D26D1B" w:rsidP="00C01545">
      <w:pPr>
        <w:spacing w:after="0" w:line="240" w:lineRule="auto"/>
        <w:rPr>
          <w:rFonts w:ascii="Times New Roman" w:hAnsi="Times New Roman" w:cs="Times New Roman"/>
          <w:color w:val="00B050"/>
          <w:szCs w:val="24"/>
        </w:rPr>
      </w:pPr>
    </w:p>
    <w:p w:rsidR="00D26D1B" w:rsidRPr="00730D71" w:rsidRDefault="00D26D1B" w:rsidP="00C01545">
      <w:pPr>
        <w:spacing w:after="0" w:line="240" w:lineRule="auto"/>
        <w:rPr>
          <w:rFonts w:ascii="Times New Roman" w:hAnsi="Times New Roman" w:cs="Times New Roman"/>
          <w:color w:val="00B050"/>
          <w:szCs w:val="24"/>
        </w:rPr>
      </w:pPr>
    </w:p>
    <w:p w:rsidR="0048300A" w:rsidRPr="00730D71" w:rsidRDefault="0048300A" w:rsidP="00C01545">
      <w:pPr>
        <w:spacing w:after="0" w:line="240" w:lineRule="auto"/>
        <w:rPr>
          <w:rFonts w:ascii="Times New Roman" w:hAnsi="Times New Roman" w:cs="Times New Roman"/>
          <w:color w:val="00B050"/>
          <w:szCs w:val="24"/>
        </w:rPr>
        <w:sectPr w:rsidR="0048300A" w:rsidRPr="00730D71" w:rsidSect="006919DE">
          <w:headerReference w:type="default" r:id="rId30"/>
          <w:pgSz w:w="12240" w:h="15840"/>
          <w:pgMar w:top="2448" w:right="1440" w:bottom="1440" w:left="1440" w:header="432" w:footer="720" w:gutter="0"/>
          <w:cols w:space="720"/>
          <w:docGrid w:linePitch="360"/>
        </w:sectPr>
      </w:pPr>
    </w:p>
    <w:p w:rsidR="008A55FA" w:rsidRPr="00730D71" w:rsidRDefault="008A55FA" w:rsidP="00C01545">
      <w:pPr>
        <w:pStyle w:val="Heading1"/>
        <w:rPr>
          <w:rFonts w:cs="Times New Roman"/>
        </w:rPr>
      </w:pPr>
      <w:bookmarkStart w:id="99" w:name="_Toc11151770"/>
      <w:r w:rsidRPr="00730D71">
        <w:rPr>
          <w:rFonts w:cs="Times New Roman"/>
        </w:rPr>
        <w:lastRenderedPageBreak/>
        <w:t xml:space="preserve">Chapter </w:t>
      </w:r>
      <w:r w:rsidR="005A343E">
        <w:rPr>
          <w:rFonts w:cs="Times New Roman"/>
        </w:rPr>
        <w:t>20</w:t>
      </w:r>
      <w:r w:rsidRPr="00730D71">
        <w:rPr>
          <w:rFonts w:cs="Times New Roman"/>
        </w:rPr>
        <w:t>:  Equipment</w:t>
      </w:r>
      <w:bookmarkEnd w:id="99"/>
    </w:p>
    <w:p w:rsidR="008A55FA" w:rsidRPr="00730D71" w:rsidRDefault="008A55FA" w:rsidP="00C01545">
      <w:pPr>
        <w:rPr>
          <w:rFonts w:ascii="Times New Roman" w:hAnsi="Times New Roman" w:cs="Times New Roman"/>
        </w:rPr>
      </w:pPr>
    </w:p>
    <w:p w:rsidR="008A55FA" w:rsidRPr="00730D71" w:rsidRDefault="00BC6283" w:rsidP="00C01545">
      <w:pPr>
        <w:pStyle w:val="Heading2"/>
      </w:pPr>
      <w:bookmarkStart w:id="100" w:name="_Toc349313028"/>
      <w:bookmarkStart w:id="101" w:name="_Toc11151771"/>
      <w:r>
        <w:t xml:space="preserve">1.1. </w:t>
      </w:r>
      <w:r w:rsidRPr="00BC6283">
        <w:t>Investigations Division</w:t>
      </w:r>
      <w:r w:rsidR="008A55FA" w:rsidRPr="00BC6283">
        <w:t xml:space="preserve"> Vehicle Equipment and Replenishment</w:t>
      </w:r>
      <w:bookmarkEnd w:id="100"/>
      <w:bookmarkEnd w:id="101"/>
      <w:r w:rsidR="008A55FA" w:rsidRPr="00730D71">
        <w:t xml:space="preserve"> </w:t>
      </w:r>
    </w:p>
    <w:p w:rsidR="008A55FA" w:rsidRPr="00730D71" w:rsidRDefault="008A55FA" w:rsidP="00C01545">
      <w:pPr>
        <w:spacing w:after="0"/>
        <w:jc w:val="both"/>
        <w:rPr>
          <w:rFonts w:ascii="Times New Roman" w:hAnsi="Times New Roman" w:cs="Times New Roman"/>
          <w:b/>
          <w:bCs/>
          <w:color w:val="000000"/>
          <w:szCs w:val="24"/>
        </w:rPr>
      </w:pPr>
    </w:p>
    <w:p w:rsidR="008A55FA" w:rsidRPr="00730D71" w:rsidRDefault="00BC6283" w:rsidP="00C01545">
      <w:pPr>
        <w:spacing w:after="0"/>
        <w:jc w:val="both"/>
        <w:rPr>
          <w:rFonts w:ascii="Times New Roman" w:hAnsi="Times New Roman" w:cs="Times New Roman"/>
          <w:color w:val="000000"/>
          <w:szCs w:val="24"/>
        </w:rPr>
      </w:pPr>
      <w:r>
        <w:rPr>
          <w:rFonts w:ascii="Times New Roman" w:hAnsi="Times New Roman" w:cs="Times New Roman"/>
          <w:color w:val="000000"/>
          <w:szCs w:val="24"/>
        </w:rPr>
        <w:t xml:space="preserve">1.1.1. </w:t>
      </w:r>
      <w:r w:rsidR="00407092">
        <w:rPr>
          <w:rFonts w:ascii="Times New Roman" w:hAnsi="Times New Roman" w:cs="Times New Roman"/>
          <w:color w:val="000000"/>
          <w:szCs w:val="24"/>
        </w:rPr>
        <w:t>Every Investigations Division employee</w:t>
      </w:r>
      <w:r w:rsidR="008A55FA" w:rsidRPr="00730D71">
        <w:rPr>
          <w:rFonts w:ascii="Times New Roman" w:hAnsi="Times New Roman" w:cs="Times New Roman"/>
          <w:color w:val="000000"/>
          <w:szCs w:val="24"/>
        </w:rPr>
        <w:t xml:space="preserve"> is responsible for checking their vehicle and supplies prior to beginning a shift to ensure that all equipment is in working order and supplies have been replenished. </w:t>
      </w:r>
    </w:p>
    <w:p w:rsidR="008A55FA" w:rsidRPr="00730D71" w:rsidRDefault="008A55FA" w:rsidP="00C01545">
      <w:pPr>
        <w:spacing w:after="0"/>
        <w:jc w:val="both"/>
        <w:rPr>
          <w:rFonts w:ascii="Times New Roman" w:hAnsi="Times New Roman" w:cs="Times New Roman"/>
          <w:color w:val="000000"/>
          <w:szCs w:val="24"/>
        </w:rPr>
      </w:pPr>
    </w:p>
    <w:p w:rsidR="008A55FA" w:rsidRPr="00730D71" w:rsidRDefault="00BC6283" w:rsidP="00C01545">
      <w:pPr>
        <w:spacing w:after="0"/>
        <w:jc w:val="both"/>
        <w:rPr>
          <w:rFonts w:ascii="Times New Roman" w:hAnsi="Times New Roman" w:cs="Times New Roman"/>
          <w:color w:val="000000"/>
          <w:szCs w:val="24"/>
        </w:rPr>
      </w:pPr>
      <w:r>
        <w:rPr>
          <w:rFonts w:ascii="Times New Roman" w:hAnsi="Times New Roman" w:cs="Times New Roman"/>
          <w:color w:val="000000"/>
          <w:szCs w:val="24"/>
        </w:rPr>
        <w:t xml:space="preserve">1.1.2. </w:t>
      </w:r>
      <w:r w:rsidR="008A55FA" w:rsidRPr="00730D71">
        <w:rPr>
          <w:rFonts w:ascii="Times New Roman" w:hAnsi="Times New Roman" w:cs="Times New Roman"/>
          <w:color w:val="000000"/>
          <w:szCs w:val="24"/>
        </w:rPr>
        <w:t>All CCBI vehicles will be equipped with:</w:t>
      </w:r>
    </w:p>
    <w:p w:rsidR="008A55FA" w:rsidRPr="00730D71" w:rsidRDefault="008A55FA" w:rsidP="00C01545">
      <w:pPr>
        <w:spacing w:after="0"/>
        <w:jc w:val="both"/>
        <w:rPr>
          <w:rFonts w:ascii="Times New Roman" w:hAnsi="Times New Roman" w:cs="Times New Roman"/>
          <w:color w:val="000000"/>
          <w:szCs w:val="24"/>
        </w:rPr>
      </w:pPr>
    </w:p>
    <w:p w:rsidR="008A55FA" w:rsidRPr="00730D71" w:rsidRDefault="008A55FA" w:rsidP="0069288F">
      <w:pPr>
        <w:numPr>
          <w:ilvl w:val="0"/>
          <w:numId w:val="12"/>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 xml:space="preserve">Wake County gas </w:t>
      </w:r>
      <w:r w:rsidR="0069288F">
        <w:rPr>
          <w:rFonts w:ascii="Times New Roman" w:hAnsi="Times New Roman" w:cs="Times New Roman"/>
          <w:color w:val="000000"/>
          <w:szCs w:val="24"/>
        </w:rPr>
        <w:t>card and/or gas key if issued for the vehicle</w:t>
      </w:r>
    </w:p>
    <w:p w:rsidR="008A55FA" w:rsidRPr="00730D71" w:rsidRDefault="008A55FA" w:rsidP="0069288F">
      <w:pPr>
        <w:numPr>
          <w:ilvl w:val="0"/>
          <w:numId w:val="12"/>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Wake County accident reporting pack</w:t>
      </w:r>
    </w:p>
    <w:p w:rsidR="008A55FA" w:rsidRPr="00730D71" w:rsidRDefault="008A55FA" w:rsidP="0069288F">
      <w:pPr>
        <w:numPr>
          <w:ilvl w:val="0"/>
          <w:numId w:val="12"/>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Jumper cables/jump box</w:t>
      </w:r>
    </w:p>
    <w:p w:rsidR="008A55FA" w:rsidRPr="00730D71" w:rsidRDefault="008A55FA" w:rsidP="0069288F">
      <w:pPr>
        <w:numPr>
          <w:ilvl w:val="0"/>
          <w:numId w:val="12"/>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Spare tire and jack</w:t>
      </w:r>
    </w:p>
    <w:p w:rsidR="008A55FA" w:rsidRPr="00730D71" w:rsidRDefault="008A55FA" w:rsidP="00C01545">
      <w:pPr>
        <w:spacing w:after="0"/>
        <w:jc w:val="both"/>
        <w:rPr>
          <w:rFonts w:ascii="Times New Roman" w:hAnsi="Times New Roman" w:cs="Times New Roman"/>
          <w:color w:val="000000"/>
          <w:szCs w:val="24"/>
        </w:rPr>
      </w:pPr>
    </w:p>
    <w:p w:rsidR="008A55FA" w:rsidRPr="00730D71" w:rsidRDefault="00BC6283" w:rsidP="00C01545">
      <w:pPr>
        <w:spacing w:after="0"/>
        <w:jc w:val="both"/>
        <w:rPr>
          <w:rFonts w:ascii="Times New Roman" w:hAnsi="Times New Roman" w:cs="Times New Roman"/>
          <w:color w:val="000000"/>
          <w:szCs w:val="24"/>
        </w:rPr>
      </w:pPr>
      <w:r>
        <w:rPr>
          <w:rFonts w:ascii="Times New Roman" w:hAnsi="Times New Roman" w:cs="Times New Roman"/>
          <w:color w:val="000000"/>
          <w:szCs w:val="24"/>
        </w:rPr>
        <w:t xml:space="preserve">1.1.3. </w:t>
      </w:r>
      <w:r w:rsidR="008A55FA" w:rsidRPr="00730D71">
        <w:rPr>
          <w:rFonts w:ascii="Times New Roman" w:hAnsi="Times New Roman" w:cs="Times New Roman"/>
          <w:color w:val="000000"/>
          <w:szCs w:val="24"/>
        </w:rPr>
        <w:t>All CCBI vehicles assigned to or operated by Investigations Division personnel, marked or unmarked will be equipped with:</w:t>
      </w:r>
    </w:p>
    <w:p w:rsidR="008A55FA" w:rsidRPr="00730D71" w:rsidRDefault="008A55FA" w:rsidP="00C01545">
      <w:pPr>
        <w:spacing w:after="0"/>
        <w:ind w:firstLine="720"/>
        <w:jc w:val="both"/>
        <w:rPr>
          <w:rFonts w:ascii="Times New Roman" w:hAnsi="Times New Roman" w:cs="Times New Roman"/>
          <w:color w:val="000000"/>
          <w:szCs w:val="24"/>
        </w:rPr>
      </w:pPr>
    </w:p>
    <w:p w:rsidR="008A55FA" w:rsidRPr="00730D71" w:rsidRDefault="008A55FA" w:rsidP="0069288F">
      <w:pPr>
        <w:numPr>
          <w:ilvl w:val="0"/>
          <w:numId w:val="13"/>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 xml:space="preserve">Dash mounted 800MHz  radio </w:t>
      </w:r>
    </w:p>
    <w:p w:rsidR="008A55FA" w:rsidRPr="00730D71" w:rsidRDefault="008A55FA" w:rsidP="0069288F">
      <w:pPr>
        <w:numPr>
          <w:ilvl w:val="0"/>
          <w:numId w:val="13"/>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 xml:space="preserve">Siren with public address speaker </w:t>
      </w:r>
    </w:p>
    <w:p w:rsidR="008A55FA" w:rsidRPr="00730D71" w:rsidRDefault="008A55FA" w:rsidP="0069288F">
      <w:pPr>
        <w:numPr>
          <w:ilvl w:val="0"/>
          <w:numId w:val="13"/>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Blue (sworn)/safety lights and four corner strobes</w:t>
      </w:r>
      <w:r w:rsidR="007E3430">
        <w:rPr>
          <w:rFonts w:ascii="Times New Roman" w:hAnsi="Times New Roman" w:cs="Times New Roman"/>
          <w:color w:val="000000"/>
          <w:szCs w:val="24"/>
        </w:rPr>
        <w:t xml:space="preserve"> </w:t>
      </w:r>
    </w:p>
    <w:p w:rsidR="008A55FA" w:rsidRPr="00730D71" w:rsidRDefault="008A55FA" w:rsidP="0069288F">
      <w:pPr>
        <w:numPr>
          <w:ilvl w:val="0"/>
          <w:numId w:val="13"/>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Accident reporting pack</w:t>
      </w:r>
    </w:p>
    <w:p w:rsidR="008A55FA" w:rsidRPr="00730D71" w:rsidRDefault="008A55FA" w:rsidP="0069288F">
      <w:pPr>
        <w:numPr>
          <w:ilvl w:val="0"/>
          <w:numId w:val="13"/>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Fire Extinguisher</w:t>
      </w:r>
    </w:p>
    <w:p w:rsidR="008A55FA" w:rsidRPr="00730D71" w:rsidRDefault="008A55FA" w:rsidP="0069288F">
      <w:pPr>
        <w:numPr>
          <w:ilvl w:val="0"/>
          <w:numId w:val="13"/>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Jumper cables/jumper box</w:t>
      </w:r>
    </w:p>
    <w:p w:rsidR="008A55FA" w:rsidRPr="00730D71" w:rsidRDefault="008A55FA" w:rsidP="0069288F">
      <w:pPr>
        <w:numPr>
          <w:ilvl w:val="0"/>
          <w:numId w:val="13"/>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Spare tire and jack</w:t>
      </w:r>
    </w:p>
    <w:p w:rsidR="008A55FA" w:rsidRPr="00730D71" w:rsidRDefault="008A55FA" w:rsidP="0069288F">
      <w:pPr>
        <w:numPr>
          <w:ilvl w:val="0"/>
          <w:numId w:val="13"/>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First aid kit</w:t>
      </w:r>
    </w:p>
    <w:p w:rsidR="008A55FA" w:rsidRPr="00730D71" w:rsidRDefault="008A55FA" w:rsidP="0069288F">
      <w:pPr>
        <w:numPr>
          <w:ilvl w:val="0"/>
          <w:numId w:val="13"/>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Haz-mat book</w:t>
      </w:r>
    </w:p>
    <w:p w:rsidR="008A55FA" w:rsidRPr="00730D71" w:rsidRDefault="008A55FA" w:rsidP="0069288F">
      <w:pPr>
        <w:numPr>
          <w:ilvl w:val="0"/>
          <w:numId w:val="13"/>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Flash-light and charger</w:t>
      </w:r>
    </w:p>
    <w:p w:rsidR="008A55FA" w:rsidRPr="00730D71" w:rsidRDefault="008A55FA" w:rsidP="0069288F">
      <w:pPr>
        <w:numPr>
          <w:ilvl w:val="0"/>
          <w:numId w:val="13"/>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OSHA compliant reflective safety vest</w:t>
      </w:r>
    </w:p>
    <w:p w:rsidR="008A55FA" w:rsidRPr="00730D71" w:rsidRDefault="008A55FA" w:rsidP="00C01545">
      <w:pPr>
        <w:spacing w:after="0"/>
        <w:jc w:val="both"/>
        <w:rPr>
          <w:rFonts w:ascii="Times New Roman" w:hAnsi="Times New Roman" w:cs="Times New Roman"/>
          <w:color w:val="000000"/>
          <w:szCs w:val="24"/>
        </w:rPr>
      </w:pPr>
    </w:p>
    <w:p w:rsidR="008A55FA" w:rsidRPr="00730D71" w:rsidRDefault="00BC6283" w:rsidP="00C01545">
      <w:pPr>
        <w:spacing w:after="0"/>
        <w:jc w:val="both"/>
        <w:rPr>
          <w:rFonts w:ascii="Times New Roman" w:hAnsi="Times New Roman" w:cs="Times New Roman"/>
          <w:color w:val="000000"/>
          <w:szCs w:val="24"/>
        </w:rPr>
      </w:pPr>
      <w:r>
        <w:rPr>
          <w:rFonts w:ascii="Times New Roman" w:hAnsi="Times New Roman" w:cs="Times New Roman"/>
          <w:color w:val="000000"/>
          <w:szCs w:val="24"/>
        </w:rPr>
        <w:t xml:space="preserve">1.1.4. </w:t>
      </w:r>
      <w:r w:rsidR="008A55FA" w:rsidRPr="00730D71">
        <w:rPr>
          <w:rFonts w:ascii="Times New Roman" w:hAnsi="Times New Roman" w:cs="Times New Roman"/>
          <w:color w:val="000000"/>
          <w:szCs w:val="24"/>
        </w:rPr>
        <w:t xml:space="preserve">Marked CCBI vehicles used in the Investigations Division are </w:t>
      </w:r>
      <w:r w:rsidR="008A55FA" w:rsidRPr="00567E55">
        <w:rPr>
          <w:rFonts w:ascii="Times New Roman" w:hAnsi="Times New Roman" w:cs="Times New Roman"/>
          <w:strike/>
          <w:color w:val="000000"/>
          <w:szCs w:val="24"/>
        </w:rPr>
        <w:t>individually</w:t>
      </w:r>
      <w:r w:rsidR="008A55FA" w:rsidRPr="00730D71">
        <w:rPr>
          <w:rFonts w:ascii="Times New Roman" w:hAnsi="Times New Roman" w:cs="Times New Roman"/>
          <w:color w:val="000000"/>
          <w:szCs w:val="24"/>
        </w:rPr>
        <w:t xml:space="preserve"> assigned to personnel.  Each employee assigned a marked field operation vehicle is responsible for ensuring the following equipment is maintained inside the vehicle and operationally ready:</w:t>
      </w:r>
      <w:r w:rsidR="00B859BD">
        <w:rPr>
          <w:rFonts w:ascii="Times New Roman" w:hAnsi="Times New Roman" w:cs="Times New Roman"/>
          <w:color w:val="000000"/>
          <w:szCs w:val="24"/>
        </w:rPr>
        <w:t xml:space="preserve"> (CALEA 41.3.2)</w:t>
      </w:r>
    </w:p>
    <w:p w:rsidR="008A55FA" w:rsidRPr="00730D71" w:rsidRDefault="008A55FA" w:rsidP="00C01545">
      <w:pPr>
        <w:spacing w:after="0"/>
        <w:jc w:val="both"/>
        <w:rPr>
          <w:rFonts w:ascii="Times New Roman" w:hAnsi="Times New Roman" w:cs="Times New Roman"/>
          <w:color w:val="000000"/>
          <w:szCs w:val="24"/>
        </w:rPr>
      </w:pPr>
    </w:p>
    <w:p w:rsidR="008A55FA" w:rsidRPr="00730D71" w:rsidRDefault="008A55FA" w:rsidP="0069288F">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(1) Camera tripod</w:t>
      </w:r>
    </w:p>
    <w:p w:rsidR="008A55FA" w:rsidRPr="00730D71" w:rsidRDefault="008A55FA" w:rsidP="0069288F">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lastRenderedPageBreak/>
        <w:tab/>
        <w:t>(1) Extension cord</w:t>
      </w:r>
    </w:p>
    <w:p w:rsidR="008A55FA" w:rsidRPr="00730D71" w:rsidRDefault="008A55FA" w:rsidP="0069288F">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(1) E.S.D.L. and film</w:t>
      </w:r>
    </w:p>
    <w:p w:rsidR="008A55FA" w:rsidRPr="00730D71" w:rsidRDefault="008A55FA" w:rsidP="0069288F">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(1) Mini Blue Maxx or equivalent portable alternative light source</w:t>
      </w:r>
    </w:p>
    <w:p w:rsidR="008A55FA" w:rsidRPr="00730D71" w:rsidRDefault="008A55FA" w:rsidP="0069288F">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(1) Tool box</w:t>
      </w:r>
    </w:p>
    <w:p w:rsidR="008A55FA" w:rsidRPr="00730D71" w:rsidRDefault="008A55FA" w:rsidP="0069288F">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Evidence collection containers:</w:t>
      </w:r>
    </w:p>
    <w:p w:rsidR="008A55FA" w:rsidRPr="00730D71" w:rsidRDefault="008A55FA" w:rsidP="00C01545">
      <w:pPr>
        <w:spacing w:after="0"/>
        <w:jc w:val="both"/>
        <w:rPr>
          <w:rFonts w:ascii="Times New Roman" w:hAnsi="Times New Roman" w:cs="Times New Roman"/>
          <w:color w:val="000000"/>
          <w:szCs w:val="24"/>
        </w:rPr>
      </w:pPr>
    </w:p>
    <w:p w:rsidR="008A55FA" w:rsidRPr="00730D71" w:rsidRDefault="008A55FA" w:rsidP="0069288F">
      <w:pPr>
        <w:numPr>
          <w:ilvl w:val="0"/>
          <w:numId w:val="8"/>
        </w:numPr>
        <w:spacing w:after="0" w:line="240" w:lineRule="auto"/>
        <w:ind w:left="1080"/>
        <w:jc w:val="both"/>
        <w:rPr>
          <w:rFonts w:ascii="Times New Roman" w:hAnsi="Times New Roman" w:cs="Times New Roman"/>
          <w:color w:val="000000"/>
          <w:szCs w:val="24"/>
        </w:rPr>
      </w:pPr>
      <w:r w:rsidRPr="00730D71">
        <w:rPr>
          <w:rFonts w:ascii="Times New Roman" w:hAnsi="Times New Roman" w:cs="Times New Roman"/>
          <w:color w:val="000000"/>
          <w:szCs w:val="24"/>
        </w:rPr>
        <w:t>Large/small biohazard bags</w:t>
      </w:r>
    </w:p>
    <w:p w:rsidR="008A55FA" w:rsidRPr="00730D71" w:rsidRDefault="008A55FA" w:rsidP="0069288F">
      <w:pPr>
        <w:numPr>
          <w:ilvl w:val="0"/>
          <w:numId w:val="8"/>
        </w:numPr>
        <w:spacing w:after="0" w:line="240" w:lineRule="auto"/>
        <w:ind w:left="1080"/>
        <w:jc w:val="both"/>
        <w:rPr>
          <w:rFonts w:ascii="Times New Roman" w:hAnsi="Times New Roman" w:cs="Times New Roman"/>
          <w:color w:val="000000"/>
          <w:szCs w:val="24"/>
        </w:rPr>
      </w:pPr>
      <w:r w:rsidRPr="00730D71">
        <w:rPr>
          <w:rFonts w:ascii="Times New Roman" w:hAnsi="Times New Roman" w:cs="Times New Roman"/>
          <w:color w:val="000000"/>
          <w:szCs w:val="24"/>
        </w:rPr>
        <w:t>Large/small paper bags</w:t>
      </w:r>
    </w:p>
    <w:p w:rsidR="008A55FA" w:rsidRPr="00730D71" w:rsidRDefault="008A55FA" w:rsidP="0069288F">
      <w:pPr>
        <w:numPr>
          <w:ilvl w:val="0"/>
          <w:numId w:val="8"/>
        </w:numPr>
        <w:spacing w:after="0" w:line="240" w:lineRule="auto"/>
        <w:ind w:left="1080"/>
        <w:jc w:val="both"/>
        <w:rPr>
          <w:rFonts w:ascii="Times New Roman" w:hAnsi="Times New Roman" w:cs="Times New Roman"/>
          <w:color w:val="000000"/>
          <w:szCs w:val="24"/>
        </w:rPr>
      </w:pPr>
      <w:r w:rsidRPr="00730D71">
        <w:rPr>
          <w:rFonts w:ascii="Times New Roman" w:hAnsi="Times New Roman" w:cs="Times New Roman"/>
          <w:color w:val="000000"/>
          <w:szCs w:val="24"/>
        </w:rPr>
        <w:t>Plastic bags</w:t>
      </w:r>
    </w:p>
    <w:p w:rsidR="008A55FA" w:rsidRPr="00730D71" w:rsidRDefault="008A55FA" w:rsidP="0069288F">
      <w:pPr>
        <w:numPr>
          <w:ilvl w:val="0"/>
          <w:numId w:val="8"/>
        </w:numPr>
        <w:spacing w:after="0" w:line="240" w:lineRule="auto"/>
        <w:ind w:left="1080"/>
        <w:jc w:val="both"/>
        <w:rPr>
          <w:rFonts w:ascii="Times New Roman" w:hAnsi="Times New Roman" w:cs="Times New Roman"/>
          <w:color w:val="000000"/>
          <w:szCs w:val="24"/>
        </w:rPr>
      </w:pPr>
      <w:r w:rsidRPr="00730D71">
        <w:rPr>
          <w:rFonts w:ascii="Times New Roman" w:hAnsi="Times New Roman" w:cs="Times New Roman"/>
          <w:color w:val="000000"/>
          <w:szCs w:val="24"/>
        </w:rPr>
        <w:t>Small evidence containers/bottles</w:t>
      </w:r>
    </w:p>
    <w:p w:rsidR="008A55FA" w:rsidRPr="00730D71" w:rsidRDefault="008A55FA" w:rsidP="0069288F">
      <w:pPr>
        <w:numPr>
          <w:ilvl w:val="0"/>
          <w:numId w:val="8"/>
        </w:numPr>
        <w:spacing w:after="0" w:line="240" w:lineRule="auto"/>
        <w:ind w:left="1080"/>
        <w:jc w:val="both"/>
        <w:rPr>
          <w:rFonts w:ascii="Times New Roman" w:hAnsi="Times New Roman" w:cs="Times New Roman"/>
          <w:color w:val="000000"/>
          <w:szCs w:val="24"/>
        </w:rPr>
      </w:pPr>
      <w:r w:rsidRPr="00730D71">
        <w:rPr>
          <w:rFonts w:ascii="Times New Roman" w:hAnsi="Times New Roman" w:cs="Times New Roman"/>
          <w:color w:val="000000"/>
          <w:szCs w:val="24"/>
        </w:rPr>
        <w:t>Large/small evidence envelopes</w:t>
      </w:r>
    </w:p>
    <w:p w:rsidR="008A55FA" w:rsidRPr="00730D71" w:rsidRDefault="008A55FA" w:rsidP="00C01545">
      <w:pPr>
        <w:spacing w:after="0"/>
        <w:jc w:val="both"/>
        <w:rPr>
          <w:rFonts w:ascii="Times New Roman" w:hAnsi="Times New Roman" w:cs="Times New Roman"/>
          <w:color w:val="000000"/>
          <w:szCs w:val="24"/>
        </w:rPr>
      </w:pPr>
    </w:p>
    <w:p w:rsidR="008A55FA" w:rsidRPr="00730D71" w:rsidRDefault="008A55FA" w:rsidP="0069288F">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(1) Blood collection kit containing:</w:t>
      </w:r>
    </w:p>
    <w:p w:rsidR="008A55FA" w:rsidRPr="00730D71" w:rsidRDefault="008A55FA" w:rsidP="00C01545">
      <w:pPr>
        <w:spacing w:after="0"/>
        <w:jc w:val="both"/>
        <w:rPr>
          <w:rFonts w:ascii="Times New Roman" w:hAnsi="Times New Roman" w:cs="Times New Roman"/>
          <w:color w:val="000000"/>
          <w:szCs w:val="24"/>
        </w:rPr>
      </w:pPr>
    </w:p>
    <w:p w:rsidR="008A55FA" w:rsidRPr="00730D71" w:rsidRDefault="008A55FA" w:rsidP="0069288F">
      <w:pPr>
        <w:numPr>
          <w:ilvl w:val="0"/>
          <w:numId w:val="11"/>
        </w:numPr>
        <w:spacing w:after="0" w:line="240" w:lineRule="auto"/>
        <w:ind w:left="1080"/>
        <w:jc w:val="both"/>
        <w:rPr>
          <w:rFonts w:ascii="Times New Roman" w:hAnsi="Times New Roman" w:cs="Times New Roman"/>
          <w:color w:val="000000"/>
          <w:szCs w:val="24"/>
        </w:rPr>
      </w:pPr>
      <w:r w:rsidRPr="00730D71">
        <w:rPr>
          <w:rFonts w:ascii="Times New Roman" w:hAnsi="Times New Roman" w:cs="Times New Roman"/>
          <w:color w:val="000000"/>
          <w:szCs w:val="24"/>
        </w:rPr>
        <w:t>LCV</w:t>
      </w:r>
    </w:p>
    <w:p w:rsidR="008A55FA" w:rsidRPr="00730D71" w:rsidRDefault="008A55FA" w:rsidP="0069288F">
      <w:pPr>
        <w:numPr>
          <w:ilvl w:val="0"/>
          <w:numId w:val="11"/>
        </w:numPr>
        <w:spacing w:after="0" w:line="240" w:lineRule="auto"/>
        <w:ind w:left="1080"/>
        <w:jc w:val="both"/>
        <w:rPr>
          <w:rFonts w:ascii="Times New Roman" w:hAnsi="Times New Roman" w:cs="Times New Roman"/>
          <w:color w:val="000000"/>
          <w:szCs w:val="24"/>
        </w:rPr>
      </w:pPr>
      <w:r w:rsidRPr="00730D71">
        <w:rPr>
          <w:rFonts w:ascii="Times New Roman" w:hAnsi="Times New Roman" w:cs="Times New Roman"/>
          <w:color w:val="000000"/>
          <w:szCs w:val="24"/>
        </w:rPr>
        <w:t>Phenolphthalein</w:t>
      </w:r>
    </w:p>
    <w:p w:rsidR="008A55FA" w:rsidRPr="00730D71" w:rsidRDefault="008A55FA" w:rsidP="0069288F">
      <w:pPr>
        <w:numPr>
          <w:ilvl w:val="0"/>
          <w:numId w:val="11"/>
        </w:numPr>
        <w:spacing w:after="0" w:line="240" w:lineRule="auto"/>
        <w:ind w:left="1080"/>
        <w:jc w:val="both"/>
        <w:rPr>
          <w:rFonts w:ascii="Times New Roman" w:hAnsi="Times New Roman" w:cs="Times New Roman"/>
          <w:color w:val="000000"/>
          <w:szCs w:val="24"/>
        </w:rPr>
      </w:pPr>
      <w:r w:rsidRPr="00730D71">
        <w:rPr>
          <w:rFonts w:ascii="Times New Roman" w:hAnsi="Times New Roman" w:cs="Times New Roman"/>
          <w:color w:val="000000"/>
          <w:szCs w:val="24"/>
        </w:rPr>
        <w:t>Sterile swabs</w:t>
      </w:r>
    </w:p>
    <w:p w:rsidR="008A55FA" w:rsidRPr="00730D71" w:rsidRDefault="008A55FA" w:rsidP="0069288F">
      <w:pPr>
        <w:numPr>
          <w:ilvl w:val="0"/>
          <w:numId w:val="11"/>
        </w:numPr>
        <w:spacing w:after="0" w:line="240" w:lineRule="auto"/>
        <w:ind w:left="1080"/>
        <w:jc w:val="both"/>
        <w:rPr>
          <w:rFonts w:ascii="Times New Roman" w:hAnsi="Times New Roman" w:cs="Times New Roman"/>
          <w:color w:val="000000"/>
          <w:szCs w:val="24"/>
        </w:rPr>
      </w:pPr>
      <w:r w:rsidRPr="00730D71">
        <w:rPr>
          <w:rFonts w:ascii="Times New Roman" w:hAnsi="Times New Roman" w:cs="Times New Roman"/>
          <w:color w:val="000000"/>
          <w:szCs w:val="24"/>
        </w:rPr>
        <w:t>Swab collection boxes</w:t>
      </w:r>
    </w:p>
    <w:p w:rsidR="008A55FA" w:rsidRPr="00730D71" w:rsidRDefault="008A55FA" w:rsidP="0069288F">
      <w:pPr>
        <w:numPr>
          <w:ilvl w:val="0"/>
          <w:numId w:val="10"/>
        </w:numPr>
        <w:spacing w:after="0" w:line="240" w:lineRule="auto"/>
        <w:ind w:left="1080"/>
        <w:jc w:val="both"/>
        <w:rPr>
          <w:rFonts w:ascii="Times New Roman" w:hAnsi="Times New Roman" w:cs="Times New Roman"/>
          <w:color w:val="000000"/>
          <w:szCs w:val="24"/>
        </w:rPr>
      </w:pPr>
      <w:r w:rsidRPr="00730D71">
        <w:rPr>
          <w:rFonts w:ascii="Times New Roman" w:hAnsi="Times New Roman" w:cs="Times New Roman"/>
          <w:color w:val="000000"/>
          <w:szCs w:val="24"/>
        </w:rPr>
        <w:t>Biohazard stickers</w:t>
      </w:r>
    </w:p>
    <w:p w:rsidR="008A55FA" w:rsidRPr="00730D71" w:rsidRDefault="008A55FA" w:rsidP="00C01545">
      <w:pPr>
        <w:spacing w:after="0"/>
        <w:jc w:val="both"/>
        <w:rPr>
          <w:rFonts w:ascii="Times New Roman" w:hAnsi="Times New Roman" w:cs="Times New Roman"/>
          <w:color w:val="000000"/>
          <w:szCs w:val="24"/>
        </w:rPr>
      </w:pPr>
    </w:p>
    <w:p w:rsidR="008A55FA" w:rsidRPr="00730D71" w:rsidRDefault="008A55FA" w:rsidP="00914582">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(1) 25' Measuring Tape</w:t>
      </w:r>
    </w:p>
    <w:p w:rsidR="008A55FA" w:rsidRPr="00730D71" w:rsidRDefault="008A55FA" w:rsidP="00914582">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(1) Measuring wheel</w:t>
      </w:r>
    </w:p>
    <w:p w:rsidR="008A55FA" w:rsidRPr="00730D71" w:rsidRDefault="008A55FA" w:rsidP="00914582">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(2) Gunshot Residue Evidence Collection Kits</w:t>
      </w:r>
    </w:p>
    <w:p w:rsidR="008A55FA" w:rsidRPr="00730D71" w:rsidRDefault="008A55FA" w:rsidP="00914582">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(1-50) Evidence Placards</w:t>
      </w:r>
    </w:p>
    <w:p w:rsidR="008A55FA" w:rsidRPr="00730D71" w:rsidRDefault="008A55FA" w:rsidP="00914582">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(1) Trace tape</w:t>
      </w:r>
    </w:p>
    <w:p w:rsidR="008A55FA" w:rsidRPr="00730D71" w:rsidRDefault="008A55FA" w:rsidP="00914582">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 xml:space="preserve">(1) </w:t>
      </w:r>
      <w:r w:rsidR="0069288F">
        <w:rPr>
          <w:rFonts w:ascii="Times New Roman" w:hAnsi="Times New Roman" w:cs="Times New Roman"/>
          <w:color w:val="000000"/>
          <w:szCs w:val="24"/>
        </w:rPr>
        <w:t>Toolmark casting kit/</w:t>
      </w:r>
      <w:proofErr w:type="spellStart"/>
      <w:r w:rsidR="0069288F">
        <w:rPr>
          <w:rFonts w:ascii="Times New Roman" w:hAnsi="Times New Roman" w:cs="Times New Roman"/>
          <w:color w:val="000000"/>
          <w:szCs w:val="24"/>
        </w:rPr>
        <w:t>A</w:t>
      </w:r>
      <w:r w:rsidR="00321F78" w:rsidRPr="0069288F">
        <w:rPr>
          <w:rFonts w:ascii="Times New Roman" w:hAnsi="Times New Roman" w:cs="Times New Roman"/>
          <w:szCs w:val="24"/>
        </w:rPr>
        <w:t>c</w:t>
      </w:r>
      <w:r w:rsidR="0069288F">
        <w:rPr>
          <w:rFonts w:ascii="Times New Roman" w:hAnsi="Times New Roman" w:cs="Times New Roman"/>
          <w:szCs w:val="24"/>
        </w:rPr>
        <w:t>cutrans</w:t>
      </w:r>
      <w:proofErr w:type="spellEnd"/>
    </w:p>
    <w:p w:rsidR="008A55FA" w:rsidRPr="00730D71" w:rsidRDefault="008A55FA" w:rsidP="00914582">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Personal cleaning wipes</w:t>
      </w:r>
    </w:p>
    <w:p w:rsidR="008A55FA" w:rsidRDefault="008A55FA" w:rsidP="00914582">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 xml:space="preserve">(2) </w:t>
      </w:r>
      <w:proofErr w:type="spellStart"/>
      <w:r w:rsidRPr="00730D71">
        <w:rPr>
          <w:rFonts w:ascii="Times New Roman" w:hAnsi="Times New Roman" w:cs="Times New Roman"/>
          <w:color w:val="000000"/>
          <w:szCs w:val="24"/>
        </w:rPr>
        <w:t>Gelifters</w:t>
      </w:r>
      <w:proofErr w:type="spellEnd"/>
    </w:p>
    <w:p w:rsidR="00013080" w:rsidRPr="00730D71" w:rsidRDefault="00EA3714" w:rsidP="00914582">
      <w:pPr>
        <w:numPr>
          <w:ilvl w:val="0"/>
          <w:numId w:val="7"/>
        </w:numPr>
        <w:tabs>
          <w:tab w:val="left" w:pos="1440"/>
        </w:tabs>
        <w:spacing w:after="0" w:line="240" w:lineRule="auto"/>
        <w:ind w:left="1440" w:hanging="1080"/>
        <w:jc w:val="both"/>
        <w:rPr>
          <w:rFonts w:ascii="Times New Roman" w:hAnsi="Times New Roman" w:cs="Times New Roman"/>
          <w:color w:val="000000"/>
          <w:szCs w:val="24"/>
        </w:rPr>
      </w:pPr>
      <w:r>
        <w:rPr>
          <w:rFonts w:ascii="Times New Roman" w:hAnsi="Times New Roman" w:cs="Times New Roman"/>
          <w:color w:val="000000"/>
          <w:szCs w:val="24"/>
        </w:rPr>
        <w:t>(1) Sketch Pad</w:t>
      </w:r>
    </w:p>
    <w:p w:rsidR="008A55FA" w:rsidRPr="00730D71" w:rsidRDefault="008A55FA" w:rsidP="00914582">
      <w:pPr>
        <w:numPr>
          <w:ilvl w:val="0"/>
          <w:numId w:val="7"/>
        </w:numPr>
        <w:tabs>
          <w:tab w:val="num" w:pos="1440"/>
        </w:tabs>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(1) Fingerprint collection kit</w:t>
      </w:r>
    </w:p>
    <w:p w:rsidR="008A55FA" w:rsidRPr="00730D71" w:rsidRDefault="008A55FA" w:rsidP="00914582">
      <w:pPr>
        <w:numPr>
          <w:ilvl w:val="1"/>
          <w:numId w:val="7"/>
        </w:numPr>
        <w:tabs>
          <w:tab w:val="clear" w:pos="1440"/>
        </w:tabs>
        <w:spacing w:after="0" w:line="240" w:lineRule="auto"/>
        <w:ind w:left="2160" w:hanging="720"/>
        <w:jc w:val="both"/>
        <w:rPr>
          <w:rFonts w:ascii="Times New Roman" w:hAnsi="Times New Roman" w:cs="Times New Roman"/>
          <w:color w:val="000000"/>
          <w:szCs w:val="24"/>
        </w:rPr>
      </w:pPr>
      <w:r w:rsidRPr="00730D71">
        <w:rPr>
          <w:rFonts w:ascii="Times New Roman" w:hAnsi="Times New Roman" w:cs="Times New Roman"/>
          <w:color w:val="000000"/>
          <w:szCs w:val="24"/>
        </w:rPr>
        <w:t>2" tape</w:t>
      </w:r>
    </w:p>
    <w:p w:rsidR="008A55FA" w:rsidRPr="00730D71" w:rsidRDefault="008A55FA" w:rsidP="00914582">
      <w:pPr>
        <w:numPr>
          <w:ilvl w:val="1"/>
          <w:numId w:val="7"/>
        </w:numPr>
        <w:tabs>
          <w:tab w:val="clear" w:pos="1440"/>
        </w:tabs>
        <w:spacing w:after="0" w:line="240" w:lineRule="auto"/>
        <w:ind w:left="2160" w:hanging="720"/>
        <w:jc w:val="both"/>
        <w:rPr>
          <w:rFonts w:ascii="Times New Roman" w:hAnsi="Times New Roman" w:cs="Times New Roman"/>
          <w:color w:val="000000"/>
          <w:szCs w:val="24"/>
        </w:rPr>
      </w:pPr>
      <w:r w:rsidRPr="00730D71">
        <w:rPr>
          <w:rFonts w:ascii="Times New Roman" w:hAnsi="Times New Roman" w:cs="Times New Roman"/>
          <w:color w:val="000000"/>
          <w:szCs w:val="24"/>
        </w:rPr>
        <w:t>5" tape</w:t>
      </w:r>
    </w:p>
    <w:p w:rsidR="008A55FA" w:rsidRPr="00730D71" w:rsidRDefault="008A55FA" w:rsidP="00914582">
      <w:pPr>
        <w:numPr>
          <w:ilvl w:val="1"/>
          <w:numId w:val="7"/>
        </w:numPr>
        <w:tabs>
          <w:tab w:val="clear" w:pos="1440"/>
        </w:tabs>
        <w:spacing w:after="0" w:line="240" w:lineRule="auto"/>
        <w:ind w:left="2160" w:hanging="720"/>
        <w:jc w:val="both"/>
        <w:rPr>
          <w:rFonts w:ascii="Times New Roman" w:hAnsi="Times New Roman" w:cs="Times New Roman"/>
          <w:color w:val="000000"/>
          <w:szCs w:val="24"/>
        </w:rPr>
      </w:pPr>
      <w:r w:rsidRPr="00730D71">
        <w:rPr>
          <w:rFonts w:ascii="Times New Roman" w:hAnsi="Times New Roman" w:cs="Times New Roman"/>
          <w:color w:val="000000"/>
          <w:szCs w:val="24"/>
        </w:rPr>
        <w:t>White latent lift cards large/small</w:t>
      </w:r>
    </w:p>
    <w:p w:rsidR="008A55FA" w:rsidRPr="00730D71" w:rsidRDefault="008A55FA" w:rsidP="00914582">
      <w:pPr>
        <w:numPr>
          <w:ilvl w:val="1"/>
          <w:numId w:val="7"/>
        </w:numPr>
        <w:tabs>
          <w:tab w:val="clear" w:pos="1440"/>
        </w:tabs>
        <w:spacing w:after="0" w:line="240" w:lineRule="auto"/>
        <w:ind w:left="2160" w:hanging="720"/>
        <w:jc w:val="both"/>
        <w:rPr>
          <w:rFonts w:ascii="Times New Roman" w:hAnsi="Times New Roman" w:cs="Times New Roman"/>
          <w:color w:val="000000"/>
          <w:szCs w:val="24"/>
        </w:rPr>
      </w:pPr>
      <w:r w:rsidRPr="00730D71">
        <w:rPr>
          <w:rFonts w:ascii="Times New Roman" w:hAnsi="Times New Roman" w:cs="Times New Roman"/>
          <w:color w:val="000000"/>
          <w:szCs w:val="24"/>
        </w:rPr>
        <w:t>Magnetic fingerprint powder</w:t>
      </w:r>
    </w:p>
    <w:p w:rsidR="008A55FA" w:rsidRPr="00730D71" w:rsidRDefault="008A55FA" w:rsidP="00914582">
      <w:pPr>
        <w:numPr>
          <w:ilvl w:val="1"/>
          <w:numId w:val="7"/>
        </w:numPr>
        <w:tabs>
          <w:tab w:val="clear" w:pos="1440"/>
        </w:tabs>
        <w:spacing w:after="0" w:line="240" w:lineRule="auto"/>
        <w:ind w:left="2160" w:hanging="720"/>
        <w:jc w:val="both"/>
        <w:rPr>
          <w:rFonts w:ascii="Times New Roman" w:hAnsi="Times New Roman" w:cs="Times New Roman"/>
          <w:color w:val="000000"/>
          <w:szCs w:val="24"/>
        </w:rPr>
      </w:pPr>
      <w:r w:rsidRPr="00730D71">
        <w:rPr>
          <w:rFonts w:ascii="Times New Roman" w:hAnsi="Times New Roman" w:cs="Times New Roman"/>
          <w:color w:val="000000"/>
          <w:szCs w:val="24"/>
        </w:rPr>
        <w:t>Magnetic wand</w:t>
      </w:r>
    </w:p>
    <w:p w:rsidR="008A55FA" w:rsidRPr="00730D71" w:rsidRDefault="008A55FA" w:rsidP="00914582">
      <w:pPr>
        <w:numPr>
          <w:ilvl w:val="1"/>
          <w:numId w:val="7"/>
        </w:numPr>
        <w:tabs>
          <w:tab w:val="clear" w:pos="1440"/>
        </w:tabs>
        <w:spacing w:after="0" w:line="240" w:lineRule="auto"/>
        <w:ind w:left="2160" w:hanging="720"/>
        <w:jc w:val="both"/>
        <w:rPr>
          <w:rFonts w:ascii="Times New Roman" w:hAnsi="Times New Roman" w:cs="Times New Roman"/>
          <w:color w:val="000000"/>
          <w:szCs w:val="24"/>
        </w:rPr>
      </w:pPr>
      <w:r w:rsidRPr="00730D71">
        <w:rPr>
          <w:rFonts w:ascii="Times New Roman" w:hAnsi="Times New Roman" w:cs="Times New Roman"/>
          <w:color w:val="000000"/>
          <w:szCs w:val="24"/>
        </w:rPr>
        <w:t>Volcanic ash powder</w:t>
      </w:r>
    </w:p>
    <w:p w:rsidR="008A55FA" w:rsidRPr="00730D71" w:rsidRDefault="008A55FA" w:rsidP="00914582">
      <w:pPr>
        <w:numPr>
          <w:ilvl w:val="1"/>
          <w:numId w:val="7"/>
        </w:numPr>
        <w:tabs>
          <w:tab w:val="clear" w:pos="1440"/>
        </w:tabs>
        <w:spacing w:after="0" w:line="240" w:lineRule="auto"/>
        <w:ind w:left="2160" w:hanging="720"/>
        <w:jc w:val="both"/>
        <w:rPr>
          <w:rFonts w:ascii="Times New Roman" w:hAnsi="Times New Roman" w:cs="Times New Roman"/>
          <w:color w:val="000000"/>
          <w:szCs w:val="24"/>
        </w:rPr>
      </w:pPr>
      <w:r w:rsidRPr="00730D71">
        <w:rPr>
          <w:rFonts w:ascii="Times New Roman" w:hAnsi="Times New Roman" w:cs="Times New Roman"/>
          <w:color w:val="000000"/>
          <w:szCs w:val="24"/>
        </w:rPr>
        <w:t>Feather duster/carbon filament applicator</w:t>
      </w:r>
    </w:p>
    <w:p w:rsidR="008A55FA" w:rsidRPr="00730D71" w:rsidRDefault="008A55FA" w:rsidP="00C01545">
      <w:pPr>
        <w:spacing w:after="0"/>
        <w:jc w:val="both"/>
        <w:rPr>
          <w:rFonts w:ascii="Times New Roman" w:hAnsi="Times New Roman" w:cs="Times New Roman"/>
          <w:color w:val="000000"/>
          <w:szCs w:val="24"/>
        </w:rPr>
      </w:pPr>
    </w:p>
    <w:p w:rsidR="008A55FA" w:rsidRPr="00730D71" w:rsidRDefault="008A55FA" w:rsidP="00914582">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 xml:space="preserve"> Personal Protective Equipment to include:</w:t>
      </w:r>
    </w:p>
    <w:p w:rsidR="008A55FA" w:rsidRPr="00730D71" w:rsidRDefault="008A55FA" w:rsidP="00C01545">
      <w:pPr>
        <w:spacing w:after="0"/>
        <w:jc w:val="both"/>
        <w:rPr>
          <w:rFonts w:ascii="Times New Roman" w:hAnsi="Times New Roman" w:cs="Times New Roman"/>
          <w:color w:val="000000"/>
          <w:szCs w:val="24"/>
        </w:rPr>
      </w:pPr>
    </w:p>
    <w:p w:rsidR="008A55FA" w:rsidRPr="00730D71" w:rsidRDefault="008A55FA" w:rsidP="00914582">
      <w:pPr>
        <w:numPr>
          <w:ilvl w:val="0"/>
          <w:numId w:val="10"/>
        </w:numPr>
        <w:spacing w:after="0" w:line="240" w:lineRule="auto"/>
        <w:ind w:left="1080"/>
        <w:jc w:val="both"/>
        <w:rPr>
          <w:rFonts w:ascii="Times New Roman" w:hAnsi="Times New Roman" w:cs="Times New Roman"/>
          <w:color w:val="000000"/>
          <w:szCs w:val="24"/>
        </w:rPr>
      </w:pPr>
      <w:r w:rsidRPr="00730D71">
        <w:rPr>
          <w:rFonts w:ascii="Times New Roman" w:hAnsi="Times New Roman" w:cs="Times New Roman"/>
          <w:color w:val="000000"/>
          <w:szCs w:val="24"/>
        </w:rPr>
        <w:t>Goggles and/or disposable eye protection</w:t>
      </w:r>
    </w:p>
    <w:p w:rsidR="008A55FA" w:rsidRPr="00730D71" w:rsidRDefault="008A55FA" w:rsidP="00914582">
      <w:pPr>
        <w:numPr>
          <w:ilvl w:val="0"/>
          <w:numId w:val="10"/>
        </w:numPr>
        <w:spacing w:after="0" w:line="240" w:lineRule="auto"/>
        <w:ind w:left="1080"/>
        <w:jc w:val="both"/>
        <w:rPr>
          <w:rFonts w:ascii="Times New Roman" w:hAnsi="Times New Roman" w:cs="Times New Roman"/>
          <w:color w:val="000000"/>
          <w:szCs w:val="24"/>
        </w:rPr>
      </w:pPr>
      <w:r w:rsidRPr="00730D71">
        <w:rPr>
          <w:rFonts w:ascii="Times New Roman" w:hAnsi="Times New Roman" w:cs="Times New Roman"/>
          <w:color w:val="000000"/>
          <w:szCs w:val="24"/>
        </w:rPr>
        <w:lastRenderedPageBreak/>
        <w:t>Nitrile disposable gloves</w:t>
      </w:r>
    </w:p>
    <w:p w:rsidR="008A55FA" w:rsidRPr="00730D71" w:rsidRDefault="008A55FA" w:rsidP="00914582">
      <w:pPr>
        <w:numPr>
          <w:ilvl w:val="0"/>
          <w:numId w:val="10"/>
        </w:numPr>
        <w:spacing w:after="0" w:line="240" w:lineRule="auto"/>
        <w:ind w:left="1080"/>
        <w:jc w:val="both"/>
        <w:rPr>
          <w:rFonts w:ascii="Times New Roman" w:hAnsi="Times New Roman" w:cs="Times New Roman"/>
          <w:color w:val="000000"/>
          <w:szCs w:val="24"/>
        </w:rPr>
      </w:pPr>
      <w:r w:rsidRPr="00730D71">
        <w:rPr>
          <w:rFonts w:ascii="Times New Roman" w:hAnsi="Times New Roman" w:cs="Times New Roman"/>
          <w:color w:val="000000"/>
          <w:szCs w:val="24"/>
        </w:rPr>
        <w:t>Booties (shoe coverings)</w:t>
      </w:r>
    </w:p>
    <w:p w:rsidR="008A55FA" w:rsidRPr="00730D71" w:rsidRDefault="008A55FA" w:rsidP="00914582">
      <w:pPr>
        <w:numPr>
          <w:ilvl w:val="0"/>
          <w:numId w:val="10"/>
        </w:numPr>
        <w:spacing w:after="0" w:line="240" w:lineRule="auto"/>
        <w:ind w:left="1080"/>
        <w:jc w:val="both"/>
        <w:rPr>
          <w:rFonts w:ascii="Times New Roman" w:hAnsi="Times New Roman" w:cs="Times New Roman"/>
          <w:color w:val="000000"/>
          <w:szCs w:val="24"/>
        </w:rPr>
      </w:pPr>
      <w:r w:rsidRPr="00730D71">
        <w:rPr>
          <w:rFonts w:ascii="Times New Roman" w:hAnsi="Times New Roman" w:cs="Times New Roman"/>
          <w:color w:val="000000"/>
          <w:szCs w:val="24"/>
        </w:rPr>
        <w:t>Biohazard suits</w:t>
      </w:r>
    </w:p>
    <w:p w:rsidR="008A55FA" w:rsidRPr="00730D71" w:rsidRDefault="008A55FA" w:rsidP="00914582">
      <w:pPr>
        <w:numPr>
          <w:ilvl w:val="0"/>
          <w:numId w:val="10"/>
        </w:numPr>
        <w:spacing w:after="0" w:line="240" w:lineRule="auto"/>
        <w:ind w:left="1080"/>
        <w:jc w:val="both"/>
        <w:rPr>
          <w:rFonts w:ascii="Times New Roman" w:hAnsi="Times New Roman" w:cs="Times New Roman"/>
          <w:color w:val="000000"/>
          <w:szCs w:val="24"/>
        </w:rPr>
      </w:pPr>
      <w:r w:rsidRPr="00730D71">
        <w:rPr>
          <w:rFonts w:ascii="Times New Roman" w:hAnsi="Times New Roman" w:cs="Times New Roman"/>
          <w:color w:val="000000"/>
          <w:szCs w:val="24"/>
        </w:rPr>
        <w:t>Head/hair coverings</w:t>
      </w:r>
    </w:p>
    <w:p w:rsidR="008A55FA" w:rsidRPr="00730D71" w:rsidRDefault="008A55FA" w:rsidP="00914582">
      <w:pPr>
        <w:numPr>
          <w:ilvl w:val="0"/>
          <w:numId w:val="10"/>
        </w:numPr>
        <w:spacing w:after="0" w:line="240" w:lineRule="auto"/>
        <w:ind w:left="1080"/>
        <w:jc w:val="both"/>
        <w:rPr>
          <w:rFonts w:ascii="Times New Roman" w:hAnsi="Times New Roman" w:cs="Times New Roman"/>
          <w:color w:val="000000"/>
          <w:szCs w:val="24"/>
        </w:rPr>
      </w:pPr>
      <w:r w:rsidRPr="00730D71">
        <w:rPr>
          <w:rFonts w:ascii="Times New Roman" w:hAnsi="Times New Roman" w:cs="Times New Roman"/>
          <w:color w:val="000000"/>
          <w:szCs w:val="24"/>
        </w:rPr>
        <w:t>N-95 respirators</w:t>
      </w:r>
      <w:r w:rsidR="007E3430">
        <w:rPr>
          <w:rFonts w:ascii="Times New Roman" w:hAnsi="Times New Roman" w:cs="Times New Roman"/>
          <w:color w:val="000000"/>
          <w:szCs w:val="24"/>
        </w:rPr>
        <w:t xml:space="preserve"> </w:t>
      </w:r>
    </w:p>
    <w:p w:rsidR="008A55FA" w:rsidRPr="00730D71" w:rsidRDefault="008A55FA" w:rsidP="00C01545">
      <w:pPr>
        <w:spacing w:after="0"/>
        <w:jc w:val="both"/>
        <w:rPr>
          <w:rFonts w:ascii="Times New Roman" w:hAnsi="Times New Roman" w:cs="Times New Roman"/>
          <w:color w:val="000000"/>
          <w:szCs w:val="24"/>
        </w:rPr>
      </w:pPr>
    </w:p>
    <w:p w:rsidR="008A55FA" w:rsidRPr="00730D71" w:rsidRDefault="00013080" w:rsidP="00914582">
      <w:pPr>
        <w:numPr>
          <w:ilvl w:val="0"/>
          <w:numId w:val="7"/>
        </w:numPr>
        <w:spacing w:after="0" w:line="240" w:lineRule="auto"/>
        <w:ind w:left="720"/>
        <w:jc w:val="both"/>
        <w:rPr>
          <w:rFonts w:ascii="Times New Roman" w:hAnsi="Times New Roman" w:cs="Times New Roman"/>
          <w:color w:val="000000"/>
          <w:szCs w:val="24"/>
        </w:rPr>
      </w:pPr>
      <w:r>
        <w:rPr>
          <w:rFonts w:ascii="Times New Roman" w:hAnsi="Times New Roman" w:cs="Times New Roman"/>
          <w:color w:val="000000"/>
          <w:szCs w:val="24"/>
        </w:rPr>
        <w:tab/>
        <w:t>(1) Laser range finder (</w:t>
      </w:r>
      <w:r w:rsidR="00983CD8">
        <w:rPr>
          <w:rFonts w:ascii="Times New Roman" w:hAnsi="Times New Roman" w:cs="Times New Roman"/>
          <w:color w:val="000000"/>
          <w:szCs w:val="24"/>
        </w:rPr>
        <w:t>Crime Scene Investigator</w:t>
      </w:r>
      <w:r w:rsidR="008A55FA" w:rsidRPr="00730D71">
        <w:rPr>
          <w:rFonts w:ascii="Times New Roman" w:hAnsi="Times New Roman" w:cs="Times New Roman"/>
          <w:color w:val="000000"/>
          <w:szCs w:val="24"/>
        </w:rPr>
        <w:t>s)</w:t>
      </w:r>
    </w:p>
    <w:p w:rsidR="008A55FA" w:rsidRPr="00730D71" w:rsidRDefault="008A55FA" w:rsidP="00914582">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(1) Metal detector (</w:t>
      </w:r>
      <w:r w:rsidR="001464E3">
        <w:rPr>
          <w:rFonts w:ascii="Times New Roman" w:hAnsi="Times New Roman" w:cs="Times New Roman"/>
          <w:color w:val="000000"/>
          <w:szCs w:val="24"/>
        </w:rPr>
        <w:t>Crime Scene Supervisor</w:t>
      </w:r>
      <w:r w:rsidRPr="00730D71">
        <w:rPr>
          <w:rFonts w:ascii="Times New Roman" w:hAnsi="Times New Roman" w:cs="Times New Roman"/>
          <w:color w:val="000000"/>
          <w:szCs w:val="24"/>
        </w:rPr>
        <w:t>s)</w:t>
      </w:r>
    </w:p>
    <w:p w:rsidR="008A55FA" w:rsidRPr="00730D71" w:rsidRDefault="008A55FA" w:rsidP="00914582">
      <w:pPr>
        <w:numPr>
          <w:ilvl w:val="0"/>
          <w:numId w:val="7"/>
        </w:numPr>
        <w:spacing w:after="0" w:line="240" w:lineRule="auto"/>
        <w:ind w:left="720"/>
        <w:jc w:val="both"/>
        <w:rPr>
          <w:rFonts w:ascii="Times New Roman" w:hAnsi="Times New Roman" w:cs="Times New Roman"/>
          <w:color w:val="000000"/>
          <w:szCs w:val="24"/>
        </w:rPr>
      </w:pPr>
      <w:r w:rsidRPr="00730D71">
        <w:rPr>
          <w:rFonts w:ascii="Times New Roman" w:hAnsi="Times New Roman" w:cs="Times New Roman"/>
          <w:color w:val="000000"/>
          <w:szCs w:val="24"/>
        </w:rPr>
        <w:tab/>
        <w:t>(1) Portable GPS unit (</w:t>
      </w:r>
      <w:r w:rsidR="001464E3">
        <w:rPr>
          <w:rFonts w:ascii="Times New Roman" w:hAnsi="Times New Roman" w:cs="Times New Roman"/>
          <w:color w:val="000000"/>
          <w:szCs w:val="24"/>
        </w:rPr>
        <w:t>Crime Scene Supervisor</w:t>
      </w:r>
      <w:r w:rsidRPr="00730D71">
        <w:rPr>
          <w:rFonts w:ascii="Times New Roman" w:hAnsi="Times New Roman" w:cs="Times New Roman"/>
          <w:color w:val="000000"/>
          <w:szCs w:val="24"/>
        </w:rPr>
        <w:t>s)</w:t>
      </w:r>
    </w:p>
    <w:p w:rsidR="008A55FA" w:rsidRPr="00730D71" w:rsidRDefault="008A55FA" w:rsidP="00C01545">
      <w:pPr>
        <w:spacing w:after="0"/>
        <w:jc w:val="both"/>
        <w:rPr>
          <w:rFonts w:ascii="Times New Roman" w:hAnsi="Times New Roman" w:cs="Times New Roman"/>
          <w:color w:val="000000"/>
          <w:szCs w:val="24"/>
        </w:rPr>
      </w:pPr>
    </w:p>
    <w:p w:rsidR="008A55FA" w:rsidRPr="00730D71" w:rsidRDefault="00BC6283" w:rsidP="00C01545">
      <w:pPr>
        <w:spacing w:after="0"/>
        <w:jc w:val="both"/>
        <w:rPr>
          <w:rFonts w:ascii="Times New Roman" w:hAnsi="Times New Roman" w:cs="Times New Roman"/>
          <w:color w:val="000000"/>
          <w:szCs w:val="24"/>
        </w:rPr>
      </w:pPr>
      <w:r>
        <w:rPr>
          <w:rFonts w:ascii="Times New Roman" w:hAnsi="Times New Roman" w:cs="Times New Roman"/>
          <w:color w:val="000000"/>
          <w:szCs w:val="24"/>
        </w:rPr>
        <w:t xml:space="preserve">1.1.5. </w:t>
      </w:r>
      <w:r w:rsidR="008A55FA" w:rsidRPr="00730D71">
        <w:rPr>
          <w:rFonts w:ascii="Times New Roman" w:hAnsi="Times New Roman" w:cs="Times New Roman"/>
          <w:color w:val="000000"/>
          <w:szCs w:val="24"/>
        </w:rPr>
        <w:t>The following items are</w:t>
      </w:r>
      <w:r w:rsidR="00407092">
        <w:rPr>
          <w:rFonts w:ascii="Times New Roman" w:hAnsi="Times New Roman" w:cs="Times New Roman"/>
          <w:color w:val="000000"/>
          <w:szCs w:val="24"/>
        </w:rPr>
        <w:t xml:space="preserve"> individually assigned to Investigations Division employees</w:t>
      </w:r>
      <w:r w:rsidR="008A55FA" w:rsidRPr="00730D71">
        <w:rPr>
          <w:rFonts w:ascii="Times New Roman" w:hAnsi="Times New Roman" w:cs="Times New Roman"/>
          <w:color w:val="000000"/>
          <w:szCs w:val="24"/>
        </w:rPr>
        <w:t xml:space="preserve"> and will be accessible during a normal tour of duty:</w:t>
      </w:r>
    </w:p>
    <w:p w:rsidR="008A55FA" w:rsidRPr="00730D71" w:rsidRDefault="008A55FA" w:rsidP="00C01545">
      <w:pPr>
        <w:spacing w:after="0"/>
        <w:jc w:val="both"/>
        <w:rPr>
          <w:rFonts w:ascii="Times New Roman" w:hAnsi="Times New Roman" w:cs="Times New Roman"/>
          <w:color w:val="000000"/>
          <w:szCs w:val="24"/>
        </w:rPr>
      </w:pPr>
    </w:p>
    <w:p w:rsidR="008A55FA" w:rsidRPr="00730D71" w:rsidRDefault="008A55FA" w:rsidP="00914582">
      <w:pPr>
        <w:numPr>
          <w:ilvl w:val="0"/>
          <w:numId w:val="9"/>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(1) Laptop Computer and Air Card</w:t>
      </w:r>
    </w:p>
    <w:p w:rsidR="008A55FA" w:rsidRPr="00730D71" w:rsidRDefault="008A55FA" w:rsidP="00914582">
      <w:pPr>
        <w:numPr>
          <w:ilvl w:val="0"/>
          <w:numId w:val="9"/>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(1) Portable 800MHz radio</w:t>
      </w:r>
    </w:p>
    <w:p w:rsidR="008A55FA" w:rsidRPr="00730D71" w:rsidRDefault="008A55FA" w:rsidP="00914582">
      <w:pPr>
        <w:numPr>
          <w:ilvl w:val="0"/>
          <w:numId w:val="9"/>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(1) Digital Camera</w:t>
      </w:r>
      <w:r w:rsidR="00D5633A">
        <w:rPr>
          <w:rFonts w:ascii="Times New Roman" w:hAnsi="Times New Roman" w:cs="Times New Roman"/>
          <w:color w:val="000000"/>
          <w:szCs w:val="24"/>
        </w:rPr>
        <w:t xml:space="preserve"> </w:t>
      </w:r>
    </w:p>
    <w:p w:rsidR="008A55FA" w:rsidRPr="00730D71" w:rsidRDefault="008A55FA" w:rsidP="00914582">
      <w:pPr>
        <w:numPr>
          <w:ilvl w:val="0"/>
          <w:numId w:val="9"/>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 xml:space="preserve">(1) Ballistic vest </w:t>
      </w:r>
    </w:p>
    <w:p w:rsidR="008A55FA" w:rsidRPr="00730D71" w:rsidRDefault="008A55FA" w:rsidP="00914582">
      <w:pPr>
        <w:numPr>
          <w:ilvl w:val="0"/>
          <w:numId w:val="9"/>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 xml:space="preserve">(1) Full-face respirator </w:t>
      </w:r>
      <w:r w:rsidR="00013080">
        <w:rPr>
          <w:rFonts w:ascii="Times New Roman" w:hAnsi="Times New Roman" w:cs="Times New Roman"/>
          <w:color w:val="000000"/>
          <w:szCs w:val="24"/>
        </w:rPr>
        <w:t>(</w:t>
      </w:r>
      <w:r w:rsidR="00983CD8">
        <w:rPr>
          <w:rFonts w:ascii="Times New Roman" w:hAnsi="Times New Roman" w:cs="Times New Roman"/>
          <w:color w:val="000000"/>
          <w:szCs w:val="24"/>
        </w:rPr>
        <w:t>Crime Scene Investigator</w:t>
      </w:r>
      <w:r w:rsidR="00013080">
        <w:rPr>
          <w:rFonts w:ascii="Times New Roman" w:hAnsi="Times New Roman" w:cs="Times New Roman"/>
          <w:color w:val="000000"/>
          <w:szCs w:val="24"/>
        </w:rPr>
        <w:t xml:space="preserve">s, Senior </w:t>
      </w:r>
      <w:r w:rsidR="00983CD8">
        <w:rPr>
          <w:rFonts w:ascii="Times New Roman" w:hAnsi="Times New Roman" w:cs="Times New Roman"/>
          <w:color w:val="000000"/>
          <w:szCs w:val="24"/>
        </w:rPr>
        <w:t>Crime Scene Investigator</w:t>
      </w:r>
      <w:r w:rsidR="00013080">
        <w:rPr>
          <w:rFonts w:ascii="Times New Roman" w:hAnsi="Times New Roman" w:cs="Times New Roman"/>
          <w:color w:val="000000"/>
          <w:szCs w:val="24"/>
        </w:rPr>
        <w:t>s, Supervisors)</w:t>
      </w:r>
    </w:p>
    <w:p w:rsidR="008A55FA" w:rsidRPr="00730D71" w:rsidRDefault="008A55FA" w:rsidP="00914582">
      <w:pPr>
        <w:numPr>
          <w:ilvl w:val="0"/>
          <w:numId w:val="9"/>
        </w:numPr>
        <w:spacing w:after="0" w:line="240" w:lineRule="auto"/>
        <w:jc w:val="both"/>
        <w:rPr>
          <w:rFonts w:ascii="Times New Roman" w:hAnsi="Times New Roman" w:cs="Times New Roman"/>
          <w:color w:val="000000"/>
          <w:szCs w:val="24"/>
        </w:rPr>
      </w:pPr>
      <w:r w:rsidRPr="00730D71">
        <w:rPr>
          <w:rFonts w:ascii="Times New Roman" w:hAnsi="Times New Roman" w:cs="Times New Roman"/>
          <w:color w:val="000000"/>
          <w:szCs w:val="24"/>
        </w:rPr>
        <w:t>(1) Video camera (</w:t>
      </w:r>
      <w:r w:rsidR="001464E3">
        <w:rPr>
          <w:rFonts w:ascii="Times New Roman" w:hAnsi="Times New Roman" w:cs="Times New Roman"/>
          <w:color w:val="000000"/>
          <w:szCs w:val="24"/>
        </w:rPr>
        <w:t>Crime Scene Supervisor</w:t>
      </w:r>
      <w:r w:rsidRPr="00730D71">
        <w:rPr>
          <w:rFonts w:ascii="Times New Roman" w:hAnsi="Times New Roman" w:cs="Times New Roman"/>
          <w:color w:val="000000"/>
          <w:szCs w:val="24"/>
        </w:rPr>
        <w:t xml:space="preserve">s and Senior </w:t>
      </w:r>
      <w:r w:rsidR="00983CD8">
        <w:rPr>
          <w:rFonts w:ascii="Times New Roman" w:hAnsi="Times New Roman" w:cs="Times New Roman"/>
          <w:color w:val="000000"/>
          <w:szCs w:val="24"/>
        </w:rPr>
        <w:t>Crime Scene Investigator</w:t>
      </w:r>
      <w:r w:rsidRPr="00730D71">
        <w:rPr>
          <w:rFonts w:ascii="Times New Roman" w:hAnsi="Times New Roman" w:cs="Times New Roman"/>
          <w:color w:val="000000"/>
          <w:szCs w:val="24"/>
        </w:rPr>
        <w:t>s)</w:t>
      </w:r>
    </w:p>
    <w:p w:rsidR="008A55FA" w:rsidRPr="00730D71" w:rsidRDefault="008A55FA" w:rsidP="00C01545">
      <w:pPr>
        <w:spacing w:after="0"/>
        <w:jc w:val="both"/>
        <w:rPr>
          <w:rFonts w:ascii="Times New Roman" w:hAnsi="Times New Roman" w:cs="Times New Roman"/>
          <w:color w:val="000000"/>
          <w:szCs w:val="24"/>
        </w:rPr>
      </w:pPr>
    </w:p>
    <w:p w:rsidR="00567E55" w:rsidRPr="00567E55" w:rsidRDefault="00567E55" w:rsidP="00567E55">
      <w:pPr>
        <w:spacing w:after="0"/>
        <w:jc w:val="both"/>
        <w:rPr>
          <w:rFonts w:ascii="Times New Roman" w:hAnsi="Times New Roman" w:cs="Times New Roman"/>
          <w:color w:val="000000"/>
          <w:szCs w:val="24"/>
        </w:rPr>
      </w:pPr>
      <w:r w:rsidRPr="00567E55">
        <w:rPr>
          <w:rFonts w:ascii="Times New Roman" w:hAnsi="Times New Roman" w:cs="Times New Roman"/>
          <w:color w:val="000000"/>
          <w:szCs w:val="24"/>
        </w:rPr>
        <w:t>1.1.6. CCBI vehicles will remain locked at all times.  Employees will be responsible for all items that are stolen from unsecured vehicles.  Computer equipment must be removed from the interior of any individually assigned vehicle at the end of each shift.  Other assigned equipment may be secured inside the vehicle.</w:t>
      </w:r>
    </w:p>
    <w:p w:rsidR="008A55FA" w:rsidRPr="00730D71" w:rsidRDefault="008A55FA" w:rsidP="00C01545">
      <w:pPr>
        <w:spacing w:after="0"/>
        <w:jc w:val="both"/>
        <w:rPr>
          <w:rFonts w:ascii="Times New Roman" w:hAnsi="Times New Roman" w:cs="Times New Roman"/>
          <w:color w:val="000000"/>
          <w:szCs w:val="24"/>
        </w:rPr>
      </w:pPr>
    </w:p>
    <w:p w:rsidR="008A55FA" w:rsidRPr="00730D71" w:rsidRDefault="00BC6283" w:rsidP="00C01545">
      <w:pPr>
        <w:spacing w:after="0"/>
        <w:jc w:val="both"/>
        <w:rPr>
          <w:rFonts w:ascii="Times New Roman" w:hAnsi="Times New Roman" w:cs="Times New Roman"/>
          <w:color w:val="000000"/>
          <w:szCs w:val="24"/>
        </w:rPr>
      </w:pPr>
      <w:r>
        <w:rPr>
          <w:rFonts w:ascii="Times New Roman" w:hAnsi="Times New Roman" w:cs="Times New Roman"/>
          <w:color w:val="000000"/>
          <w:szCs w:val="24"/>
        </w:rPr>
        <w:t xml:space="preserve">1.1.7. </w:t>
      </w:r>
      <w:r w:rsidR="008A55FA" w:rsidRPr="00730D71">
        <w:rPr>
          <w:rFonts w:ascii="Times New Roman" w:hAnsi="Times New Roman" w:cs="Times New Roman"/>
          <w:color w:val="000000"/>
          <w:szCs w:val="24"/>
        </w:rPr>
        <w:t>CCBI and Wake County will not assume responsibility for any lost, stolen or damaged personal equipment.</w:t>
      </w:r>
    </w:p>
    <w:p w:rsidR="008A55FA" w:rsidRPr="00EA3714" w:rsidRDefault="008A55FA" w:rsidP="00C01545">
      <w:pPr>
        <w:pStyle w:val="ListParagraph"/>
        <w:ind w:left="0"/>
        <w:rPr>
          <w:rFonts w:ascii="Times New Roman" w:hAnsi="Times New Roman" w:cs="Times New Roman"/>
          <w:szCs w:val="24"/>
        </w:rPr>
      </w:pPr>
    </w:p>
    <w:p w:rsidR="006604BF" w:rsidRPr="00EA3714" w:rsidRDefault="00BC6283" w:rsidP="00C01545">
      <w:pPr>
        <w:pStyle w:val="Heading2"/>
      </w:pPr>
      <w:bookmarkStart w:id="102" w:name="_Toc11151772"/>
      <w:r>
        <w:t xml:space="preserve">1.2. </w:t>
      </w:r>
      <w:r w:rsidR="00EA3714" w:rsidRPr="00EA3714">
        <w:t>Equipment Checks Prior to Use</w:t>
      </w:r>
      <w:bookmarkEnd w:id="102"/>
    </w:p>
    <w:p w:rsidR="00EA3714" w:rsidRPr="00EA3714" w:rsidRDefault="00EA3714" w:rsidP="00C01545">
      <w:pPr>
        <w:spacing w:after="0" w:line="240" w:lineRule="auto"/>
        <w:jc w:val="both"/>
        <w:rPr>
          <w:rFonts w:ascii="Times New Roman" w:hAnsi="Times New Roman" w:cs="Times New Roman"/>
          <w:szCs w:val="24"/>
        </w:rPr>
      </w:pPr>
    </w:p>
    <w:p w:rsidR="006604BF" w:rsidRPr="00EA3714" w:rsidRDefault="00BC6283"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1.2.1. </w:t>
      </w:r>
      <w:r w:rsidR="006604BF" w:rsidRPr="00EA3714">
        <w:rPr>
          <w:rFonts w:ascii="Times New Roman" w:hAnsi="Times New Roman" w:cs="Times New Roman"/>
          <w:szCs w:val="24"/>
        </w:rPr>
        <w:t xml:space="preserve">The following equipment will be checked </w:t>
      </w:r>
      <w:r w:rsidR="006604BF" w:rsidRPr="00EA3714">
        <w:rPr>
          <w:rFonts w:ascii="Times New Roman" w:hAnsi="Times New Roman" w:cs="Times New Roman"/>
          <w:b/>
          <w:szCs w:val="24"/>
        </w:rPr>
        <w:t xml:space="preserve">before each use </w:t>
      </w:r>
      <w:r w:rsidR="006604BF" w:rsidRPr="00EA3714">
        <w:rPr>
          <w:rFonts w:ascii="Times New Roman" w:hAnsi="Times New Roman" w:cs="Times New Roman"/>
          <w:szCs w:val="24"/>
        </w:rPr>
        <w:t>to ensure that it is operating properly and the results recorded in the case examination notes.</w:t>
      </w:r>
      <w:r>
        <w:rPr>
          <w:rFonts w:ascii="Times New Roman" w:hAnsi="Times New Roman" w:cs="Times New Roman"/>
          <w:szCs w:val="24"/>
        </w:rPr>
        <w:t xml:space="preserve"> </w:t>
      </w:r>
      <w:r w:rsidRPr="00BC6283">
        <w:rPr>
          <w:rFonts w:ascii="Times New Roman" w:hAnsi="Times New Roman" w:cs="Times New Roman"/>
          <w:szCs w:val="24"/>
        </w:rPr>
        <w:t xml:space="preserve"> </w:t>
      </w:r>
      <w:r w:rsidRPr="00EA3714">
        <w:rPr>
          <w:rFonts w:ascii="Times New Roman" w:hAnsi="Times New Roman" w:cs="Times New Roman"/>
          <w:szCs w:val="24"/>
        </w:rPr>
        <w:t>If a piece of equipment fails to perform correctly, it shall be removed from use immediately</w:t>
      </w:r>
      <w:r>
        <w:rPr>
          <w:rFonts w:ascii="Times New Roman" w:hAnsi="Times New Roman" w:cs="Times New Roman"/>
          <w:szCs w:val="24"/>
        </w:rPr>
        <w:t xml:space="preserve"> and the employee’s supervisor will be notified.</w:t>
      </w:r>
    </w:p>
    <w:p w:rsidR="006604BF" w:rsidRPr="00EA3714" w:rsidRDefault="006604BF" w:rsidP="00C01545">
      <w:pPr>
        <w:spacing w:after="0" w:line="240" w:lineRule="auto"/>
        <w:jc w:val="both"/>
        <w:rPr>
          <w:rFonts w:ascii="Times New Roman" w:hAnsi="Times New Roman" w:cs="Times New Roman"/>
          <w:szCs w:val="24"/>
        </w:rPr>
      </w:pPr>
    </w:p>
    <w:p w:rsidR="006604BF" w:rsidRPr="00EA3714" w:rsidRDefault="006604BF" w:rsidP="00914582">
      <w:pPr>
        <w:pStyle w:val="ListParagraph"/>
        <w:numPr>
          <w:ilvl w:val="0"/>
          <w:numId w:val="40"/>
        </w:numPr>
        <w:spacing w:after="0" w:line="240" w:lineRule="auto"/>
        <w:ind w:left="720"/>
        <w:jc w:val="both"/>
        <w:rPr>
          <w:rFonts w:ascii="Times New Roman" w:hAnsi="Times New Roman" w:cs="Times New Roman"/>
          <w:szCs w:val="24"/>
        </w:rPr>
      </w:pPr>
      <w:r w:rsidRPr="00EA3714">
        <w:rPr>
          <w:rFonts w:ascii="Times New Roman" w:hAnsi="Times New Roman" w:cs="Times New Roman"/>
          <w:szCs w:val="24"/>
        </w:rPr>
        <w:t>Electrostatic Dust Lifting Kit</w:t>
      </w:r>
    </w:p>
    <w:p w:rsidR="006604BF" w:rsidRPr="00EA3714" w:rsidRDefault="006604BF" w:rsidP="00914582">
      <w:pPr>
        <w:pStyle w:val="ListParagraph"/>
        <w:numPr>
          <w:ilvl w:val="0"/>
          <w:numId w:val="40"/>
        </w:numPr>
        <w:spacing w:after="0" w:line="240" w:lineRule="auto"/>
        <w:ind w:left="720"/>
        <w:jc w:val="both"/>
        <w:rPr>
          <w:rFonts w:ascii="Times New Roman" w:hAnsi="Times New Roman" w:cs="Times New Roman"/>
          <w:szCs w:val="24"/>
        </w:rPr>
      </w:pPr>
      <w:r w:rsidRPr="00EA3714">
        <w:rPr>
          <w:rFonts w:ascii="Times New Roman" w:hAnsi="Times New Roman" w:cs="Times New Roman"/>
          <w:szCs w:val="24"/>
        </w:rPr>
        <w:t>Metal Detector</w:t>
      </w:r>
    </w:p>
    <w:p w:rsidR="006604BF" w:rsidRPr="00EA3714" w:rsidRDefault="006604BF" w:rsidP="00914582">
      <w:pPr>
        <w:pStyle w:val="ListParagraph"/>
        <w:numPr>
          <w:ilvl w:val="0"/>
          <w:numId w:val="40"/>
        </w:numPr>
        <w:spacing w:after="0" w:line="240" w:lineRule="auto"/>
        <w:ind w:left="720"/>
        <w:jc w:val="both"/>
        <w:rPr>
          <w:rFonts w:ascii="Times New Roman" w:hAnsi="Times New Roman" w:cs="Times New Roman"/>
          <w:szCs w:val="24"/>
        </w:rPr>
      </w:pPr>
      <w:r w:rsidRPr="00EA3714">
        <w:rPr>
          <w:rFonts w:ascii="Times New Roman" w:hAnsi="Times New Roman" w:cs="Times New Roman"/>
          <w:szCs w:val="24"/>
        </w:rPr>
        <w:t>Electronic Measuring Devices</w:t>
      </w:r>
    </w:p>
    <w:p w:rsidR="006604BF" w:rsidRPr="00EA3714" w:rsidRDefault="006604BF" w:rsidP="00914582">
      <w:pPr>
        <w:pStyle w:val="ListParagraph"/>
        <w:numPr>
          <w:ilvl w:val="0"/>
          <w:numId w:val="40"/>
        </w:numPr>
        <w:spacing w:after="0" w:line="240" w:lineRule="auto"/>
        <w:ind w:left="720"/>
        <w:jc w:val="both"/>
        <w:rPr>
          <w:rFonts w:ascii="Times New Roman" w:hAnsi="Times New Roman" w:cs="Times New Roman"/>
          <w:szCs w:val="24"/>
        </w:rPr>
      </w:pPr>
      <w:r w:rsidRPr="00EA3714">
        <w:rPr>
          <w:rFonts w:ascii="Times New Roman" w:hAnsi="Times New Roman" w:cs="Times New Roman"/>
          <w:szCs w:val="24"/>
        </w:rPr>
        <w:lastRenderedPageBreak/>
        <w:t>Traceable Thermometer</w:t>
      </w:r>
    </w:p>
    <w:p w:rsidR="006604BF" w:rsidRPr="00EA3714" w:rsidRDefault="006604BF" w:rsidP="00914582">
      <w:pPr>
        <w:pStyle w:val="ListParagraph"/>
        <w:numPr>
          <w:ilvl w:val="0"/>
          <w:numId w:val="40"/>
        </w:numPr>
        <w:spacing w:after="0" w:line="240" w:lineRule="auto"/>
        <w:ind w:left="720"/>
        <w:jc w:val="both"/>
        <w:rPr>
          <w:rFonts w:ascii="Times New Roman" w:hAnsi="Times New Roman" w:cs="Times New Roman"/>
          <w:szCs w:val="24"/>
        </w:rPr>
      </w:pPr>
      <w:r w:rsidRPr="00EA3714">
        <w:rPr>
          <w:rFonts w:ascii="Times New Roman" w:hAnsi="Times New Roman" w:cs="Times New Roman"/>
          <w:szCs w:val="24"/>
        </w:rPr>
        <w:t>Alternate Light Source</w:t>
      </w:r>
    </w:p>
    <w:p w:rsidR="006604BF" w:rsidRPr="00EA3714" w:rsidRDefault="006604BF" w:rsidP="00914582">
      <w:pPr>
        <w:pStyle w:val="ListParagraph"/>
        <w:numPr>
          <w:ilvl w:val="0"/>
          <w:numId w:val="40"/>
        </w:numPr>
        <w:spacing w:after="0" w:line="240" w:lineRule="auto"/>
        <w:ind w:left="720"/>
        <w:jc w:val="both"/>
        <w:rPr>
          <w:rFonts w:ascii="Times New Roman" w:hAnsi="Times New Roman" w:cs="Times New Roman"/>
          <w:szCs w:val="24"/>
        </w:rPr>
      </w:pPr>
      <w:r w:rsidRPr="00EA3714">
        <w:rPr>
          <w:rFonts w:ascii="Times New Roman" w:hAnsi="Times New Roman" w:cs="Times New Roman"/>
          <w:szCs w:val="24"/>
        </w:rPr>
        <w:t>Hydraulic Lifts</w:t>
      </w:r>
    </w:p>
    <w:p w:rsidR="006604BF" w:rsidRPr="00EA3714" w:rsidRDefault="006604BF" w:rsidP="00C01545">
      <w:pPr>
        <w:spacing w:after="0" w:line="240" w:lineRule="auto"/>
        <w:jc w:val="both"/>
        <w:rPr>
          <w:rFonts w:ascii="Times New Roman" w:hAnsi="Times New Roman" w:cs="Times New Roman"/>
          <w:szCs w:val="24"/>
        </w:rPr>
      </w:pPr>
    </w:p>
    <w:p w:rsidR="00EA3714" w:rsidRPr="00EA3714" w:rsidRDefault="00BC6283" w:rsidP="00C01545">
      <w:pPr>
        <w:pStyle w:val="Heading2"/>
      </w:pPr>
      <w:bookmarkStart w:id="103" w:name="_Toc11151773"/>
      <w:r>
        <w:t xml:space="preserve">1.3. </w:t>
      </w:r>
      <w:r w:rsidR="00EA3714" w:rsidRPr="00EA3714">
        <w:t>Protective Vests</w:t>
      </w:r>
      <w:bookmarkEnd w:id="103"/>
    </w:p>
    <w:p w:rsidR="00EA3714" w:rsidRPr="00730D71" w:rsidRDefault="00EA3714" w:rsidP="00C01545">
      <w:pPr>
        <w:spacing w:after="0"/>
        <w:jc w:val="both"/>
        <w:rPr>
          <w:rFonts w:ascii="Times New Roman" w:hAnsi="Times New Roman" w:cs="Times New Roman"/>
          <w:b/>
          <w:bCs/>
          <w:color w:val="000000"/>
          <w:szCs w:val="24"/>
        </w:rPr>
      </w:pPr>
    </w:p>
    <w:p w:rsidR="00EA3714" w:rsidRPr="00730D71" w:rsidRDefault="00BC6283" w:rsidP="00C01545">
      <w:pPr>
        <w:spacing w:after="0"/>
        <w:jc w:val="both"/>
        <w:rPr>
          <w:rFonts w:ascii="Times New Roman" w:hAnsi="Times New Roman" w:cs="Times New Roman"/>
          <w:color w:val="000000"/>
          <w:szCs w:val="24"/>
        </w:rPr>
      </w:pPr>
      <w:r>
        <w:rPr>
          <w:rFonts w:ascii="Times New Roman" w:hAnsi="Times New Roman" w:cs="Times New Roman"/>
          <w:color w:val="000000"/>
          <w:szCs w:val="24"/>
        </w:rPr>
        <w:t xml:space="preserve">1.3.1. </w:t>
      </w:r>
      <w:r w:rsidR="00EA3714" w:rsidRPr="00730D71">
        <w:rPr>
          <w:rFonts w:ascii="Times New Roman" w:hAnsi="Times New Roman" w:cs="Times New Roman"/>
          <w:color w:val="000000"/>
          <w:szCs w:val="24"/>
        </w:rPr>
        <w:t>Body ar</w:t>
      </w:r>
      <w:r w:rsidR="00EA3714">
        <w:rPr>
          <w:rFonts w:ascii="Times New Roman" w:hAnsi="Times New Roman" w:cs="Times New Roman"/>
          <w:color w:val="000000"/>
          <w:szCs w:val="24"/>
        </w:rPr>
        <w:t>mor will be issued to each member of the Investigations Division</w:t>
      </w:r>
      <w:r w:rsidR="00EA3714" w:rsidRPr="00730D71">
        <w:rPr>
          <w:rFonts w:ascii="Times New Roman" w:hAnsi="Times New Roman" w:cs="Times New Roman"/>
          <w:color w:val="000000"/>
          <w:szCs w:val="24"/>
        </w:rPr>
        <w:t xml:space="preserve"> and must be worn or immediately available in</w:t>
      </w:r>
      <w:r w:rsidR="00EA3714">
        <w:rPr>
          <w:rFonts w:ascii="Times New Roman" w:hAnsi="Times New Roman" w:cs="Times New Roman"/>
          <w:color w:val="000000"/>
          <w:szCs w:val="24"/>
        </w:rPr>
        <w:t xml:space="preserve"> his/her vehicle while on duty.  Staff members</w:t>
      </w:r>
      <w:r w:rsidR="00EA3714" w:rsidRPr="00730D71">
        <w:rPr>
          <w:rFonts w:ascii="Times New Roman" w:hAnsi="Times New Roman" w:cs="Times New Roman"/>
          <w:color w:val="000000"/>
          <w:szCs w:val="24"/>
        </w:rPr>
        <w:t xml:space="preserve"> are encouraged to wear their body armor on a daily basis, but are only required to wear it at the </w:t>
      </w:r>
      <w:r w:rsidR="00EA3714">
        <w:rPr>
          <w:rFonts w:ascii="Times New Roman" w:hAnsi="Times New Roman" w:cs="Times New Roman"/>
          <w:color w:val="000000"/>
          <w:szCs w:val="24"/>
        </w:rPr>
        <w:t>discretion of their supervisor.  Staff members</w:t>
      </w:r>
      <w:r w:rsidR="00EA3714" w:rsidRPr="00730D71">
        <w:rPr>
          <w:rFonts w:ascii="Times New Roman" w:hAnsi="Times New Roman" w:cs="Times New Roman"/>
          <w:color w:val="000000"/>
          <w:szCs w:val="24"/>
        </w:rPr>
        <w:t xml:space="preserve"> are responsible for the wearing of all protective equipment, including body armor, in situations where the threat of danger or imminent danger is present.</w:t>
      </w:r>
      <w:r w:rsidR="00B859BD">
        <w:rPr>
          <w:rFonts w:ascii="Times New Roman" w:hAnsi="Times New Roman" w:cs="Times New Roman"/>
          <w:color w:val="000000"/>
          <w:szCs w:val="24"/>
        </w:rPr>
        <w:t xml:space="preserve"> </w:t>
      </w:r>
    </w:p>
    <w:p w:rsidR="00EA3714" w:rsidRPr="00730D71" w:rsidRDefault="00EA3714" w:rsidP="00C01545">
      <w:pPr>
        <w:spacing w:after="0"/>
        <w:jc w:val="both"/>
        <w:rPr>
          <w:rFonts w:ascii="Times New Roman" w:hAnsi="Times New Roman" w:cs="Times New Roman"/>
          <w:b/>
          <w:bCs/>
          <w:color w:val="000000"/>
          <w:szCs w:val="24"/>
        </w:rPr>
      </w:pPr>
    </w:p>
    <w:p w:rsidR="00EA3714" w:rsidRPr="00730D71" w:rsidRDefault="00BC6283" w:rsidP="00C01545">
      <w:pPr>
        <w:spacing w:after="0"/>
        <w:jc w:val="both"/>
        <w:rPr>
          <w:rFonts w:ascii="Times New Roman" w:hAnsi="Times New Roman" w:cs="Times New Roman"/>
          <w:color w:val="000000"/>
          <w:szCs w:val="24"/>
        </w:rPr>
      </w:pPr>
      <w:r>
        <w:rPr>
          <w:rFonts w:ascii="Times New Roman" w:hAnsi="Times New Roman" w:cs="Times New Roman"/>
          <w:color w:val="000000"/>
          <w:szCs w:val="24"/>
        </w:rPr>
        <w:t xml:space="preserve">1.3.2 </w:t>
      </w:r>
      <w:r w:rsidR="00EA3714" w:rsidRPr="00730D71">
        <w:rPr>
          <w:rFonts w:ascii="Times New Roman" w:hAnsi="Times New Roman" w:cs="Times New Roman"/>
          <w:color w:val="000000"/>
          <w:szCs w:val="24"/>
        </w:rPr>
        <w:t>All CCBI personnel involved in the execution of high-risk search warrants present during high-risk situations or responding to known high-risk situations are required to wear their departmental protective vest.  As such, only sworn CCBI personnel who have been issued protective vests may perform this function.</w:t>
      </w:r>
      <w:r w:rsidR="00B859BD">
        <w:rPr>
          <w:rFonts w:ascii="Times New Roman" w:hAnsi="Times New Roman" w:cs="Times New Roman"/>
          <w:color w:val="000000"/>
          <w:szCs w:val="24"/>
        </w:rPr>
        <w:t xml:space="preserve"> </w:t>
      </w:r>
    </w:p>
    <w:p w:rsidR="00EA3714" w:rsidRPr="00730D71" w:rsidRDefault="00EA3714" w:rsidP="00C01545">
      <w:pPr>
        <w:spacing w:after="0"/>
        <w:jc w:val="both"/>
        <w:rPr>
          <w:rFonts w:ascii="Times New Roman" w:hAnsi="Times New Roman" w:cs="Times New Roman"/>
          <w:szCs w:val="24"/>
        </w:rPr>
      </w:pPr>
    </w:p>
    <w:p w:rsidR="008A55FA" w:rsidRPr="00730D71" w:rsidRDefault="008A55FA" w:rsidP="00C01545">
      <w:pPr>
        <w:rPr>
          <w:rFonts w:ascii="Times New Roman" w:hAnsi="Times New Roman" w:cs="Times New Roman"/>
          <w:color w:val="00B050"/>
          <w:szCs w:val="24"/>
        </w:rPr>
      </w:pPr>
      <w:r w:rsidRPr="00730D71">
        <w:rPr>
          <w:rFonts w:ascii="Times New Roman" w:hAnsi="Times New Roman" w:cs="Times New Roman"/>
          <w:color w:val="00B05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440"/>
        <w:gridCol w:w="5328"/>
      </w:tblGrid>
      <w:tr w:rsidR="008A55FA" w:rsidRPr="00730D71" w:rsidTr="0048300A">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A55FA" w:rsidRPr="00730D71" w:rsidRDefault="008A55F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8A55FA" w:rsidRPr="00730D71" w:rsidTr="00B64F4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A55FA" w:rsidRPr="00730D71" w:rsidRDefault="008A55F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A55FA" w:rsidRPr="00730D71" w:rsidRDefault="008A55F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32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A55FA" w:rsidRPr="00730D71" w:rsidRDefault="008A55FA"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567E55">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440" w:type="dxa"/>
            <w:tcBorders>
              <w:top w:val="single" w:sz="4" w:space="0" w:color="auto"/>
              <w:left w:val="single" w:sz="4" w:space="0" w:color="auto"/>
              <w:bottom w:val="single" w:sz="4" w:space="0" w:color="auto"/>
              <w:right w:val="single" w:sz="4" w:space="0" w:color="auto"/>
            </w:tcBorders>
            <w:vAlign w:val="bottom"/>
          </w:tcPr>
          <w:p w:rsidR="00391ECA" w:rsidRDefault="00391ECA" w:rsidP="00567E55">
            <w:pPr>
              <w:spacing w:after="0" w:line="240" w:lineRule="auto"/>
              <w:jc w:val="center"/>
              <w:rPr>
                <w:rFonts w:ascii="Calibri" w:eastAsia="Calibri" w:hAnsi="Calibri" w:cs="Times New Roman"/>
              </w:rPr>
            </w:pPr>
            <w:r>
              <w:rPr>
                <w:rFonts w:ascii="Calibri" w:eastAsia="Calibri" w:hAnsi="Calibri" w:cs="Times New Roman"/>
              </w:rPr>
              <w:t>1</w:t>
            </w:r>
          </w:p>
        </w:tc>
        <w:tc>
          <w:tcPr>
            <w:tcW w:w="5328" w:type="dxa"/>
            <w:tcBorders>
              <w:top w:val="single" w:sz="4" w:space="0" w:color="auto"/>
              <w:left w:val="single" w:sz="4" w:space="0" w:color="auto"/>
              <w:bottom w:val="single" w:sz="4" w:space="0" w:color="auto"/>
              <w:right w:val="single" w:sz="4" w:space="0" w:color="auto"/>
            </w:tcBorders>
            <w:vAlign w:val="bottom"/>
          </w:tcPr>
          <w:p w:rsidR="00391ECA" w:rsidRDefault="00EA425E" w:rsidP="00567E55">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8A55FA" w:rsidRPr="00730D71" w:rsidTr="00567E55">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8A55FA" w:rsidRPr="00730D71" w:rsidRDefault="00567E55" w:rsidP="00567E55">
            <w:pPr>
              <w:spacing w:after="0" w:line="240" w:lineRule="auto"/>
              <w:rPr>
                <w:rFonts w:ascii="Times New Roman" w:eastAsia="Calibri" w:hAnsi="Times New Roman" w:cs="Times New Roman"/>
              </w:rPr>
            </w:pPr>
            <w:r>
              <w:rPr>
                <w:rFonts w:ascii="Times New Roman" w:eastAsia="Calibri" w:hAnsi="Times New Roman" w:cs="Times New Roman"/>
              </w:rPr>
              <w:t>February 2, 2014</w:t>
            </w:r>
          </w:p>
        </w:tc>
        <w:tc>
          <w:tcPr>
            <w:tcW w:w="1440" w:type="dxa"/>
            <w:tcBorders>
              <w:top w:val="single" w:sz="4" w:space="0" w:color="auto"/>
              <w:left w:val="single" w:sz="4" w:space="0" w:color="auto"/>
              <w:bottom w:val="single" w:sz="4" w:space="0" w:color="auto"/>
              <w:right w:val="single" w:sz="4" w:space="0" w:color="auto"/>
            </w:tcBorders>
            <w:vAlign w:val="bottom"/>
          </w:tcPr>
          <w:p w:rsidR="008A55FA" w:rsidRPr="00730D71" w:rsidRDefault="00567E55" w:rsidP="00567E55">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5328" w:type="dxa"/>
            <w:tcBorders>
              <w:top w:val="single" w:sz="4" w:space="0" w:color="auto"/>
              <w:left w:val="single" w:sz="4" w:space="0" w:color="auto"/>
              <w:bottom w:val="single" w:sz="4" w:space="0" w:color="auto"/>
              <w:right w:val="single" w:sz="4" w:space="0" w:color="auto"/>
            </w:tcBorders>
            <w:vAlign w:val="bottom"/>
          </w:tcPr>
          <w:p w:rsidR="008A55FA" w:rsidRPr="00730D71" w:rsidRDefault="00567E55" w:rsidP="00567E55">
            <w:pPr>
              <w:spacing w:after="0" w:line="240" w:lineRule="auto"/>
              <w:rPr>
                <w:rFonts w:ascii="Times New Roman" w:eastAsia="Calibri" w:hAnsi="Times New Roman" w:cs="Times New Roman"/>
              </w:rPr>
            </w:pPr>
            <w:r>
              <w:rPr>
                <w:rFonts w:ascii="Times New Roman" w:eastAsia="Calibri" w:hAnsi="Times New Roman" w:cs="Times New Roman"/>
              </w:rPr>
              <w:t>Modify individual take-home vehicle language</w:t>
            </w:r>
          </w:p>
        </w:tc>
      </w:tr>
      <w:tr w:rsidR="008A55FA" w:rsidRPr="00730D71" w:rsidTr="00567E55">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8A55FA" w:rsidRPr="00730D71" w:rsidRDefault="008A55FA" w:rsidP="00567E55">
            <w:pPr>
              <w:spacing w:after="0" w:line="240" w:lineRule="auto"/>
              <w:rPr>
                <w:rFonts w:ascii="Times New Roman" w:eastAsia="Calibri"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bottom"/>
          </w:tcPr>
          <w:p w:rsidR="008A55FA" w:rsidRPr="00730D71" w:rsidRDefault="008A55FA" w:rsidP="00567E55">
            <w:pPr>
              <w:spacing w:after="0" w:line="240" w:lineRule="auto"/>
              <w:jc w:val="center"/>
              <w:rPr>
                <w:rFonts w:ascii="Times New Roman" w:eastAsia="Calibri" w:hAnsi="Times New Roman" w:cs="Times New Roman"/>
              </w:rPr>
            </w:pPr>
          </w:p>
        </w:tc>
        <w:tc>
          <w:tcPr>
            <w:tcW w:w="5328" w:type="dxa"/>
            <w:tcBorders>
              <w:top w:val="single" w:sz="4" w:space="0" w:color="auto"/>
              <w:left w:val="single" w:sz="4" w:space="0" w:color="auto"/>
              <w:bottom w:val="single" w:sz="4" w:space="0" w:color="auto"/>
              <w:right w:val="single" w:sz="4" w:space="0" w:color="auto"/>
            </w:tcBorders>
            <w:vAlign w:val="bottom"/>
          </w:tcPr>
          <w:p w:rsidR="008A55FA" w:rsidRPr="00730D71" w:rsidRDefault="008A55FA" w:rsidP="00567E55">
            <w:pPr>
              <w:spacing w:after="0" w:line="240" w:lineRule="auto"/>
              <w:rPr>
                <w:rFonts w:ascii="Times New Roman" w:eastAsia="Calibri" w:hAnsi="Times New Roman" w:cs="Times New Roman"/>
              </w:rPr>
            </w:pPr>
          </w:p>
        </w:tc>
      </w:tr>
      <w:tr w:rsidR="008A55FA" w:rsidRPr="00730D71" w:rsidTr="00567E55">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8A55FA" w:rsidRPr="00730D71" w:rsidRDefault="008A55FA" w:rsidP="00567E55">
            <w:pPr>
              <w:spacing w:after="0" w:line="240" w:lineRule="auto"/>
              <w:rPr>
                <w:rFonts w:ascii="Times New Roman" w:eastAsia="Calibri"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bottom"/>
          </w:tcPr>
          <w:p w:rsidR="008A55FA" w:rsidRPr="00730D71" w:rsidRDefault="008A55FA" w:rsidP="00567E55">
            <w:pPr>
              <w:spacing w:after="0" w:line="240" w:lineRule="auto"/>
              <w:jc w:val="center"/>
              <w:rPr>
                <w:rFonts w:ascii="Times New Roman" w:eastAsia="Calibri" w:hAnsi="Times New Roman" w:cs="Times New Roman"/>
              </w:rPr>
            </w:pPr>
          </w:p>
        </w:tc>
        <w:tc>
          <w:tcPr>
            <w:tcW w:w="5328" w:type="dxa"/>
            <w:tcBorders>
              <w:top w:val="single" w:sz="4" w:space="0" w:color="auto"/>
              <w:left w:val="single" w:sz="4" w:space="0" w:color="auto"/>
              <w:bottom w:val="single" w:sz="4" w:space="0" w:color="auto"/>
              <w:right w:val="single" w:sz="4" w:space="0" w:color="auto"/>
            </w:tcBorders>
            <w:vAlign w:val="bottom"/>
          </w:tcPr>
          <w:p w:rsidR="008A55FA" w:rsidRPr="00730D71" w:rsidRDefault="008A55FA" w:rsidP="00567E55">
            <w:pPr>
              <w:spacing w:after="0" w:line="240" w:lineRule="auto"/>
              <w:rPr>
                <w:rFonts w:ascii="Times New Roman" w:eastAsia="Calibri" w:hAnsi="Times New Roman" w:cs="Times New Roman"/>
              </w:rPr>
            </w:pPr>
          </w:p>
        </w:tc>
      </w:tr>
      <w:tr w:rsidR="008A55FA" w:rsidRPr="00730D71" w:rsidTr="00567E55">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8A55FA" w:rsidRPr="00730D71" w:rsidRDefault="008A55FA" w:rsidP="00567E55">
            <w:pPr>
              <w:spacing w:after="0" w:line="240" w:lineRule="auto"/>
              <w:rPr>
                <w:rFonts w:ascii="Times New Roman" w:eastAsia="Calibri"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bottom"/>
          </w:tcPr>
          <w:p w:rsidR="008A55FA" w:rsidRPr="00730D71" w:rsidRDefault="008A55FA" w:rsidP="00567E55">
            <w:pPr>
              <w:spacing w:after="0" w:line="240" w:lineRule="auto"/>
              <w:jc w:val="center"/>
              <w:rPr>
                <w:rFonts w:ascii="Times New Roman" w:eastAsia="Calibri" w:hAnsi="Times New Roman" w:cs="Times New Roman"/>
              </w:rPr>
            </w:pPr>
          </w:p>
        </w:tc>
        <w:tc>
          <w:tcPr>
            <w:tcW w:w="5328" w:type="dxa"/>
            <w:tcBorders>
              <w:top w:val="single" w:sz="4" w:space="0" w:color="auto"/>
              <w:left w:val="single" w:sz="4" w:space="0" w:color="auto"/>
              <w:bottom w:val="single" w:sz="4" w:space="0" w:color="auto"/>
              <w:right w:val="single" w:sz="4" w:space="0" w:color="auto"/>
            </w:tcBorders>
            <w:vAlign w:val="bottom"/>
          </w:tcPr>
          <w:p w:rsidR="008A55FA" w:rsidRPr="00730D71" w:rsidRDefault="008A55FA" w:rsidP="00567E55">
            <w:pPr>
              <w:spacing w:after="0" w:line="240" w:lineRule="auto"/>
              <w:rPr>
                <w:rFonts w:ascii="Times New Roman" w:eastAsia="Calibri" w:hAnsi="Times New Roman" w:cs="Times New Roman"/>
              </w:rPr>
            </w:pPr>
          </w:p>
        </w:tc>
      </w:tr>
    </w:tbl>
    <w:p w:rsidR="008A55FA" w:rsidRPr="00730D71" w:rsidRDefault="008A55FA" w:rsidP="00C01545">
      <w:pPr>
        <w:rPr>
          <w:rFonts w:ascii="Times New Roman" w:hAnsi="Times New Roman" w:cs="Times New Roman"/>
          <w:color w:val="00B050"/>
          <w:szCs w:val="24"/>
        </w:rPr>
      </w:pPr>
    </w:p>
    <w:p w:rsidR="008A55FA" w:rsidRPr="00730D71" w:rsidRDefault="008A55FA" w:rsidP="00C01545">
      <w:pPr>
        <w:rPr>
          <w:rFonts w:ascii="Times New Roman" w:hAnsi="Times New Roman" w:cs="Times New Roman"/>
          <w:color w:val="00B050"/>
          <w:szCs w:val="24"/>
        </w:rPr>
      </w:pPr>
    </w:p>
    <w:p w:rsidR="008A55FA" w:rsidRPr="00730D71" w:rsidRDefault="008A55FA" w:rsidP="00C01545">
      <w:pPr>
        <w:spacing w:after="0" w:line="240" w:lineRule="auto"/>
        <w:jc w:val="both"/>
        <w:rPr>
          <w:rFonts w:ascii="Times New Roman" w:hAnsi="Times New Roman" w:cs="Times New Roman"/>
          <w:color w:val="00B050"/>
          <w:szCs w:val="24"/>
        </w:rPr>
        <w:sectPr w:rsidR="008A55FA" w:rsidRPr="00730D71" w:rsidSect="006919DE">
          <w:headerReference w:type="default" r:id="rId31"/>
          <w:pgSz w:w="12240" w:h="15840"/>
          <w:pgMar w:top="2448" w:right="1440" w:bottom="1440" w:left="1440" w:header="432" w:footer="720" w:gutter="0"/>
          <w:cols w:space="720"/>
          <w:docGrid w:linePitch="360"/>
        </w:sectPr>
      </w:pPr>
    </w:p>
    <w:p w:rsidR="00A21832" w:rsidRPr="00730D71" w:rsidRDefault="005A343E" w:rsidP="00C01545">
      <w:pPr>
        <w:keepNext/>
        <w:keepLines/>
        <w:spacing w:before="480" w:after="0"/>
        <w:jc w:val="center"/>
        <w:outlineLvl w:val="0"/>
        <w:rPr>
          <w:rFonts w:ascii="Times New Roman" w:eastAsiaTheme="majorEastAsia" w:hAnsi="Times New Roman" w:cs="Times New Roman"/>
          <w:b/>
          <w:bCs/>
          <w:sz w:val="28"/>
          <w:szCs w:val="28"/>
        </w:rPr>
      </w:pPr>
      <w:bookmarkStart w:id="104" w:name="_Toc11151774"/>
      <w:r>
        <w:rPr>
          <w:rFonts w:ascii="Times New Roman" w:eastAsiaTheme="majorEastAsia" w:hAnsi="Times New Roman" w:cs="Times New Roman"/>
          <w:b/>
          <w:bCs/>
          <w:sz w:val="28"/>
          <w:szCs w:val="28"/>
        </w:rPr>
        <w:lastRenderedPageBreak/>
        <w:t>Chapter 21</w:t>
      </w:r>
      <w:r w:rsidR="00A21832" w:rsidRPr="00730D71">
        <w:rPr>
          <w:rFonts w:ascii="Times New Roman" w:eastAsiaTheme="majorEastAsia" w:hAnsi="Times New Roman" w:cs="Times New Roman"/>
          <w:b/>
          <w:bCs/>
          <w:sz w:val="28"/>
          <w:szCs w:val="28"/>
        </w:rPr>
        <w:t>: Communications</w:t>
      </w:r>
      <w:bookmarkEnd w:id="104"/>
    </w:p>
    <w:p w:rsidR="00A21832" w:rsidRPr="00730D71" w:rsidRDefault="00A21832" w:rsidP="00C01545">
      <w:pPr>
        <w:spacing w:after="0" w:line="240" w:lineRule="auto"/>
        <w:jc w:val="both"/>
        <w:rPr>
          <w:rFonts w:ascii="Times New Roman" w:hAnsi="Times New Roman" w:cs="Times New Roman"/>
          <w:b/>
          <w:bCs/>
          <w:szCs w:val="24"/>
        </w:rPr>
      </w:pPr>
    </w:p>
    <w:p w:rsidR="00A21832" w:rsidRPr="00730D71" w:rsidRDefault="000515C4" w:rsidP="00562176">
      <w:pPr>
        <w:pStyle w:val="Heading2"/>
      </w:pPr>
      <w:bookmarkStart w:id="105" w:name="_Toc349313197"/>
      <w:bookmarkStart w:id="106" w:name="_Toc11151775"/>
      <w:r>
        <w:t xml:space="preserve">1.1. </w:t>
      </w:r>
      <w:r w:rsidR="00A21832" w:rsidRPr="000B1841">
        <w:t xml:space="preserve">Continuous </w:t>
      </w:r>
      <w:r w:rsidR="00A21832" w:rsidRPr="00562176">
        <w:t>Communication</w:t>
      </w:r>
      <w:bookmarkEnd w:id="105"/>
      <w:r w:rsidR="000B1841">
        <w:t xml:space="preserve"> and Tracking</w:t>
      </w:r>
      <w:bookmarkEnd w:id="106"/>
    </w:p>
    <w:p w:rsidR="00A21832" w:rsidRPr="00730D71" w:rsidRDefault="00A21832" w:rsidP="00C01545">
      <w:pPr>
        <w:spacing w:after="0" w:line="240" w:lineRule="auto"/>
        <w:jc w:val="both"/>
        <w:rPr>
          <w:rFonts w:ascii="Times New Roman" w:hAnsi="Times New Roman" w:cs="Times New Roman"/>
          <w:b/>
          <w:bCs/>
        </w:rPr>
      </w:pPr>
    </w:p>
    <w:p w:rsidR="00A21832" w:rsidRPr="000B1841" w:rsidRDefault="000515C4" w:rsidP="00C01545">
      <w:pPr>
        <w:spacing w:after="0" w:line="240" w:lineRule="auto"/>
        <w:jc w:val="both"/>
        <w:rPr>
          <w:rFonts w:ascii="Times New Roman" w:hAnsi="Times New Roman" w:cs="Times New Roman"/>
        </w:rPr>
      </w:pPr>
      <w:r>
        <w:rPr>
          <w:rFonts w:ascii="Times New Roman" w:hAnsi="Times New Roman" w:cs="Times New Roman"/>
        </w:rPr>
        <w:t xml:space="preserve">1.1.1. </w:t>
      </w:r>
      <w:r w:rsidR="00A21832" w:rsidRPr="000B1841">
        <w:rPr>
          <w:rFonts w:ascii="Times New Roman" w:hAnsi="Times New Roman" w:cs="Times New Roman"/>
        </w:rPr>
        <w:t>Continuous dispatching service is provided by the Raleigh/Wake County Communications Center 24-hours a day, every day of the year.</w:t>
      </w:r>
    </w:p>
    <w:p w:rsidR="00A21832" w:rsidRPr="000B1841" w:rsidRDefault="00A21832" w:rsidP="00C01545">
      <w:pPr>
        <w:spacing w:after="0" w:line="240" w:lineRule="auto"/>
        <w:jc w:val="both"/>
        <w:rPr>
          <w:rFonts w:ascii="Times New Roman" w:hAnsi="Times New Roman" w:cs="Times New Roman"/>
        </w:rPr>
      </w:pPr>
    </w:p>
    <w:p w:rsidR="00A21832" w:rsidRPr="000B1841" w:rsidRDefault="000515C4" w:rsidP="00C01545">
      <w:pPr>
        <w:spacing w:after="0" w:line="240" w:lineRule="auto"/>
        <w:jc w:val="both"/>
        <w:rPr>
          <w:rFonts w:ascii="Times New Roman" w:hAnsi="Times New Roman" w:cs="Times New Roman"/>
        </w:rPr>
      </w:pPr>
      <w:r>
        <w:rPr>
          <w:rFonts w:ascii="Times New Roman" w:hAnsi="Times New Roman" w:cs="Times New Roman"/>
        </w:rPr>
        <w:t xml:space="preserve">1.1.2. </w:t>
      </w:r>
      <w:r w:rsidR="00A21832" w:rsidRPr="000B1841">
        <w:rPr>
          <w:rFonts w:ascii="Times New Roman" w:hAnsi="Times New Roman" w:cs="Times New Roman"/>
        </w:rPr>
        <w:t xml:space="preserve">All CCBI investigations division personnel will utilize Computer Aided Dispatch (CAD) for status and response purposes.  </w:t>
      </w:r>
    </w:p>
    <w:p w:rsidR="00A21832" w:rsidRPr="000B1841" w:rsidRDefault="00A21832" w:rsidP="00C01545">
      <w:pPr>
        <w:spacing w:after="0" w:line="240" w:lineRule="auto"/>
        <w:jc w:val="both"/>
        <w:rPr>
          <w:rFonts w:ascii="Times New Roman" w:hAnsi="Times New Roman" w:cs="Times New Roman"/>
        </w:rPr>
      </w:pPr>
    </w:p>
    <w:p w:rsidR="00A21832" w:rsidRPr="000B1841" w:rsidRDefault="00A21832" w:rsidP="00914582">
      <w:pPr>
        <w:numPr>
          <w:ilvl w:val="0"/>
          <w:numId w:val="41"/>
        </w:numPr>
        <w:spacing w:after="0" w:line="240" w:lineRule="auto"/>
        <w:jc w:val="both"/>
        <w:rPr>
          <w:rFonts w:ascii="Times New Roman" w:hAnsi="Times New Roman" w:cs="Times New Roman"/>
        </w:rPr>
      </w:pPr>
      <w:r w:rsidRPr="000B1841">
        <w:rPr>
          <w:rFonts w:ascii="Times New Roman" w:hAnsi="Times New Roman" w:cs="Times New Roman"/>
        </w:rPr>
        <w:t>CCBI Investigations Division personnel will sign onto CAD at the beginning of their scheduled shift.  Any additional dispatch aiding equipment (GPS) shall be connected and operational no later than the beginning of the scheduled shift. Any staff members utilizing a GPS function on their issued laptop for dispatching purposes shall maintain the laptop in such a manner as to provide accurate GPS data throughout the entirety of their scheduled shift.</w:t>
      </w:r>
    </w:p>
    <w:p w:rsidR="00A21832" w:rsidRPr="000B1841" w:rsidRDefault="00A21832" w:rsidP="00914582">
      <w:pPr>
        <w:spacing w:after="0" w:line="240" w:lineRule="auto"/>
        <w:ind w:left="720"/>
        <w:jc w:val="both"/>
        <w:rPr>
          <w:rFonts w:ascii="Times New Roman" w:hAnsi="Times New Roman" w:cs="Times New Roman"/>
        </w:rPr>
      </w:pPr>
    </w:p>
    <w:p w:rsidR="00A21832" w:rsidRPr="000B1841" w:rsidRDefault="00A21832" w:rsidP="00914582">
      <w:pPr>
        <w:numPr>
          <w:ilvl w:val="0"/>
          <w:numId w:val="41"/>
        </w:numPr>
        <w:spacing w:after="0" w:line="240" w:lineRule="auto"/>
        <w:jc w:val="both"/>
        <w:rPr>
          <w:rFonts w:ascii="Times New Roman" w:hAnsi="Times New Roman" w:cs="Times New Roman"/>
        </w:rPr>
      </w:pPr>
      <w:r w:rsidRPr="000B1841">
        <w:rPr>
          <w:rFonts w:ascii="Times New Roman" w:hAnsi="Times New Roman" w:cs="Times New Roman"/>
        </w:rPr>
        <w:t>CCBI Investigations Division personnel will maintain radio contact with the Communications Center at all times during a scheduled shift, unless exempted by a Supervisor, and shall be ready to accept and will accept all calls assigned.</w:t>
      </w:r>
    </w:p>
    <w:p w:rsidR="00A21832" w:rsidRPr="00730D71" w:rsidRDefault="00A21832" w:rsidP="00C01545">
      <w:pPr>
        <w:spacing w:after="0" w:line="240" w:lineRule="auto"/>
        <w:jc w:val="both"/>
        <w:rPr>
          <w:rFonts w:ascii="Times New Roman" w:hAnsi="Times New Roman" w:cs="Times New Roman"/>
        </w:rPr>
      </w:pPr>
    </w:p>
    <w:p w:rsidR="00A21832" w:rsidRPr="00730D71" w:rsidRDefault="000515C4" w:rsidP="00C01545">
      <w:pPr>
        <w:pStyle w:val="Heading2"/>
      </w:pPr>
      <w:bookmarkStart w:id="107" w:name="_Toc11151776"/>
      <w:r>
        <w:t xml:space="preserve">1.2. </w:t>
      </w:r>
      <w:r w:rsidR="000B1841">
        <w:t>CAD Calls</w:t>
      </w:r>
      <w:bookmarkEnd w:id="107"/>
    </w:p>
    <w:p w:rsidR="00A21832" w:rsidRPr="00730D71" w:rsidRDefault="00A21832" w:rsidP="00C01545">
      <w:pPr>
        <w:spacing w:after="0" w:line="240" w:lineRule="auto"/>
        <w:jc w:val="both"/>
        <w:rPr>
          <w:rFonts w:ascii="Times New Roman" w:hAnsi="Times New Roman" w:cs="Times New Roman"/>
          <w:b/>
          <w:bCs/>
        </w:rPr>
      </w:pPr>
    </w:p>
    <w:p w:rsidR="00A21832" w:rsidRPr="000B1841" w:rsidRDefault="000515C4" w:rsidP="00C01545">
      <w:pPr>
        <w:spacing w:after="0" w:line="240" w:lineRule="auto"/>
        <w:jc w:val="both"/>
        <w:rPr>
          <w:rFonts w:ascii="Times New Roman" w:hAnsi="Times New Roman" w:cs="Times New Roman"/>
        </w:rPr>
      </w:pPr>
      <w:r>
        <w:rPr>
          <w:rFonts w:ascii="Times New Roman" w:hAnsi="Times New Roman" w:cs="Times New Roman"/>
        </w:rPr>
        <w:t xml:space="preserve">1.2.1. </w:t>
      </w:r>
      <w:r w:rsidR="00A21832" w:rsidRPr="000B1841">
        <w:rPr>
          <w:rFonts w:ascii="Times New Roman" w:hAnsi="Times New Roman" w:cs="Times New Roman"/>
        </w:rPr>
        <w:t>CCBI requests for service may only be initiated by law enforcement agencies with jurisdiction within Wake County.  CCBI requests for service may only be created for calls in which the requesting agency has physically responded to the crime scene.  (CCBI does not respond to requests for service generated by Telephone Response Officers) CCBI personnel may be assigned telephone requests by anyone requesting such contact. The following information will be recorded in CAD for all CCBI calls for service:</w:t>
      </w:r>
    </w:p>
    <w:p w:rsidR="00A21832" w:rsidRPr="000B1841" w:rsidRDefault="00A21832" w:rsidP="00C01545">
      <w:pPr>
        <w:spacing w:after="0" w:line="240" w:lineRule="auto"/>
        <w:jc w:val="both"/>
        <w:rPr>
          <w:rFonts w:ascii="Times New Roman" w:hAnsi="Times New Roman" w:cs="Times New Roman"/>
        </w:rPr>
      </w:pPr>
    </w:p>
    <w:p w:rsidR="00A21832" w:rsidRPr="000B1841" w:rsidRDefault="00A21832" w:rsidP="00914582">
      <w:pPr>
        <w:numPr>
          <w:ilvl w:val="0"/>
          <w:numId w:val="42"/>
        </w:numPr>
        <w:spacing w:after="0" w:line="240" w:lineRule="auto"/>
        <w:jc w:val="both"/>
        <w:rPr>
          <w:rFonts w:ascii="Times New Roman" w:hAnsi="Times New Roman" w:cs="Times New Roman"/>
        </w:rPr>
      </w:pPr>
      <w:r w:rsidRPr="000B1841">
        <w:rPr>
          <w:rFonts w:ascii="Times New Roman" w:hAnsi="Times New Roman" w:cs="Times New Roman"/>
        </w:rPr>
        <w:t>Control/incident number; and</w:t>
      </w:r>
    </w:p>
    <w:p w:rsidR="00A21832" w:rsidRPr="000B1841" w:rsidRDefault="00A21832" w:rsidP="00914582">
      <w:pPr>
        <w:numPr>
          <w:ilvl w:val="0"/>
          <w:numId w:val="42"/>
        </w:numPr>
        <w:spacing w:after="0" w:line="240" w:lineRule="auto"/>
        <w:jc w:val="both"/>
        <w:rPr>
          <w:rFonts w:ascii="Times New Roman" w:hAnsi="Times New Roman" w:cs="Times New Roman"/>
        </w:rPr>
      </w:pPr>
      <w:r w:rsidRPr="000B1841">
        <w:rPr>
          <w:rFonts w:ascii="Times New Roman" w:hAnsi="Times New Roman" w:cs="Times New Roman"/>
        </w:rPr>
        <w:t>Date, time, and name of officer making the request; and</w:t>
      </w:r>
    </w:p>
    <w:p w:rsidR="00A21832" w:rsidRPr="000B1841" w:rsidRDefault="00A21832" w:rsidP="00914582">
      <w:pPr>
        <w:numPr>
          <w:ilvl w:val="0"/>
          <w:numId w:val="42"/>
        </w:numPr>
        <w:spacing w:after="0" w:line="240" w:lineRule="auto"/>
        <w:jc w:val="both"/>
        <w:rPr>
          <w:rFonts w:ascii="Times New Roman" w:hAnsi="Times New Roman" w:cs="Times New Roman"/>
        </w:rPr>
      </w:pPr>
      <w:r w:rsidRPr="000B1841">
        <w:rPr>
          <w:rFonts w:ascii="Times New Roman" w:hAnsi="Times New Roman" w:cs="Times New Roman"/>
        </w:rPr>
        <w:t>Name, address, and phone number of complainant, if possible; and</w:t>
      </w:r>
    </w:p>
    <w:p w:rsidR="00A21832" w:rsidRPr="000B1841" w:rsidRDefault="00A21832" w:rsidP="00914582">
      <w:pPr>
        <w:numPr>
          <w:ilvl w:val="0"/>
          <w:numId w:val="42"/>
        </w:numPr>
        <w:spacing w:after="0" w:line="240" w:lineRule="auto"/>
        <w:jc w:val="both"/>
        <w:rPr>
          <w:rFonts w:ascii="Times New Roman" w:hAnsi="Times New Roman" w:cs="Times New Roman"/>
        </w:rPr>
      </w:pPr>
      <w:r w:rsidRPr="000B1841">
        <w:rPr>
          <w:rFonts w:ascii="Times New Roman" w:hAnsi="Times New Roman" w:cs="Times New Roman"/>
        </w:rPr>
        <w:t>Type of incident reported; and</w:t>
      </w:r>
    </w:p>
    <w:p w:rsidR="00A21832" w:rsidRPr="000B1841" w:rsidRDefault="00A21832" w:rsidP="00914582">
      <w:pPr>
        <w:numPr>
          <w:ilvl w:val="0"/>
          <w:numId w:val="42"/>
        </w:numPr>
        <w:spacing w:after="0" w:line="240" w:lineRule="auto"/>
        <w:jc w:val="both"/>
        <w:rPr>
          <w:rFonts w:ascii="Times New Roman" w:hAnsi="Times New Roman" w:cs="Times New Roman"/>
        </w:rPr>
      </w:pPr>
      <w:r w:rsidRPr="000B1841">
        <w:rPr>
          <w:rFonts w:ascii="Times New Roman" w:hAnsi="Times New Roman" w:cs="Times New Roman"/>
        </w:rPr>
        <w:t>Location of incident reported; and</w:t>
      </w:r>
    </w:p>
    <w:p w:rsidR="00A21832" w:rsidRPr="000B1841" w:rsidRDefault="00A21832" w:rsidP="00914582">
      <w:pPr>
        <w:numPr>
          <w:ilvl w:val="0"/>
          <w:numId w:val="42"/>
        </w:numPr>
        <w:spacing w:after="0" w:line="240" w:lineRule="auto"/>
        <w:jc w:val="both"/>
        <w:rPr>
          <w:rFonts w:ascii="Times New Roman" w:hAnsi="Times New Roman" w:cs="Times New Roman"/>
        </w:rPr>
      </w:pPr>
      <w:r w:rsidRPr="000B1841">
        <w:rPr>
          <w:rFonts w:ascii="Times New Roman" w:hAnsi="Times New Roman" w:cs="Times New Roman"/>
        </w:rPr>
        <w:t>Identification of CCBI employee assigned; and</w:t>
      </w:r>
    </w:p>
    <w:p w:rsidR="00A21832" w:rsidRPr="000B1841" w:rsidRDefault="00A21832" w:rsidP="00914582">
      <w:pPr>
        <w:numPr>
          <w:ilvl w:val="0"/>
          <w:numId w:val="42"/>
        </w:numPr>
        <w:spacing w:after="0" w:line="240" w:lineRule="auto"/>
        <w:jc w:val="both"/>
        <w:rPr>
          <w:rFonts w:ascii="Times New Roman" w:hAnsi="Times New Roman" w:cs="Times New Roman"/>
        </w:rPr>
      </w:pPr>
      <w:r w:rsidRPr="000B1841">
        <w:rPr>
          <w:rFonts w:ascii="Times New Roman" w:hAnsi="Times New Roman" w:cs="Times New Roman"/>
        </w:rPr>
        <w:t>Time of dispatch; and</w:t>
      </w:r>
    </w:p>
    <w:p w:rsidR="00A21832" w:rsidRPr="000B1841" w:rsidRDefault="00A21832" w:rsidP="00914582">
      <w:pPr>
        <w:numPr>
          <w:ilvl w:val="0"/>
          <w:numId w:val="42"/>
        </w:numPr>
        <w:spacing w:after="0" w:line="240" w:lineRule="auto"/>
        <w:jc w:val="both"/>
        <w:rPr>
          <w:rFonts w:ascii="Times New Roman" w:hAnsi="Times New Roman" w:cs="Times New Roman"/>
        </w:rPr>
      </w:pPr>
      <w:r w:rsidRPr="000B1841">
        <w:rPr>
          <w:rFonts w:ascii="Times New Roman" w:hAnsi="Times New Roman" w:cs="Times New Roman"/>
        </w:rPr>
        <w:t>Time of arrival; and</w:t>
      </w:r>
    </w:p>
    <w:p w:rsidR="00A21832" w:rsidRPr="000B1841" w:rsidRDefault="00A21832" w:rsidP="00914582">
      <w:pPr>
        <w:numPr>
          <w:ilvl w:val="0"/>
          <w:numId w:val="42"/>
        </w:numPr>
        <w:spacing w:after="0" w:line="240" w:lineRule="auto"/>
        <w:jc w:val="both"/>
        <w:rPr>
          <w:rFonts w:ascii="Times New Roman" w:hAnsi="Times New Roman" w:cs="Times New Roman"/>
        </w:rPr>
      </w:pPr>
      <w:r w:rsidRPr="000B1841">
        <w:rPr>
          <w:rFonts w:ascii="Times New Roman" w:hAnsi="Times New Roman" w:cs="Times New Roman"/>
        </w:rPr>
        <w:lastRenderedPageBreak/>
        <w:t>Time cleared; and</w:t>
      </w:r>
    </w:p>
    <w:p w:rsidR="00A21832" w:rsidRPr="000B1841" w:rsidRDefault="00A21832" w:rsidP="00914582">
      <w:pPr>
        <w:numPr>
          <w:ilvl w:val="0"/>
          <w:numId w:val="42"/>
        </w:numPr>
        <w:spacing w:after="0" w:line="240" w:lineRule="auto"/>
        <w:jc w:val="both"/>
        <w:rPr>
          <w:rFonts w:ascii="Times New Roman" w:hAnsi="Times New Roman" w:cs="Times New Roman"/>
        </w:rPr>
      </w:pPr>
      <w:r w:rsidRPr="000B1841">
        <w:rPr>
          <w:rFonts w:ascii="Times New Roman" w:hAnsi="Times New Roman" w:cs="Times New Roman"/>
        </w:rPr>
        <w:t>A disposition status for the call.</w:t>
      </w:r>
    </w:p>
    <w:p w:rsidR="00A21832" w:rsidRPr="00730D71" w:rsidRDefault="00A21832" w:rsidP="00C01545">
      <w:pPr>
        <w:spacing w:line="240" w:lineRule="auto"/>
        <w:jc w:val="both"/>
        <w:rPr>
          <w:rFonts w:ascii="Times New Roman" w:hAnsi="Times New Roman" w:cs="Times New Roman"/>
        </w:rPr>
      </w:pPr>
    </w:p>
    <w:p w:rsidR="00A21832" w:rsidRPr="00730D71" w:rsidRDefault="000515C4" w:rsidP="00C01545">
      <w:pPr>
        <w:pStyle w:val="Heading2"/>
      </w:pPr>
      <w:bookmarkStart w:id="108" w:name="_Toc11151777"/>
      <w:r>
        <w:t xml:space="preserve">1.3. </w:t>
      </w:r>
      <w:r w:rsidR="00455E23">
        <w:t>Communications with Dispatch</w:t>
      </w:r>
      <w:bookmarkEnd w:id="108"/>
    </w:p>
    <w:p w:rsidR="00A21832" w:rsidRPr="00730D71" w:rsidRDefault="00A21832" w:rsidP="00C01545">
      <w:pPr>
        <w:spacing w:after="0" w:line="240" w:lineRule="auto"/>
        <w:jc w:val="both"/>
        <w:rPr>
          <w:rFonts w:ascii="Times New Roman" w:hAnsi="Times New Roman" w:cs="Times New Roman"/>
          <w:b/>
          <w:bCs/>
        </w:rPr>
      </w:pPr>
    </w:p>
    <w:p w:rsidR="00A21832" w:rsidRPr="000B1841" w:rsidRDefault="000515C4" w:rsidP="00C01545">
      <w:pPr>
        <w:spacing w:after="0" w:line="240" w:lineRule="auto"/>
        <w:jc w:val="both"/>
        <w:rPr>
          <w:rFonts w:ascii="Times New Roman" w:hAnsi="Times New Roman" w:cs="Times New Roman"/>
          <w:b/>
          <w:bCs/>
          <w:szCs w:val="24"/>
        </w:rPr>
      </w:pPr>
      <w:r>
        <w:rPr>
          <w:rFonts w:ascii="Times New Roman" w:hAnsi="Times New Roman" w:cs="Times New Roman"/>
          <w:szCs w:val="24"/>
        </w:rPr>
        <w:t xml:space="preserve">1.3.1. </w:t>
      </w:r>
      <w:r w:rsidR="00A21832" w:rsidRPr="000B1841">
        <w:rPr>
          <w:rFonts w:ascii="Times New Roman" w:hAnsi="Times New Roman" w:cs="Times New Roman"/>
          <w:szCs w:val="24"/>
        </w:rPr>
        <w:t>CCBI Investigations Division personnel shall maintain an updated status with the Communications Center at all times while on-duty to include reporting the beginning and end of the tour of duty, arrival and clear status at calls, out of service times, and any unusual incidents.  Most of these factors can be communicated through CAD in Mobile Data Terminals (MDT).  Radio traffic will be utilized to maintain such communication in the absence of MDT access.</w:t>
      </w:r>
      <w:r w:rsidR="00562176">
        <w:rPr>
          <w:rFonts w:ascii="Times New Roman" w:hAnsi="Times New Roman" w:cs="Times New Roman"/>
          <w:szCs w:val="24"/>
        </w:rPr>
        <w:t xml:space="preserve"> </w:t>
      </w:r>
    </w:p>
    <w:p w:rsidR="00A21832" w:rsidRPr="000B1841" w:rsidRDefault="00A21832" w:rsidP="00C01545">
      <w:pPr>
        <w:spacing w:after="0" w:line="240" w:lineRule="auto"/>
        <w:jc w:val="both"/>
        <w:rPr>
          <w:rFonts w:ascii="Times New Roman" w:hAnsi="Times New Roman" w:cs="Times New Roman"/>
          <w:szCs w:val="24"/>
        </w:rPr>
      </w:pPr>
    </w:p>
    <w:p w:rsidR="00A21832" w:rsidRPr="000B1841" w:rsidRDefault="000515C4" w:rsidP="00C01545">
      <w:pPr>
        <w:spacing w:after="0" w:line="240" w:lineRule="auto"/>
        <w:jc w:val="both"/>
        <w:rPr>
          <w:rFonts w:ascii="Times New Roman" w:hAnsi="Times New Roman" w:cs="Times New Roman"/>
          <w:b/>
          <w:bCs/>
          <w:szCs w:val="24"/>
        </w:rPr>
      </w:pPr>
      <w:r>
        <w:rPr>
          <w:rFonts w:ascii="Times New Roman" w:hAnsi="Times New Roman" w:cs="Times New Roman"/>
          <w:szCs w:val="24"/>
        </w:rPr>
        <w:t xml:space="preserve">1.3.2. </w:t>
      </w:r>
      <w:r w:rsidR="00A21832" w:rsidRPr="000B1841">
        <w:rPr>
          <w:rFonts w:ascii="Times New Roman" w:hAnsi="Times New Roman" w:cs="Times New Roman"/>
          <w:szCs w:val="24"/>
        </w:rPr>
        <w:t>CCBI Investigations Division employees engaged in official business that precludes the availability of answering calls shall be considered out of service.  Any employee to be out of service shall inform the Communications Center of their out of service status and the reason for such.  Employees held out of service shall maintain radio communications with the Communications Center unless inappropriate (court) or authorized by a Supervisor.</w:t>
      </w:r>
      <w:r w:rsidR="000B1841" w:rsidRPr="000B1841">
        <w:rPr>
          <w:rFonts w:ascii="Times New Roman" w:hAnsi="Times New Roman" w:cs="Times New Roman"/>
          <w:szCs w:val="24"/>
        </w:rPr>
        <w:t xml:space="preserve"> All CCBI Investigations Division communication directed to/from the Communications Center during the normal course of duties shall be conducted over radios</w:t>
      </w:r>
      <w:r w:rsidR="00562176">
        <w:rPr>
          <w:rFonts w:ascii="Times New Roman" w:hAnsi="Times New Roman" w:cs="Times New Roman"/>
          <w:szCs w:val="24"/>
        </w:rPr>
        <w:t xml:space="preserve">. </w:t>
      </w:r>
    </w:p>
    <w:p w:rsidR="00A21832" w:rsidRPr="000B1841" w:rsidRDefault="00A21832" w:rsidP="00C01545">
      <w:pPr>
        <w:spacing w:after="0" w:line="240" w:lineRule="auto"/>
        <w:jc w:val="both"/>
        <w:rPr>
          <w:rFonts w:ascii="Times New Roman" w:hAnsi="Times New Roman" w:cs="Times New Roman"/>
          <w:szCs w:val="24"/>
        </w:rPr>
      </w:pPr>
    </w:p>
    <w:p w:rsidR="00A21832" w:rsidRPr="000B1841" w:rsidRDefault="000515C4" w:rsidP="00C01545">
      <w:pPr>
        <w:spacing w:after="0" w:line="240" w:lineRule="auto"/>
        <w:jc w:val="both"/>
        <w:rPr>
          <w:rFonts w:ascii="Times New Roman" w:hAnsi="Times New Roman" w:cs="Times New Roman"/>
          <w:b/>
          <w:bCs/>
          <w:szCs w:val="24"/>
        </w:rPr>
      </w:pPr>
      <w:r>
        <w:rPr>
          <w:rFonts w:ascii="Times New Roman" w:hAnsi="Times New Roman" w:cs="Times New Roman"/>
          <w:szCs w:val="24"/>
        </w:rPr>
        <w:t xml:space="preserve">1.3.3. </w:t>
      </w:r>
      <w:r w:rsidR="00A21832" w:rsidRPr="000B1841">
        <w:rPr>
          <w:rFonts w:ascii="Times New Roman" w:hAnsi="Times New Roman" w:cs="Times New Roman"/>
          <w:szCs w:val="24"/>
        </w:rPr>
        <w:t>CCBI investigations division employees shall be assigned individual call numbers designated by ID followed by a unit number.</w:t>
      </w:r>
      <w:r w:rsidR="00562176">
        <w:rPr>
          <w:rFonts w:ascii="Times New Roman" w:hAnsi="Times New Roman" w:cs="Times New Roman"/>
          <w:szCs w:val="24"/>
        </w:rPr>
        <w:t xml:space="preserve"> </w:t>
      </w:r>
    </w:p>
    <w:p w:rsidR="00A21832" w:rsidRPr="000B1841" w:rsidRDefault="00A21832" w:rsidP="00C01545">
      <w:pPr>
        <w:spacing w:after="0" w:line="240" w:lineRule="auto"/>
        <w:jc w:val="both"/>
        <w:rPr>
          <w:rFonts w:ascii="Times New Roman" w:hAnsi="Times New Roman" w:cs="Times New Roman"/>
          <w:szCs w:val="24"/>
        </w:rPr>
      </w:pPr>
    </w:p>
    <w:p w:rsidR="00A21832" w:rsidRPr="000B1841" w:rsidRDefault="000515C4" w:rsidP="00C01545">
      <w:pPr>
        <w:spacing w:after="0" w:line="240" w:lineRule="auto"/>
        <w:jc w:val="both"/>
        <w:rPr>
          <w:rFonts w:ascii="Times New Roman" w:hAnsi="Times New Roman" w:cs="Times New Roman"/>
          <w:b/>
          <w:bCs/>
          <w:szCs w:val="24"/>
        </w:rPr>
      </w:pPr>
      <w:r>
        <w:rPr>
          <w:rFonts w:ascii="Times New Roman" w:hAnsi="Times New Roman" w:cs="Times New Roman"/>
          <w:szCs w:val="24"/>
        </w:rPr>
        <w:t xml:space="preserve">1.3.4. </w:t>
      </w:r>
      <w:r w:rsidR="00A21832" w:rsidRPr="000B1841">
        <w:rPr>
          <w:rFonts w:ascii="Times New Roman" w:hAnsi="Times New Roman" w:cs="Times New Roman"/>
          <w:szCs w:val="24"/>
        </w:rPr>
        <w:t>CCBI employees may communicate with other law enforcement agencies by the use of the issued radios or telephones for official business.  CCBI employees may request the Communications Center to contact other law enforcement agencies to relay or obtain information in regards to official business.</w:t>
      </w:r>
      <w:r w:rsidR="00562176">
        <w:rPr>
          <w:rFonts w:ascii="Times New Roman" w:hAnsi="Times New Roman" w:cs="Times New Roman"/>
          <w:szCs w:val="24"/>
        </w:rPr>
        <w:t xml:space="preserve"> </w:t>
      </w:r>
    </w:p>
    <w:p w:rsidR="00A21832" w:rsidRPr="000B1841" w:rsidRDefault="00A21832" w:rsidP="00C01545">
      <w:pPr>
        <w:spacing w:after="0" w:line="240" w:lineRule="auto"/>
        <w:jc w:val="both"/>
        <w:rPr>
          <w:rFonts w:ascii="Times New Roman" w:hAnsi="Times New Roman" w:cs="Times New Roman"/>
          <w:szCs w:val="24"/>
        </w:rPr>
      </w:pPr>
    </w:p>
    <w:p w:rsidR="00A21832" w:rsidRPr="000B1841" w:rsidRDefault="000515C4" w:rsidP="00C01545">
      <w:pPr>
        <w:spacing w:after="0" w:line="240" w:lineRule="auto"/>
        <w:jc w:val="both"/>
        <w:rPr>
          <w:rFonts w:ascii="Times New Roman" w:hAnsi="Times New Roman" w:cs="Times New Roman"/>
          <w:b/>
          <w:bCs/>
          <w:szCs w:val="24"/>
        </w:rPr>
      </w:pPr>
      <w:r>
        <w:rPr>
          <w:rFonts w:ascii="Times New Roman" w:hAnsi="Times New Roman" w:cs="Times New Roman"/>
          <w:szCs w:val="24"/>
        </w:rPr>
        <w:t xml:space="preserve">1.3.5. </w:t>
      </w:r>
      <w:r w:rsidR="00A21832" w:rsidRPr="000B1841">
        <w:rPr>
          <w:rFonts w:ascii="Times New Roman" w:hAnsi="Times New Roman" w:cs="Times New Roman"/>
          <w:szCs w:val="24"/>
        </w:rPr>
        <w:t>Under normal circumstances, one CCBI employee shall be assigned to any investigation.  Additional CCBI personnel assigned to an investigation will be done at the discretion of a CCBI Supervisor or his/her designee.</w:t>
      </w:r>
      <w:r w:rsidR="00562176">
        <w:rPr>
          <w:rFonts w:ascii="Times New Roman" w:hAnsi="Times New Roman" w:cs="Times New Roman"/>
          <w:szCs w:val="24"/>
        </w:rPr>
        <w:t xml:space="preserve"> </w:t>
      </w:r>
    </w:p>
    <w:p w:rsidR="00A21832" w:rsidRPr="000B1841" w:rsidRDefault="00A21832" w:rsidP="00C01545">
      <w:pPr>
        <w:spacing w:after="0" w:line="240" w:lineRule="auto"/>
        <w:jc w:val="both"/>
        <w:rPr>
          <w:rFonts w:ascii="Times New Roman" w:hAnsi="Times New Roman" w:cs="Times New Roman"/>
          <w:szCs w:val="24"/>
        </w:rPr>
      </w:pPr>
    </w:p>
    <w:p w:rsidR="00A21832" w:rsidRPr="000B1841" w:rsidRDefault="000515C4" w:rsidP="00C01545">
      <w:pPr>
        <w:spacing w:after="0" w:line="240" w:lineRule="auto"/>
        <w:jc w:val="both"/>
        <w:rPr>
          <w:rFonts w:ascii="Times New Roman" w:hAnsi="Times New Roman" w:cs="Times New Roman"/>
          <w:b/>
          <w:bCs/>
          <w:szCs w:val="24"/>
        </w:rPr>
      </w:pPr>
      <w:r>
        <w:rPr>
          <w:rFonts w:ascii="Times New Roman" w:hAnsi="Times New Roman" w:cs="Times New Roman"/>
          <w:szCs w:val="24"/>
        </w:rPr>
        <w:t xml:space="preserve">1.3.6. </w:t>
      </w:r>
      <w:r w:rsidR="00A21832" w:rsidRPr="000B1841">
        <w:rPr>
          <w:rFonts w:ascii="Times New Roman" w:hAnsi="Times New Roman" w:cs="Times New Roman"/>
          <w:szCs w:val="24"/>
        </w:rPr>
        <w:t>CCBI employees may request a Supervisor to respond to any call or incident at their discretion.  CCBI Supervisors or their designee should respond to any crime scene involving a homicide unless the circumstances surrounding crime scene preclude the need for such a response, which shall be at the discretion of the Supervisor or his/her designee.</w:t>
      </w:r>
      <w:r w:rsidR="00562176">
        <w:rPr>
          <w:rFonts w:ascii="Times New Roman" w:hAnsi="Times New Roman" w:cs="Times New Roman"/>
          <w:szCs w:val="24"/>
        </w:rPr>
        <w:t xml:space="preserve"> </w:t>
      </w:r>
    </w:p>
    <w:p w:rsidR="00A21832" w:rsidRPr="000B1841" w:rsidRDefault="00A21832" w:rsidP="00C01545">
      <w:pPr>
        <w:spacing w:after="0" w:line="240" w:lineRule="auto"/>
        <w:jc w:val="both"/>
        <w:rPr>
          <w:rFonts w:ascii="Times New Roman" w:hAnsi="Times New Roman" w:cs="Times New Roman"/>
          <w:szCs w:val="24"/>
        </w:rPr>
      </w:pPr>
    </w:p>
    <w:p w:rsidR="00A21832" w:rsidRPr="000B1841" w:rsidRDefault="000515C4" w:rsidP="00C01545">
      <w:pPr>
        <w:spacing w:after="0" w:line="240" w:lineRule="auto"/>
        <w:jc w:val="both"/>
        <w:rPr>
          <w:rFonts w:ascii="Times New Roman" w:hAnsi="Times New Roman" w:cs="Times New Roman"/>
          <w:b/>
          <w:bCs/>
          <w:szCs w:val="24"/>
        </w:rPr>
      </w:pPr>
      <w:r>
        <w:rPr>
          <w:rFonts w:ascii="Times New Roman" w:hAnsi="Times New Roman" w:cs="Times New Roman"/>
          <w:szCs w:val="24"/>
        </w:rPr>
        <w:t xml:space="preserve">1.3.7. </w:t>
      </w:r>
      <w:r w:rsidR="00A21832" w:rsidRPr="000B1841">
        <w:rPr>
          <w:rFonts w:ascii="Times New Roman" w:hAnsi="Times New Roman" w:cs="Times New Roman"/>
          <w:szCs w:val="24"/>
        </w:rPr>
        <w:t>CCBI portable radios and in-car radio are equipped with emergency buttons.  Upon activation, a signal is sent to the Raleigh/Wake County Communications Center identifying the unit and the microphone begins transmitting for a short period of time.  Telecommunicators and other CCBI personnel monitoring the channel shall assess the situation and determine the necessary response.</w:t>
      </w:r>
    </w:p>
    <w:p w:rsidR="00A21832" w:rsidRPr="000B1841" w:rsidRDefault="00A21832" w:rsidP="00C01545">
      <w:pPr>
        <w:spacing w:after="0" w:line="240" w:lineRule="auto"/>
        <w:jc w:val="both"/>
        <w:rPr>
          <w:rFonts w:ascii="Times New Roman" w:hAnsi="Times New Roman" w:cs="Times New Roman"/>
          <w:szCs w:val="24"/>
        </w:rPr>
      </w:pPr>
    </w:p>
    <w:p w:rsidR="00A21832" w:rsidRPr="000B1841" w:rsidRDefault="000515C4"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1.3.8. </w:t>
      </w:r>
      <w:r w:rsidR="00A21832" w:rsidRPr="000B1841">
        <w:rPr>
          <w:rFonts w:ascii="Times New Roman" w:hAnsi="Times New Roman" w:cs="Times New Roman"/>
          <w:szCs w:val="24"/>
        </w:rPr>
        <w:t>CCBI Investigations Division employees requesting emergency assistance shall do so over the radio to the Raleigh/Wake County Communications Center.  Telecommunicators shall send available help to the employee.  CCBI Supervisors shall be authorized to or designate a CCBI employee to respond to the CCBI employee requesting emergency assistance in an emergency response fashion.  Such a response will be do</w:t>
      </w:r>
      <w:r w:rsidR="00455E23" w:rsidRPr="000B1841">
        <w:rPr>
          <w:rFonts w:ascii="Times New Roman" w:hAnsi="Times New Roman" w:cs="Times New Roman"/>
          <w:szCs w:val="24"/>
        </w:rPr>
        <w:t>ne in accordance with applicable policies and laws</w:t>
      </w:r>
      <w:r w:rsidR="00A21832" w:rsidRPr="000B1841">
        <w:rPr>
          <w:rFonts w:ascii="Times New Roman" w:hAnsi="Times New Roman" w:cs="Times New Roman"/>
          <w:szCs w:val="24"/>
        </w:rPr>
        <w:t>.</w:t>
      </w:r>
      <w:r w:rsidR="00562176">
        <w:rPr>
          <w:rFonts w:ascii="Times New Roman" w:hAnsi="Times New Roman" w:cs="Times New Roman"/>
          <w:szCs w:val="24"/>
        </w:rPr>
        <w:t xml:space="preserve"> </w:t>
      </w:r>
    </w:p>
    <w:p w:rsidR="00A21832" w:rsidRDefault="00A21832" w:rsidP="00C01545">
      <w:pPr>
        <w:spacing w:after="0" w:line="240" w:lineRule="auto"/>
        <w:jc w:val="both"/>
        <w:rPr>
          <w:rFonts w:ascii="Times New Roman" w:hAnsi="Times New Roman" w:cs="Times New Roman"/>
        </w:rPr>
      </w:pPr>
    </w:p>
    <w:p w:rsidR="00455E23" w:rsidRPr="00730D71" w:rsidRDefault="000515C4" w:rsidP="00C01545">
      <w:pPr>
        <w:pStyle w:val="Heading2"/>
      </w:pPr>
      <w:bookmarkStart w:id="109" w:name="_Toc349313193"/>
      <w:bookmarkStart w:id="110" w:name="_Toc11151778"/>
      <w:r>
        <w:t xml:space="preserve">1.4. </w:t>
      </w:r>
      <w:r w:rsidR="00455E23">
        <w:t xml:space="preserve">RWECC </w:t>
      </w:r>
      <w:r w:rsidR="00455E23" w:rsidRPr="00730D71">
        <w:t>Communications Function</w:t>
      </w:r>
      <w:bookmarkEnd w:id="109"/>
      <w:bookmarkEnd w:id="110"/>
    </w:p>
    <w:p w:rsidR="00455E23" w:rsidRPr="00730D71" w:rsidRDefault="00455E23" w:rsidP="00C01545">
      <w:pPr>
        <w:spacing w:after="0" w:line="240" w:lineRule="auto"/>
        <w:jc w:val="both"/>
        <w:rPr>
          <w:rFonts w:ascii="Times New Roman" w:hAnsi="Times New Roman" w:cs="Times New Roman"/>
          <w:b/>
          <w:bCs/>
          <w:szCs w:val="24"/>
        </w:rPr>
      </w:pPr>
    </w:p>
    <w:p w:rsidR="00455E23" w:rsidRPr="000B1841" w:rsidRDefault="000515C4"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1.4.1. </w:t>
      </w:r>
      <w:r w:rsidR="00455E23" w:rsidRPr="000B1841">
        <w:rPr>
          <w:rFonts w:ascii="Times New Roman" w:hAnsi="Times New Roman" w:cs="Times New Roman"/>
          <w:szCs w:val="24"/>
        </w:rPr>
        <w:t>The Raleigh/Wake County Emergency Communications Center will serve as the communications component for the department.  The Communications Center is a shared multi-jurisdictional entity for which accountability is specified in agreements and/or authorizing documents.</w:t>
      </w:r>
    </w:p>
    <w:p w:rsidR="00455E23" w:rsidRPr="000B1841" w:rsidRDefault="00455E23" w:rsidP="00C01545">
      <w:pPr>
        <w:spacing w:after="0" w:line="240" w:lineRule="auto"/>
        <w:jc w:val="both"/>
        <w:rPr>
          <w:rFonts w:ascii="Times New Roman" w:hAnsi="Times New Roman" w:cs="Times New Roman"/>
          <w:szCs w:val="24"/>
        </w:rPr>
      </w:pPr>
    </w:p>
    <w:p w:rsidR="00455E23" w:rsidRPr="000B1841" w:rsidRDefault="000515C4" w:rsidP="00C0154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1.4.2. </w:t>
      </w:r>
      <w:r w:rsidR="000B1841" w:rsidRPr="000B1841">
        <w:rPr>
          <w:rFonts w:ascii="Times New Roman" w:eastAsia="Times New Roman" w:hAnsi="Times New Roman" w:cs="Times New Roman"/>
          <w:szCs w:val="24"/>
        </w:rPr>
        <w:t xml:space="preserve">The Raleigh/Wake County Communications Center provides 24-hour, toll-free voice and TDD telephone access for emergency calls for service.  </w:t>
      </w:r>
      <w:r w:rsidR="00455E23" w:rsidRPr="000B1841">
        <w:rPr>
          <w:rFonts w:ascii="Times New Roman" w:hAnsi="Times New Roman" w:cs="Times New Roman"/>
          <w:szCs w:val="24"/>
        </w:rPr>
        <w:t>The primary functions of the Raleigh/Wake County Emergency Communications Center will be:</w:t>
      </w:r>
    </w:p>
    <w:p w:rsidR="00455E23" w:rsidRPr="000B1841" w:rsidRDefault="00455E23" w:rsidP="00C01545">
      <w:pPr>
        <w:spacing w:after="0" w:line="240" w:lineRule="auto"/>
        <w:jc w:val="both"/>
        <w:rPr>
          <w:rFonts w:ascii="Times New Roman" w:hAnsi="Times New Roman" w:cs="Times New Roman"/>
          <w:szCs w:val="24"/>
        </w:rPr>
      </w:pPr>
    </w:p>
    <w:p w:rsidR="00455E23" w:rsidRPr="000B1841" w:rsidRDefault="00455E23" w:rsidP="00914582">
      <w:pPr>
        <w:numPr>
          <w:ilvl w:val="0"/>
          <w:numId w:val="19"/>
        </w:numPr>
        <w:spacing w:after="0" w:line="240" w:lineRule="auto"/>
        <w:jc w:val="both"/>
        <w:rPr>
          <w:rFonts w:ascii="Times New Roman" w:hAnsi="Times New Roman" w:cs="Times New Roman"/>
          <w:szCs w:val="24"/>
        </w:rPr>
      </w:pPr>
      <w:r w:rsidRPr="000B1841">
        <w:rPr>
          <w:rFonts w:ascii="Times New Roman" w:hAnsi="Times New Roman" w:cs="Times New Roman"/>
          <w:szCs w:val="24"/>
        </w:rPr>
        <w:t>Radio Communications - to include dispatching calls for service, monitoring radio traffic from investigations personnel, and coordinating investigation units via the radio; and</w:t>
      </w:r>
    </w:p>
    <w:p w:rsidR="00455E23" w:rsidRPr="000B1841" w:rsidRDefault="00455E23" w:rsidP="00914582">
      <w:pPr>
        <w:spacing w:after="0" w:line="240" w:lineRule="auto"/>
        <w:ind w:left="720"/>
        <w:jc w:val="both"/>
        <w:rPr>
          <w:rFonts w:ascii="Times New Roman" w:hAnsi="Times New Roman" w:cs="Times New Roman"/>
          <w:szCs w:val="24"/>
        </w:rPr>
      </w:pPr>
    </w:p>
    <w:p w:rsidR="00455E23" w:rsidRPr="000B1841" w:rsidRDefault="00455E23" w:rsidP="00914582">
      <w:pPr>
        <w:numPr>
          <w:ilvl w:val="0"/>
          <w:numId w:val="19"/>
        </w:numPr>
        <w:spacing w:after="0" w:line="240" w:lineRule="auto"/>
        <w:jc w:val="both"/>
        <w:rPr>
          <w:rFonts w:ascii="Times New Roman" w:hAnsi="Times New Roman" w:cs="Times New Roman"/>
          <w:szCs w:val="24"/>
        </w:rPr>
      </w:pPr>
      <w:r w:rsidRPr="000B1841">
        <w:rPr>
          <w:rFonts w:ascii="Times New Roman" w:hAnsi="Times New Roman" w:cs="Times New Roman"/>
          <w:szCs w:val="24"/>
        </w:rPr>
        <w:t>Automated Data Communication - to include the operation of CAD, NCIC/DCI terminal and automated communications with other agencies.</w:t>
      </w:r>
    </w:p>
    <w:p w:rsidR="000B1841" w:rsidRPr="000B1841" w:rsidRDefault="000B1841" w:rsidP="00914582">
      <w:pPr>
        <w:spacing w:after="0" w:line="240" w:lineRule="auto"/>
        <w:ind w:left="720"/>
        <w:jc w:val="both"/>
        <w:rPr>
          <w:rFonts w:ascii="Times New Roman" w:hAnsi="Times New Roman" w:cs="Times New Roman"/>
          <w:szCs w:val="24"/>
        </w:rPr>
      </w:pPr>
    </w:p>
    <w:p w:rsidR="000B1841" w:rsidRPr="000B1841" w:rsidRDefault="000B1841" w:rsidP="00914582">
      <w:pPr>
        <w:numPr>
          <w:ilvl w:val="0"/>
          <w:numId w:val="19"/>
        </w:numPr>
        <w:spacing w:after="0" w:line="240" w:lineRule="auto"/>
        <w:jc w:val="both"/>
        <w:rPr>
          <w:rFonts w:ascii="Times New Roman" w:hAnsi="Times New Roman" w:cs="Times New Roman"/>
          <w:szCs w:val="24"/>
        </w:rPr>
      </w:pPr>
      <w:r w:rsidRPr="000B1841">
        <w:rPr>
          <w:rFonts w:ascii="Times New Roman" w:hAnsi="Times New Roman" w:cs="Times New Roman"/>
          <w:szCs w:val="24"/>
        </w:rPr>
        <w:t>The Raleigh/Wake Communications Center shall procure external services (i.e. fire department, EMS, wreckers) when requested by CCBI staff members in accordance with the Raleigh/Wake Communications Center Standard Operating Procedures.</w:t>
      </w:r>
    </w:p>
    <w:p w:rsidR="00455E23" w:rsidRDefault="00455E23" w:rsidP="00C01545">
      <w:pPr>
        <w:spacing w:after="0" w:line="240" w:lineRule="auto"/>
        <w:jc w:val="both"/>
        <w:rPr>
          <w:rFonts w:ascii="Times New Roman" w:hAnsi="Times New Roman" w:cs="Times New Roman"/>
        </w:rPr>
      </w:pPr>
    </w:p>
    <w:p w:rsidR="00A21832" w:rsidRPr="000B1841" w:rsidRDefault="000515C4" w:rsidP="00C01545">
      <w:pPr>
        <w:pStyle w:val="Heading2"/>
      </w:pPr>
      <w:bookmarkStart w:id="111" w:name="_Toc349313200"/>
      <w:bookmarkStart w:id="112" w:name="_Toc11151779"/>
      <w:r>
        <w:t xml:space="preserve">1.5. </w:t>
      </w:r>
      <w:r w:rsidR="000B1841" w:rsidRPr="000B1841">
        <w:t xml:space="preserve">RWECC </w:t>
      </w:r>
      <w:r w:rsidR="00A21832" w:rsidRPr="000B1841">
        <w:t>Access to Departmental Resources</w:t>
      </w:r>
      <w:bookmarkEnd w:id="111"/>
      <w:bookmarkEnd w:id="112"/>
      <w:r w:rsidR="00562176">
        <w:t xml:space="preserve"> </w:t>
      </w:r>
    </w:p>
    <w:p w:rsidR="00A21832" w:rsidRPr="00730D71" w:rsidRDefault="00A21832" w:rsidP="00C01545">
      <w:pPr>
        <w:spacing w:after="0" w:line="240" w:lineRule="auto"/>
        <w:jc w:val="both"/>
        <w:rPr>
          <w:rFonts w:ascii="Times New Roman" w:hAnsi="Times New Roman" w:cs="Times New Roman"/>
          <w:b/>
          <w:bCs/>
        </w:rPr>
      </w:pPr>
    </w:p>
    <w:p w:rsidR="00A21832" w:rsidRPr="000B1841" w:rsidRDefault="000515C4" w:rsidP="00C01545">
      <w:pPr>
        <w:spacing w:after="0" w:line="240" w:lineRule="auto"/>
        <w:jc w:val="both"/>
        <w:rPr>
          <w:rFonts w:ascii="Times New Roman" w:hAnsi="Times New Roman" w:cs="Times New Roman"/>
          <w:szCs w:val="24"/>
        </w:rPr>
      </w:pPr>
      <w:r>
        <w:rPr>
          <w:rFonts w:ascii="Times New Roman" w:hAnsi="Times New Roman" w:cs="Times New Roman"/>
          <w:szCs w:val="24"/>
        </w:rPr>
        <w:t xml:space="preserve">1.5.1. </w:t>
      </w:r>
      <w:r w:rsidR="00A21832" w:rsidRPr="000B1841">
        <w:rPr>
          <w:rFonts w:ascii="Times New Roman" w:hAnsi="Times New Roman" w:cs="Times New Roman"/>
          <w:szCs w:val="24"/>
        </w:rPr>
        <w:t>The Raleigh/Wake County Communications Center shall be provided immediate access to the following resources:</w:t>
      </w:r>
    </w:p>
    <w:p w:rsidR="00A21832" w:rsidRPr="000B1841" w:rsidRDefault="00A21832" w:rsidP="00C01545">
      <w:pPr>
        <w:spacing w:after="0" w:line="240" w:lineRule="auto"/>
        <w:jc w:val="both"/>
        <w:rPr>
          <w:rFonts w:ascii="Times New Roman" w:hAnsi="Times New Roman" w:cs="Times New Roman"/>
          <w:szCs w:val="24"/>
        </w:rPr>
      </w:pPr>
    </w:p>
    <w:p w:rsidR="00A21832" w:rsidRPr="000B1841" w:rsidRDefault="00A21832" w:rsidP="00914582">
      <w:pPr>
        <w:numPr>
          <w:ilvl w:val="0"/>
          <w:numId w:val="43"/>
        </w:numPr>
        <w:tabs>
          <w:tab w:val="clear" w:pos="360"/>
          <w:tab w:val="num" w:pos="720"/>
        </w:tabs>
        <w:spacing w:after="0" w:line="240" w:lineRule="auto"/>
        <w:ind w:left="720"/>
        <w:jc w:val="both"/>
        <w:rPr>
          <w:rFonts w:ascii="Times New Roman" w:hAnsi="Times New Roman" w:cs="Times New Roman"/>
          <w:szCs w:val="24"/>
        </w:rPr>
      </w:pPr>
      <w:r w:rsidRPr="000B1841">
        <w:rPr>
          <w:rFonts w:ascii="Times New Roman" w:hAnsi="Times New Roman" w:cs="Times New Roman"/>
          <w:szCs w:val="24"/>
        </w:rPr>
        <w:t>The on-duty Supervisor and other command personnel; and</w:t>
      </w:r>
    </w:p>
    <w:p w:rsidR="00A21832" w:rsidRPr="000B1841" w:rsidRDefault="00A21832" w:rsidP="00914582">
      <w:pPr>
        <w:numPr>
          <w:ilvl w:val="0"/>
          <w:numId w:val="43"/>
        </w:numPr>
        <w:spacing w:after="0" w:line="240" w:lineRule="auto"/>
        <w:ind w:left="720"/>
        <w:jc w:val="both"/>
        <w:rPr>
          <w:rFonts w:ascii="Times New Roman" w:hAnsi="Times New Roman" w:cs="Times New Roman"/>
          <w:szCs w:val="24"/>
        </w:rPr>
      </w:pPr>
      <w:r w:rsidRPr="000B1841">
        <w:rPr>
          <w:rFonts w:ascii="Times New Roman" w:hAnsi="Times New Roman" w:cs="Times New Roman"/>
          <w:szCs w:val="24"/>
        </w:rPr>
        <w:t>A current roster of all Investigations Division personnel; and</w:t>
      </w:r>
    </w:p>
    <w:p w:rsidR="00A21832" w:rsidRPr="000B1841" w:rsidRDefault="00A21832" w:rsidP="00914582">
      <w:pPr>
        <w:numPr>
          <w:ilvl w:val="0"/>
          <w:numId w:val="43"/>
        </w:numPr>
        <w:spacing w:after="0" w:line="240" w:lineRule="auto"/>
        <w:ind w:left="720"/>
        <w:jc w:val="both"/>
        <w:rPr>
          <w:rFonts w:ascii="Times New Roman" w:hAnsi="Times New Roman" w:cs="Times New Roman"/>
          <w:szCs w:val="24"/>
        </w:rPr>
      </w:pPr>
      <w:r w:rsidRPr="000B1841">
        <w:rPr>
          <w:rFonts w:ascii="Times New Roman" w:hAnsi="Times New Roman" w:cs="Times New Roman"/>
          <w:szCs w:val="24"/>
        </w:rPr>
        <w:t>Residential telephone numbers of all Investigations Division personnel and command staff personnel; and</w:t>
      </w:r>
    </w:p>
    <w:p w:rsidR="00A21832" w:rsidRPr="000B1841" w:rsidRDefault="00A21832" w:rsidP="00914582">
      <w:pPr>
        <w:numPr>
          <w:ilvl w:val="0"/>
          <w:numId w:val="43"/>
        </w:numPr>
        <w:spacing w:after="0" w:line="240" w:lineRule="auto"/>
        <w:ind w:left="720"/>
        <w:jc w:val="both"/>
        <w:rPr>
          <w:rFonts w:ascii="Times New Roman" w:hAnsi="Times New Roman" w:cs="Times New Roman"/>
          <w:szCs w:val="24"/>
        </w:rPr>
      </w:pPr>
      <w:r w:rsidRPr="000B1841">
        <w:rPr>
          <w:rFonts w:ascii="Times New Roman" w:hAnsi="Times New Roman" w:cs="Times New Roman"/>
          <w:szCs w:val="24"/>
        </w:rPr>
        <w:t>Visual maps detailing the agency's service area; and</w:t>
      </w:r>
    </w:p>
    <w:p w:rsidR="00A21832" w:rsidRDefault="00A21832" w:rsidP="00914582">
      <w:pPr>
        <w:numPr>
          <w:ilvl w:val="0"/>
          <w:numId w:val="43"/>
        </w:numPr>
        <w:spacing w:after="0" w:line="240" w:lineRule="auto"/>
        <w:ind w:left="720"/>
        <w:jc w:val="both"/>
        <w:rPr>
          <w:rFonts w:ascii="Times New Roman" w:hAnsi="Times New Roman" w:cs="Times New Roman"/>
          <w:szCs w:val="24"/>
        </w:rPr>
      </w:pPr>
      <w:r w:rsidRPr="000B1841">
        <w:rPr>
          <w:rFonts w:ascii="Times New Roman" w:hAnsi="Times New Roman" w:cs="Times New Roman"/>
          <w:szCs w:val="24"/>
        </w:rPr>
        <w:t>Offi</w:t>
      </w:r>
      <w:r w:rsidR="000B1841" w:rsidRPr="000B1841">
        <w:rPr>
          <w:rFonts w:ascii="Times New Roman" w:hAnsi="Times New Roman" w:cs="Times New Roman"/>
          <w:szCs w:val="24"/>
        </w:rPr>
        <w:t>cer status indicators (CAD).</w:t>
      </w:r>
    </w:p>
    <w:p w:rsidR="00A21832" w:rsidRPr="00730D71" w:rsidRDefault="00A21832" w:rsidP="00C01545">
      <w:pPr>
        <w:spacing w:after="0" w:line="240" w:lineRule="auto"/>
        <w:rPr>
          <w:rFonts w:ascii="Times New Roman" w:hAnsi="Times New Roman" w:cs="Times New Roman"/>
        </w:rPr>
      </w:pPr>
    </w:p>
    <w:p w:rsidR="008A55FA" w:rsidRPr="00730D71" w:rsidRDefault="008A55FA" w:rsidP="00C01545">
      <w:pPr>
        <w:rPr>
          <w:rFonts w:ascii="Times New Roman" w:hAnsi="Times New Roman" w:cs="Times New Roman"/>
          <w:color w:val="00B050"/>
          <w:szCs w:val="24"/>
        </w:rPr>
      </w:pPr>
      <w:r w:rsidRPr="00730D71">
        <w:rPr>
          <w:rFonts w:ascii="Times New Roman" w:hAnsi="Times New Roman" w:cs="Times New Roman"/>
          <w:color w:val="00B050"/>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440"/>
        <w:gridCol w:w="5328"/>
      </w:tblGrid>
      <w:tr w:rsidR="000B1841" w:rsidRPr="00730D71" w:rsidTr="00A025C1">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B1841" w:rsidRPr="00730D71" w:rsidRDefault="000B1841"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0B1841" w:rsidRPr="00730D71" w:rsidTr="00B64F4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B1841" w:rsidRPr="00730D71" w:rsidRDefault="000B1841"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B1841" w:rsidRPr="00730D71" w:rsidRDefault="000B1841"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32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B1841" w:rsidRPr="00730D71" w:rsidRDefault="000B1841"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192AB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440" w:type="dxa"/>
            <w:tcBorders>
              <w:top w:val="single" w:sz="4" w:space="0" w:color="auto"/>
              <w:left w:val="single" w:sz="4" w:space="0" w:color="auto"/>
              <w:bottom w:val="single" w:sz="4" w:space="0" w:color="auto"/>
              <w:right w:val="single" w:sz="4" w:space="0" w:color="auto"/>
            </w:tcBorders>
            <w:vAlign w:val="bottom"/>
          </w:tcPr>
          <w:p w:rsidR="00391ECA" w:rsidRDefault="00391ECA">
            <w:pPr>
              <w:spacing w:after="0" w:line="240" w:lineRule="auto"/>
              <w:rPr>
                <w:rFonts w:ascii="Calibri" w:eastAsia="Calibri" w:hAnsi="Calibri" w:cs="Times New Roman"/>
              </w:rPr>
            </w:pPr>
            <w:r>
              <w:rPr>
                <w:rFonts w:ascii="Calibri" w:eastAsia="Calibri" w:hAnsi="Calibri" w:cs="Times New Roman"/>
              </w:rPr>
              <w:t>1</w:t>
            </w:r>
          </w:p>
        </w:tc>
        <w:tc>
          <w:tcPr>
            <w:tcW w:w="5328" w:type="dxa"/>
            <w:tcBorders>
              <w:top w:val="single" w:sz="4" w:space="0" w:color="auto"/>
              <w:left w:val="single" w:sz="4" w:space="0" w:color="auto"/>
              <w:bottom w:val="single" w:sz="4" w:space="0" w:color="auto"/>
              <w:right w:val="single" w:sz="4" w:space="0" w:color="auto"/>
            </w:tcBorders>
            <w:vAlign w:val="bottom"/>
          </w:tcPr>
          <w:p w:rsidR="00391ECA" w:rsidRDefault="00EA425E">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0B1841" w:rsidRPr="00730D71" w:rsidTr="00B64F4E">
        <w:trPr>
          <w:trHeight w:val="720"/>
        </w:trPr>
        <w:tc>
          <w:tcPr>
            <w:tcW w:w="2808" w:type="dxa"/>
            <w:tcBorders>
              <w:top w:val="single" w:sz="4" w:space="0" w:color="auto"/>
              <w:left w:val="single" w:sz="4" w:space="0" w:color="auto"/>
              <w:bottom w:val="single" w:sz="4" w:space="0" w:color="auto"/>
              <w:right w:val="single" w:sz="4" w:space="0" w:color="auto"/>
            </w:tcBorders>
          </w:tcPr>
          <w:p w:rsidR="000B1841" w:rsidRPr="00730D71" w:rsidRDefault="000B1841" w:rsidP="00C01545">
            <w:pPr>
              <w:spacing w:after="0" w:line="240" w:lineRule="auto"/>
              <w:rPr>
                <w:rFonts w:ascii="Times New Roman" w:eastAsia="Calibri"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0B1841" w:rsidRPr="00730D71" w:rsidRDefault="000B1841" w:rsidP="00C01545">
            <w:pPr>
              <w:spacing w:after="0" w:line="240" w:lineRule="auto"/>
              <w:rPr>
                <w:rFonts w:ascii="Times New Roman" w:eastAsia="Calibri" w:hAnsi="Times New Roman" w:cs="Times New Roman"/>
              </w:rPr>
            </w:pPr>
          </w:p>
        </w:tc>
        <w:tc>
          <w:tcPr>
            <w:tcW w:w="5328" w:type="dxa"/>
            <w:tcBorders>
              <w:top w:val="single" w:sz="4" w:space="0" w:color="auto"/>
              <w:left w:val="single" w:sz="4" w:space="0" w:color="auto"/>
              <w:bottom w:val="single" w:sz="4" w:space="0" w:color="auto"/>
              <w:right w:val="single" w:sz="4" w:space="0" w:color="auto"/>
            </w:tcBorders>
          </w:tcPr>
          <w:p w:rsidR="000B1841" w:rsidRPr="00730D71" w:rsidRDefault="000B1841" w:rsidP="00C01545">
            <w:pPr>
              <w:spacing w:after="0" w:line="240" w:lineRule="auto"/>
              <w:rPr>
                <w:rFonts w:ascii="Times New Roman" w:eastAsia="Calibri" w:hAnsi="Times New Roman" w:cs="Times New Roman"/>
              </w:rPr>
            </w:pPr>
          </w:p>
        </w:tc>
      </w:tr>
      <w:tr w:rsidR="000B1841" w:rsidRPr="00730D71" w:rsidTr="00B64F4E">
        <w:trPr>
          <w:trHeight w:val="720"/>
        </w:trPr>
        <w:tc>
          <w:tcPr>
            <w:tcW w:w="2808" w:type="dxa"/>
            <w:tcBorders>
              <w:top w:val="single" w:sz="4" w:space="0" w:color="auto"/>
              <w:left w:val="single" w:sz="4" w:space="0" w:color="auto"/>
              <w:bottom w:val="single" w:sz="4" w:space="0" w:color="auto"/>
              <w:right w:val="single" w:sz="4" w:space="0" w:color="auto"/>
            </w:tcBorders>
          </w:tcPr>
          <w:p w:rsidR="000B1841" w:rsidRPr="00730D71" w:rsidRDefault="000B1841" w:rsidP="00C01545">
            <w:pPr>
              <w:spacing w:after="0" w:line="240" w:lineRule="auto"/>
              <w:rPr>
                <w:rFonts w:ascii="Times New Roman" w:eastAsia="Calibri"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0B1841" w:rsidRPr="00730D71" w:rsidRDefault="000B1841" w:rsidP="00C01545">
            <w:pPr>
              <w:spacing w:after="0" w:line="240" w:lineRule="auto"/>
              <w:rPr>
                <w:rFonts w:ascii="Times New Roman" w:eastAsia="Calibri" w:hAnsi="Times New Roman" w:cs="Times New Roman"/>
              </w:rPr>
            </w:pPr>
          </w:p>
        </w:tc>
        <w:tc>
          <w:tcPr>
            <w:tcW w:w="5328" w:type="dxa"/>
            <w:tcBorders>
              <w:top w:val="single" w:sz="4" w:space="0" w:color="auto"/>
              <w:left w:val="single" w:sz="4" w:space="0" w:color="auto"/>
              <w:bottom w:val="single" w:sz="4" w:space="0" w:color="auto"/>
              <w:right w:val="single" w:sz="4" w:space="0" w:color="auto"/>
            </w:tcBorders>
          </w:tcPr>
          <w:p w:rsidR="000B1841" w:rsidRPr="00730D71" w:rsidRDefault="000B1841" w:rsidP="00C01545">
            <w:pPr>
              <w:spacing w:after="0" w:line="240" w:lineRule="auto"/>
              <w:rPr>
                <w:rFonts w:ascii="Times New Roman" w:eastAsia="Calibri" w:hAnsi="Times New Roman" w:cs="Times New Roman"/>
              </w:rPr>
            </w:pPr>
          </w:p>
        </w:tc>
      </w:tr>
      <w:tr w:rsidR="000B1841" w:rsidRPr="00730D71" w:rsidTr="00B64F4E">
        <w:trPr>
          <w:trHeight w:val="720"/>
        </w:trPr>
        <w:tc>
          <w:tcPr>
            <w:tcW w:w="2808" w:type="dxa"/>
            <w:tcBorders>
              <w:top w:val="single" w:sz="4" w:space="0" w:color="auto"/>
              <w:left w:val="single" w:sz="4" w:space="0" w:color="auto"/>
              <w:bottom w:val="single" w:sz="4" w:space="0" w:color="auto"/>
              <w:right w:val="single" w:sz="4" w:space="0" w:color="auto"/>
            </w:tcBorders>
          </w:tcPr>
          <w:p w:rsidR="000B1841" w:rsidRPr="00730D71" w:rsidRDefault="000B1841" w:rsidP="00C01545">
            <w:pPr>
              <w:spacing w:after="0" w:line="240" w:lineRule="auto"/>
              <w:rPr>
                <w:rFonts w:ascii="Times New Roman" w:eastAsia="Calibri"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0B1841" w:rsidRPr="00730D71" w:rsidRDefault="000B1841" w:rsidP="00C01545">
            <w:pPr>
              <w:spacing w:after="0" w:line="240" w:lineRule="auto"/>
              <w:rPr>
                <w:rFonts w:ascii="Times New Roman" w:eastAsia="Calibri" w:hAnsi="Times New Roman" w:cs="Times New Roman"/>
              </w:rPr>
            </w:pPr>
          </w:p>
        </w:tc>
        <w:tc>
          <w:tcPr>
            <w:tcW w:w="5328" w:type="dxa"/>
            <w:tcBorders>
              <w:top w:val="single" w:sz="4" w:space="0" w:color="auto"/>
              <w:left w:val="single" w:sz="4" w:space="0" w:color="auto"/>
              <w:bottom w:val="single" w:sz="4" w:space="0" w:color="auto"/>
              <w:right w:val="single" w:sz="4" w:space="0" w:color="auto"/>
            </w:tcBorders>
          </w:tcPr>
          <w:p w:rsidR="000B1841" w:rsidRPr="00730D71" w:rsidRDefault="000B1841" w:rsidP="00C01545">
            <w:pPr>
              <w:spacing w:after="0" w:line="240" w:lineRule="auto"/>
              <w:rPr>
                <w:rFonts w:ascii="Times New Roman" w:eastAsia="Calibri" w:hAnsi="Times New Roman" w:cs="Times New Roman"/>
              </w:rPr>
            </w:pPr>
          </w:p>
        </w:tc>
      </w:tr>
      <w:tr w:rsidR="000B1841" w:rsidRPr="00730D71" w:rsidTr="00B64F4E">
        <w:trPr>
          <w:trHeight w:val="720"/>
        </w:trPr>
        <w:tc>
          <w:tcPr>
            <w:tcW w:w="2808" w:type="dxa"/>
            <w:tcBorders>
              <w:top w:val="single" w:sz="4" w:space="0" w:color="auto"/>
              <w:left w:val="single" w:sz="4" w:space="0" w:color="auto"/>
              <w:bottom w:val="single" w:sz="4" w:space="0" w:color="auto"/>
              <w:right w:val="single" w:sz="4" w:space="0" w:color="auto"/>
            </w:tcBorders>
          </w:tcPr>
          <w:p w:rsidR="000B1841" w:rsidRPr="00730D71" w:rsidRDefault="000B1841" w:rsidP="00C01545">
            <w:pPr>
              <w:spacing w:after="0" w:line="240" w:lineRule="auto"/>
              <w:rPr>
                <w:rFonts w:ascii="Times New Roman" w:eastAsia="Calibri"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0B1841" w:rsidRPr="00730D71" w:rsidRDefault="000B1841" w:rsidP="00C01545">
            <w:pPr>
              <w:spacing w:after="0" w:line="240" w:lineRule="auto"/>
              <w:rPr>
                <w:rFonts w:ascii="Times New Roman" w:eastAsia="Calibri" w:hAnsi="Times New Roman" w:cs="Times New Roman"/>
              </w:rPr>
            </w:pPr>
          </w:p>
        </w:tc>
        <w:tc>
          <w:tcPr>
            <w:tcW w:w="5328" w:type="dxa"/>
            <w:tcBorders>
              <w:top w:val="single" w:sz="4" w:space="0" w:color="auto"/>
              <w:left w:val="single" w:sz="4" w:space="0" w:color="auto"/>
              <w:bottom w:val="single" w:sz="4" w:space="0" w:color="auto"/>
              <w:right w:val="single" w:sz="4" w:space="0" w:color="auto"/>
            </w:tcBorders>
          </w:tcPr>
          <w:p w:rsidR="000B1841" w:rsidRPr="00730D71" w:rsidRDefault="000B1841" w:rsidP="00C01545">
            <w:pPr>
              <w:spacing w:after="0" w:line="240" w:lineRule="auto"/>
              <w:rPr>
                <w:rFonts w:ascii="Times New Roman" w:eastAsia="Calibri" w:hAnsi="Times New Roman" w:cs="Times New Roman"/>
              </w:rPr>
            </w:pPr>
          </w:p>
        </w:tc>
      </w:tr>
    </w:tbl>
    <w:p w:rsidR="008A55FA" w:rsidRPr="00730D71" w:rsidRDefault="008A55FA" w:rsidP="00C01545">
      <w:pPr>
        <w:spacing w:after="0" w:line="240" w:lineRule="auto"/>
        <w:jc w:val="both"/>
        <w:rPr>
          <w:rFonts w:ascii="Times New Roman" w:hAnsi="Times New Roman" w:cs="Times New Roman"/>
          <w:color w:val="00B050"/>
          <w:szCs w:val="24"/>
        </w:rPr>
      </w:pPr>
    </w:p>
    <w:p w:rsidR="008A55FA" w:rsidRDefault="008A55FA" w:rsidP="00C01545">
      <w:pPr>
        <w:spacing w:after="0" w:line="240" w:lineRule="auto"/>
        <w:jc w:val="both"/>
        <w:rPr>
          <w:rFonts w:ascii="Times New Roman" w:hAnsi="Times New Roman" w:cs="Times New Roman"/>
          <w:color w:val="00B050"/>
          <w:szCs w:val="24"/>
        </w:rPr>
      </w:pPr>
    </w:p>
    <w:p w:rsidR="000B1841" w:rsidRPr="00730D71" w:rsidRDefault="000B1841" w:rsidP="00C01545">
      <w:pPr>
        <w:spacing w:after="0" w:line="240" w:lineRule="auto"/>
        <w:jc w:val="both"/>
        <w:rPr>
          <w:rFonts w:ascii="Times New Roman" w:hAnsi="Times New Roman" w:cs="Times New Roman"/>
          <w:color w:val="00B050"/>
          <w:szCs w:val="24"/>
        </w:rPr>
        <w:sectPr w:rsidR="000B1841" w:rsidRPr="00730D71" w:rsidSect="006919DE">
          <w:headerReference w:type="default" r:id="rId32"/>
          <w:pgSz w:w="12240" w:h="15840"/>
          <w:pgMar w:top="2448" w:right="1440" w:bottom="1440" w:left="1440" w:header="432" w:footer="720" w:gutter="0"/>
          <w:cols w:space="720"/>
          <w:docGrid w:linePitch="360"/>
        </w:sectPr>
      </w:pPr>
    </w:p>
    <w:p w:rsidR="00415414" w:rsidRPr="00A3600F" w:rsidRDefault="00415414" w:rsidP="00C01545">
      <w:pPr>
        <w:pStyle w:val="Heading1"/>
      </w:pPr>
      <w:bookmarkStart w:id="113" w:name="_Toc349312976"/>
      <w:bookmarkStart w:id="114" w:name="_Toc11151780"/>
      <w:r>
        <w:lastRenderedPageBreak/>
        <w:t xml:space="preserve">Chapter 22: </w:t>
      </w:r>
      <w:r w:rsidRPr="00415414">
        <w:t>Field Training Program</w:t>
      </w:r>
      <w:bookmarkEnd w:id="113"/>
      <w:bookmarkEnd w:id="114"/>
      <w:r w:rsidRPr="00A3600F">
        <w:t xml:space="preserve"> </w:t>
      </w:r>
    </w:p>
    <w:p w:rsidR="00415414" w:rsidRPr="00A3600F" w:rsidRDefault="00415414" w:rsidP="00C01545">
      <w:pPr>
        <w:spacing w:after="0"/>
        <w:jc w:val="both"/>
        <w:rPr>
          <w:rFonts w:ascii="Times New Roman" w:hAnsi="Times New Roman" w:cs="Times New Roman"/>
          <w:szCs w:val="24"/>
        </w:rPr>
      </w:pPr>
    </w:p>
    <w:p w:rsidR="00914582" w:rsidRDefault="00914582" w:rsidP="00914582">
      <w:pPr>
        <w:pStyle w:val="Heading2"/>
      </w:pPr>
      <w:bookmarkStart w:id="115" w:name="_Toc11151781"/>
      <w:r>
        <w:t>1. Purpose</w:t>
      </w:r>
      <w:bookmarkEnd w:id="115"/>
    </w:p>
    <w:p w:rsidR="00914582" w:rsidRDefault="00914582" w:rsidP="00C01545">
      <w:pPr>
        <w:spacing w:after="0"/>
        <w:jc w:val="both"/>
        <w:rPr>
          <w:rFonts w:ascii="Times New Roman" w:hAnsi="Times New Roman" w:cs="Times New Roman"/>
          <w:szCs w:val="24"/>
        </w:rPr>
      </w:pPr>
    </w:p>
    <w:p w:rsidR="00415414" w:rsidRPr="00A3600F" w:rsidRDefault="00914582" w:rsidP="00C01545">
      <w:pPr>
        <w:spacing w:after="0"/>
        <w:jc w:val="both"/>
        <w:rPr>
          <w:rFonts w:ascii="Times New Roman" w:hAnsi="Times New Roman" w:cs="Times New Roman"/>
          <w:szCs w:val="24"/>
        </w:rPr>
      </w:pPr>
      <w:r>
        <w:rPr>
          <w:rFonts w:ascii="Times New Roman" w:hAnsi="Times New Roman" w:cs="Times New Roman"/>
          <w:szCs w:val="24"/>
        </w:rPr>
        <w:t xml:space="preserve">1.1. </w:t>
      </w:r>
      <w:r w:rsidR="00415414" w:rsidRPr="00A3600F">
        <w:rPr>
          <w:rFonts w:ascii="Times New Roman" w:hAnsi="Times New Roman" w:cs="Times New Roman"/>
          <w:szCs w:val="24"/>
        </w:rPr>
        <w:t>The City-County Bureau of Identification’s Field Training Program has been designed to provide new employees with “hands-on” training in order to ensure that new employees are provided with the necessary knowledge and experience to perform the functions of their positions in a professional manner and capable of setting the highest standards in crime scene investigation.</w:t>
      </w:r>
    </w:p>
    <w:p w:rsidR="00415414" w:rsidRPr="00A3600F" w:rsidRDefault="00415414" w:rsidP="00C01545">
      <w:pPr>
        <w:spacing w:after="0"/>
        <w:jc w:val="both"/>
        <w:rPr>
          <w:rFonts w:ascii="Times New Roman" w:hAnsi="Times New Roman" w:cs="Times New Roman"/>
          <w:szCs w:val="24"/>
        </w:rPr>
      </w:pPr>
    </w:p>
    <w:p w:rsidR="00415414" w:rsidRPr="00A3600F" w:rsidRDefault="00914582" w:rsidP="00C01545">
      <w:pPr>
        <w:spacing w:after="0"/>
        <w:jc w:val="both"/>
        <w:rPr>
          <w:rFonts w:ascii="Times New Roman" w:hAnsi="Times New Roman" w:cs="Times New Roman"/>
          <w:szCs w:val="24"/>
        </w:rPr>
      </w:pPr>
      <w:r>
        <w:rPr>
          <w:rFonts w:ascii="Times New Roman" w:hAnsi="Times New Roman" w:cs="Times New Roman"/>
          <w:szCs w:val="24"/>
        </w:rPr>
        <w:t xml:space="preserve">1.2. </w:t>
      </w:r>
      <w:r w:rsidR="009321C1">
        <w:rPr>
          <w:rFonts w:ascii="Times New Roman" w:hAnsi="Times New Roman" w:cs="Times New Roman"/>
          <w:szCs w:val="24"/>
        </w:rPr>
        <w:t>The Investigations Division</w:t>
      </w:r>
      <w:r w:rsidR="00415414" w:rsidRPr="00A3600F">
        <w:rPr>
          <w:rFonts w:ascii="Times New Roman" w:hAnsi="Times New Roman" w:cs="Times New Roman"/>
          <w:szCs w:val="24"/>
        </w:rPr>
        <w:t xml:space="preserve"> operates a Field Training Program for the following positions:</w:t>
      </w:r>
    </w:p>
    <w:p w:rsidR="00415414" w:rsidRPr="00A3600F" w:rsidRDefault="00415414" w:rsidP="00C01545">
      <w:pPr>
        <w:spacing w:after="0"/>
        <w:jc w:val="both"/>
        <w:rPr>
          <w:rFonts w:ascii="Times New Roman" w:hAnsi="Times New Roman" w:cs="Times New Roman"/>
          <w:szCs w:val="24"/>
        </w:rPr>
      </w:pPr>
    </w:p>
    <w:p w:rsidR="00415414" w:rsidRDefault="00983CD8" w:rsidP="00914582">
      <w:pPr>
        <w:numPr>
          <w:ilvl w:val="0"/>
          <w:numId w:val="44"/>
        </w:numPr>
        <w:tabs>
          <w:tab w:val="left" w:pos="720"/>
        </w:tabs>
        <w:spacing w:after="0" w:line="240" w:lineRule="auto"/>
        <w:jc w:val="both"/>
        <w:rPr>
          <w:rFonts w:ascii="Times New Roman" w:hAnsi="Times New Roman" w:cs="Times New Roman"/>
          <w:szCs w:val="24"/>
        </w:rPr>
      </w:pPr>
      <w:r>
        <w:rPr>
          <w:rFonts w:ascii="Times New Roman" w:hAnsi="Times New Roman" w:cs="Times New Roman"/>
          <w:szCs w:val="24"/>
        </w:rPr>
        <w:t>Crime Scene Investigator</w:t>
      </w:r>
      <w:r w:rsidR="00415414" w:rsidRPr="00A3600F">
        <w:rPr>
          <w:rFonts w:ascii="Times New Roman" w:hAnsi="Times New Roman" w:cs="Times New Roman"/>
          <w:szCs w:val="24"/>
        </w:rPr>
        <w:t>/Crime Scene Investigator (Sworn</w:t>
      </w:r>
      <w:r w:rsidR="009321C1">
        <w:rPr>
          <w:rFonts w:ascii="Times New Roman" w:hAnsi="Times New Roman" w:cs="Times New Roman"/>
          <w:szCs w:val="24"/>
        </w:rPr>
        <w:t>/Civilian</w:t>
      </w:r>
      <w:r w:rsidR="00415414" w:rsidRPr="00A3600F">
        <w:rPr>
          <w:rFonts w:ascii="Times New Roman" w:hAnsi="Times New Roman" w:cs="Times New Roman"/>
          <w:szCs w:val="24"/>
        </w:rPr>
        <w:t>)</w:t>
      </w:r>
    </w:p>
    <w:p w:rsidR="009321C1" w:rsidRPr="00A3600F" w:rsidRDefault="009321C1" w:rsidP="00914582">
      <w:pPr>
        <w:numPr>
          <w:ilvl w:val="0"/>
          <w:numId w:val="44"/>
        </w:numPr>
        <w:tabs>
          <w:tab w:val="left" w:pos="720"/>
        </w:tabs>
        <w:spacing w:after="0" w:line="240" w:lineRule="auto"/>
        <w:jc w:val="both"/>
        <w:rPr>
          <w:rFonts w:ascii="Times New Roman" w:hAnsi="Times New Roman" w:cs="Times New Roman"/>
          <w:szCs w:val="24"/>
        </w:rPr>
      </w:pPr>
      <w:r>
        <w:rPr>
          <w:rFonts w:ascii="Times New Roman" w:hAnsi="Times New Roman" w:cs="Times New Roman"/>
          <w:szCs w:val="24"/>
        </w:rPr>
        <w:t xml:space="preserve">Property Crime </w:t>
      </w:r>
      <w:r w:rsidR="00520CE3">
        <w:rPr>
          <w:rFonts w:ascii="Times New Roman" w:hAnsi="Times New Roman" w:cs="Times New Roman"/>
          <w:szCs w:val="24"/>
        </w:rPr>
        <w:t>Specialist</w:t>
      </w:r>
    </w:p>
    <w:p w:rsidR="00415414" w:rsidRPr="00A3600F" w:rsidRDefault="00415414" w:rsidP="00C01545">
      <w:pPr>
        <w:spacing w:after="0"/>
        <w:jc w:val="both"/>
        <w:rPr>
          <w:rFonts w:ascii="Times New Roman" w:hAnsi="Times New Roman" w:cs="Times New Roman"/>
          <w:szCs w:val="24"/>
        </w:rPr>
      </w:pPr>
    </w:p>
    <w:p w:rsidR="00415414" w:rsidRPr="00A3600F" w:rsidRDefault="00914582" w:rsidP="00C01545">
      <w:pPr>
        <w:spacing w:after="0"/>
        <w:jc w:val="both"/>
        <w:rPr>
          <w:rFonts w:ascii="Times New Roman" w:hAnsi="Times New Roman" w:cs="Times New Roman"/>
          <w:szCs w:val="24"/>
        </w:rPr>
      </w:pPr>
      <w:r>
        <w:rPr>
          <w:rFonts w:ascii="Times New Roman" w:hAnsi="Times New Roman" w:cs="Times New Roman"/>
          <w:szCs w:val="24"/>
        </w:rPr>
        <w:t xml:space="preserve">1.3. </w:t>
      </w:r>
      <w:r w:rsidR="000B4FDE">
        <w:rPr>
          <w:rFonts w:ascii="Times New Roman" w:hAnsi="Times New Roman" w:cs="Times New Roman"/>
          <w:szCs w:val="24"/>
        </w:rPr>
        <w:t>The following regulations apply to the field training programs for the positions listed above.  The Investigations Division Deputy Director may incorporate more stringent requirements than stated in this policy, however, the designated training programs will contain a minimum of the following:</w:t>
      </w:r>
    </w:p>
    <w:p w:rsidR="00415414" w:rsidRDefault="00415414" w:rsidP="00C01545">
      <w:pPr>
        <w:spacing w:after="0"/>
        <w:jc w:val="both"/>
        <w:rPr>
          <w:rFonts w:ascii="Times New Roman" w:hAnsi="Times New Roman" w:cs="Times New Roman"/>
          <w:szCs w:val="24"/>
        </w:rPr>
      </w:pPr>
    </w:p>
    <w:p w:rsidR="000B4FDE" w:rsidRDefault="00914582" w:rsidP="00C01545">
      <w:pPr>
        <w:pStyle w:val="Heading2"/>
      </w:pPr>
      <w:bookmarkStart w:id="116" w:name="_Toc11151782"/>
      <w:r>
        <w:t xml:space="preserve">2. </w:t>
      </w:r>
      <w:r w:rsidR="00983CD8">
        <w:t>Crime Scene Investigator</w:t>
      </w:r>
      <w:r w:rsidR="000B4FDE">
        <w:t>s</w:t>
      </w:r>
      <w:bookmarkEnd w:id="116"/>
    </w:p>
    <w:p w:rsidR="000B4FDE" w:rsidRPr="00A3600F" w:rsidRDefault="000B4FDE" w:rsidP="00C01545">
      <w:pPr>
        <w:spacing w:after="0"/>
        <w:jc w:val="both"/>
        <w:rPr>
          <w:rFonts w:ascii="Times New Roman" w:hAnsi="Times New Roman" w:cs="Times New Roman"/>
          <w:szCs w:val="24"/>
        </w:rPr>
      </w:pPr>
    </w:p>
    <w:p w:rsidR="00415414" w:rsidRPr="00A3600F" w:rsidRDefault="00914582" w:rsidP="00C01545">
      <w:pPr>
        <w:spacing w:after="0"/>
        <w:jc w:val="both"/>
        <w:rPr>
          <w:rFonts w:ascii="Times New Roman" w:hAnsi="Times New Roman" w:cs="Times New Roman"/>
          <w:szCs w:val="24"/>
        </w:rPr>
      </w:pPr>
      <w:r>
        <w:rPr>
          <w:rFonts w:ascii="Times New Roman" w:hAnsi="Times New Roman" w:cs="Times New Roman"/>
          <w:szCs w:val="24"/>
        </w:rPr>
        <w:t xml:space="preserve">2.1. </w:t>
      </w:r>
      <w:r w:rsidR="00415414" w:rsidRPr="00A3600F">
        <w:rPr>
          <w:rFonts w:ascii="Times New Roman" w:hAnsi="Times New Roman" w:cs="Times New Roman"/>
          <w:szCs w:val="24"/>
        </w:rPr>
        <w:t>The following poli</w:t>
      </w:r>
      <w:r w:rsidR="000F76C3">
        <w:rPr>
          <w:rFonts w:ascii="Times New Roman" w:hAnsi="Times New Roman" w:cs="Times New Roman"/>
          <w:szCs w:val="24"/>
        </w:rPr>
        <w:t>cies apply to the (Sworn</w:t>
      </w:r>
      <w:r>
        <w:rPr>
          <w:rFonts w:ascii="Times New Roman" w:hAnsi="Times New Roman" w:cs="Times New Roman"/>
          <w:szCs w:val="24"/>
        </w:rPr>
        <w:t xml:space="preserve"> and Civilian</w:t>
      </w:r>
      <w:r w:rsidR="000F76C3">
        <w:rPr>
          <w:rFonts w:ascii="Times New Roman" w:hAnsi="Times New Roman" w:cs="Times New Roman"/>
          <w:szCs w:val="24"/>
        </w:rPr>
        <w:t xml:space="preserve">) </w:t>
      </w:r>
      <w:r w:rsidR="00983CD8">
        <w:rPr>
          <w:rFonts w:ascii="Times New Roman" w:hAnsi="Times New Roman" w:cs="Times New Roman"/>
          <w:szCs w:val="24"/>
        </w:rPr>
        <w:t>Crime Scene Investigator</w:t>
      </w:r>
      <w:r w:rsidR="00415414" w:rsidRPr="00A3600F">
        <w:rPr>
          <w:rFonts w:ascii="Times New Roman" w:hAnsi="Times New Roman" w:cs="Times New Roman"/>
          <w:szCs w:val="24"/>
        </w:rPr>
        <w:t xml:space="preserve"> position and can be found</w:t>
      </w:r>
      <w:r w:rsidR="000F76C3">
        <w:rPr>
          <w:rFonts w:ascii="Times New Roman" w:hAnsi="Times New Roman" w:cs="Times New Roman"/>
          <w:szCs w:val="24"/>
        </w:rPr>
        <w:t xml:space="preserve"> in greater detail in the </w:t>
      </w:r>
      <w:r w:rsidR="00983CD8">
        <w:rPr>
          <w:rFonts w:ascii="Times New Roman" w:hAnsi="Times New Roman" w:cs="Times New Roman"/>
          <w:szCs w:val="24"/>
        </w:rPr>
        <w:t>Crime Scene Investigator</w:t>
      </w:r>
      <w:r w:rsidR="00415414" w:rsidRPr="00A3600F">
        <w:rPr>
          <w:rFonts w:ascii="Times New Roman" w:hAnsi="Times New Roman" w:cs="Times New Roman"/>
          <w:szCs w:val="24"/>
        </w:rPr>
        <w:t xml:space="preserve"> Field Training Program contained in the Field Training Manual:</w:t>
      </w:r>
    </w:p>
    <w:p w:rsidR="00415414" w:rsidRPr="00A3600F" w:rsidRDefault="00415414" w:rsidP="00C01545">
      <w:pPr>
        <w:spacing w:after="0"/>
        <w:jc w:val="both"/>
        <w:rPr>
          <w:rFonts w:ascii="Times New Roman" w:hAnsi="Times New Roman" w:cs="Times New Roman"/>
          <w:szCs w:val="24"/>
        </w:rPr>
      </w:pPr>
    </w:p>
    <w:p w:rsidR="00415414" w:rsidRPr="00A3600F" w:rsidRDefault="00914582" w:rsidP="00802AF1">
      <w:pPr>
        <w:spacing w:after="0" w:line="240" w:lineRule="auto"/>
        <w:jc w:val="both"/>
        <w:rPr>
          <w:rFonts w:ascii="Times New Roman" w:hAnsi="Times New Roman" w:cs="Times New Roman"/>
          <w:szCs w:val="24"/>
        </w:rPr>
      </w:pPr>
      <w:r>
        <w:rPr>
          <w:rFonts w:ascii="Times New Roman" w:hAnsi="Times New Roman" w:cs="Times New Roman"/>
          <w:szCs w:val="24"/>
        </w:rPr>
        <w:t xml:space="preserve">2.1.1. </w:t>
      </w:r>
      <w:r w:rsidR="00415414" w:rsidRPr="00A3600F">
        <w:rPr>
          <w:rFonts w:ascii="Times New Roman" w:hAnsi="Times New Roman" w:cs="Times New Roman"/>
          <w:szCs w:val="24"/>
        </w:rPr>
        <w:t xml:space="preserve">Field training will consist of a </w:t>
      </w:r>
      <w:r w:rsidR="000B4FDE">
        <w:rPr>
          <w:rFonts w:ascii="Times New Roman" w:hAnsi="Times New Roman" w:cs="Times New Roman"/>
          <w:szCs w:val="24"/>
        </w:rPr>
        <w:t>minimum of two (2)</w:t>
      </w:r>
      <w:r w:rsidR="00415414" w:rsidRPr="00A3600F">
        <w:rPr>
          <w:rFonts w:ascii="Times New Roman" w:hAnsi="Times New Roman" w:cs="Times New Roman"/>
          <w:szCs w:val="24"/>
        </w:rPr>
        <w:t>-month</w:t>
      </w:r>
      <w:r w:rsidR="000B4FDE">
        <w:rPr>
          <w:rFonts w:ascii="Times New Roman" w:hAnsi="Times New Roman" w:cs="Times New Roman"/>
          <w:szCs w:val="24"/>
        </w:rPr>
        <w:t>s</w:t>
      </w:r>
      <w:r w:rsidR="00415414" w:rsidRPr="00A3600F">
        <w:rPr>
          <w:rFonts w:ascii="Times New Roman" w:hAnsi="Times New Roman" w:cs="Times New Roman"/>
          <w:szCs w:val="24"/>
        </w:rPr>
        <w:t xml:space="preserve"> supervised training period.  Early release from supervised field training may occur as outlined in the Field Training Program; however, the supervised field training shall not be less than two-months.  Field training will begin when the employee begins active employment at CCBI in the applicable position and is expected to perfo</w:t>
      </w:r>
      <w:r w:rsidR="000B4FDE">
        <w:rPr>
          <w:rFonts w:ascii="Times New Roman" w:hAnsi="Times New Roman" w:cs="Times New Roman"/>
          <w:szCs w:val="24"/>
        </w:rPr>
        <w:t>rm the job functions.</w:t>
      </w:r>
      <w:r w:rsidR="00781D9A">
        <w:rPr>
          <w:rFonts w:ascii="Times New Roman" w:hAnsi="Times New Roman" w:cs="Times New Roman"/>
          <w:szCs w:val="24"/>
        </w:rPr>
        <w:t xml:space="preserve"> </w:t>
      </w:r>
    </w:p>
    <w:p w:rsidR="00415414" w:rsidRPr="00A3600F" w:rsidRDefault="00415414" w:rsidP="00802AF1">
      <w:pPr>
        <w:spacing w:after="0"/>
        <w:jc w:val="both"/>
        <w:rPr>
          <w:rFonts w:ascii="Times New Roman" w:hAnsi="Times New Roman" w:cs="Times New Roman"/>
          <w:szCs w:val="24"/>
        </w:rPr>
      </w:pPr>
    </w:p>
    <w:p w:rsidR="00415414" w:rsidRPr="00A3600F" w:rsidRDefault="00914582" w:rsidP="00802AF1">
      <w:pPr>
        <w:spacing w:after="0" w:line="240" w:lineRule="auto"/>
        <w:jc w:val="both"/>
        <w:rPr>
          <w:rFonts w:ascii="Times New Roman" w:hAnsi="Times New Roman" w:cs="Times New Roman"/>
          <w:szCs w:val="24"/>
        </w:rPr>
      </w:pPr>
      <w:r>
        <w:rPr>
          <w:rFonts w:ascii="Times New Roman" w:hAnsi="Times New Roman" w:cs="Times New Roman"/>
          <w:szCs w:val="24"/>
        </w:rPr>
        <w:t xml:space="preserve">2.1.2. </w:t>
      </w:r>
      <w:r w:rsidR="00415414" w:rsidRPr="00A3600F">
        <w:rPr>
          <w:rFonts w:ascii="Times New Roman" w:hAnsi="Times New Roman" w:cs="Times New Roman"/>
          <w:szCs w:val="24"/>
        </w:rPr>
        <w:t>The Investigatio</w:t>
      </w:r>
      <w:r w:rsidR="00BB0005">
        <w:rPr>
          <w:rFonts w:ascii="Times New Roman" w:hAnsi="Times New Roman" w:cs="Times New Roman"/>
          <w:szCs w:val="24"/>
        </w:rPr>
        <w:t>ns Division Deputy Director</w:t>
      </w:r>
      <w:r w:rsidR="00BB0005" w:rsidRPr="00914582">
        <w:rPr>
          <w:rFonts w:ascii="Times New Roman" w:hAnsi="Times New Roman" w:cs="Times New Roman"/>
          <w:szCs w:val="24"/>
        </w:rPr>
        <w:t>, the Fie</w:t>
      </w:r>
      <w:r w:rsidRPr="00914582">
        <w:rPr>
          <w:rFonts w:ascii="Times New Roman" w:hAnsi="Times New Roman" w:cs="Times New Roman"/>
          <w:szCs w:val="24"/>
        </w:rPr>
        <w:t>ld Training Program Manager</w:t>
      </w:r>
      <w:r>
        <w:rPr>
          <w:rFonts w:ascii="Times New Roman" w:hAnsi="Times New Roman" w:cs="Times New Roman"/>
          <w:szCs w:val="24"/>
        </w:rPr>
        <w:t>,</w:t>
      </w:r>
      <w:r w:rsidRPr="00914582">
        <w:rPr>
          <w:rFonts w:ascii="Times New Roman" w:hAnsi="Times New Roman" w:cs="Times New Roman"/>
          <w:szCs w:val="24"/>
        </w:rPr>
        <w:t xml:space="preserve"> and/</w:t>
      </w:r>
      <w:r w:rsidR="00BB0005" w:rsidRPr="00914582">
        <w:rPr>
          <w:rFonts w:ascii="Times New Roman" w:hAnsi="Times New Roman" w:cs="Times New Roman"/>
          <w:szCs w:val="24"/>
        </w:rPr>
        <w:t xml:space="preserve">or the </w:t>
      </w:r>
      <w:r w:rsidR="001464E3">
        <w:rPr>
          <w:rFonts w:ascii="Times New Roman" w:hAnsi="Times New Roman" w:cs="Times New Roman"/>
          <w:szCs w:val="24"/>
        </w:rPr>
        <w:t>Crime Scene Supervisor</w:t>
      </w:r>
      <w:r w:rsidR="00415414" w:rsidRPr="00A3600F">
        <w:rPr>
          <w:rFonts w:ascii="Times New Roman" w:hAnsi="Times New Roman" w:cs="Times New Roman"/>
          <w:szCs w:val="24"/>
        </w:rPr>
        <w:t>s will select f</w:t>
      </w:r>
      <w:r w:rsidR="0025724E">
        <w:rPr>
          <w:rFonts w:ascii="Times New Roman" w:hAnsi="Times New Roman" w:cs="Times New Roman"/>
          <w:szCs w:val="24"/>
        </w:rPr>
        <w:t>ield-training officers.  Field Training O</w:t>
      </w:r>
      <w:r w:rsidR="00415414" w:rsidRPr="00A3600F">
        <w:rPr>
          <w:rFonts w:ascii="Times New Roman" w:hAnsi="Times New Roman" w:cs="Times New Roman"/>
          <w:szCs w:val="24"/>
        </w:rPr>
        <w:t xml:space="preserve">fficers will consist of Senior </w:t>
      </w:r>
      <w:r w:rsidR="00983CD8">
        <w:rPr>
          <w:rFonts w:ascii="Times New Roman" w:hAnsi="Times New Roman" w:cs="Times New Roman"/>
          <w:szCs w:val="24"/>
        </w:rPr>
        <w:t>Crime Scene Investigator</w:t>
      </w:r>
      <w:r w:rsidR="00415414" w:rsidRPr="00A3600F">
        <w:rPr>
          <w:rFonts w:ascii="Times New Roman" w:hAnsi="Times New Roman" w:cs="Times New Roman"/>
          <w:szCs w:val="24"/>
        </w:rPr>
        <w:t>s or other experienced</w:t>
      </w:r>
      <w:r w:rsidR="000B4FDE">
        <w:rPr>
          <w:rFonts w:ascii="Times New Roman" w:hAnsi="Times New Roman" w:cs="Times New Roman"/>
          <w:szCs w:val="24"/>
        </w:rPr>
        <w:t xml:space="preserve"> </w:t>
      </w:r>
      <w:r w:rsidR="00983CD8">
        <w:rPr>
          <w:rFonts w:ascii="Times New Roman" w:hAnsi="Times New Roman" w:cs="Times New Roman"/>
          <w:szCs w:val="24"/>
        </w:rPr>
        <w:t>Crime Scene Investigator</w:t>
      </w:r>
      <w:r w:rsidR="000B4FDE">
        <w:rPr>
          <w:rFonts w:ascii="Times New Roman" w:hAnsi="Times New Roman" w:cs="Times New Roman"/>
          <w:szCs w:val="24"/>
        </w:rPr>
        <w:t xml:space="preserve">s </w:t>
      </w:r>
      <w:r w:rsidR="000B4FDE">
        <w:rPr>
          <w:rFonts w:ascii="Times New Roman" w:hAnsi="Times New Roman" w:cs="Times New Roman"/>
          <w:szCs w:val="24"/>
        </w:rPr>
        <w:lastRenderedPageBreak/>
        <w:t>whose field performance has</w:t>
      </w:r>
      <w:r w:rsidR="00415414" w:rsidRPr="00A3600F">
        <w:rPr>
          <w:rFonts w:ascii="Times New Roman" w:hAnsi="Times New Roman" w:cs="Times New Roman"/>
          <w:szCs w:val="24"/>
        </w:rPr>
        <w:t xml:space="preserve"> shown a thorough knowledge and the necessary skills and abilities to perform the requirements of the position at a satisfactory level.  Those selected as field-training officers will have completed no less than a one-week field training officer course of instruction prior to bein</w:t>
      </w:r>
      <w:r w:rsidR="000B4FDE">
        <w:rPr>
          <w:rFonts w:ascii="Times New Roman" w:hAnsi="Times New Roman" w:cs="Times New Roman"/>
          <w:szCs w:val="24"/>
        </w:rPr>
        <w:t>g assigned a trainee.</w:t>
      </w:r>
      <w:r w:rsidR="00781D9A">
        <w:rPr>
          <w:rFonts w:ascii="Times New Roman" w:hAnsi="Times New Roman" w:cs="Times New Roman"/>
          <w:szCs w:val="24"/>
        </w:rPr>
        <w:t xml:space="preserve"> </w:t>
      </w:r>
    </w:p>
    <w:p w:rsidR="00415414" w:rsidRPr="00A3600F" w:rsidRDefault="00415414" w:rsidP="00802AF1">
      <w:pPr>
        <w:spacing w:after="0"/>
        <w:jc w:val="both"/>
        <w:rPr>
          <w:rFonts w:ascii="Times New Roman" w:hAnsi="Times New Roman" w:cs="Times New Roman"/>
          <w:szCs w:val="24"/>
        </w:rPr>
      </w:pPr>
    </w:p>
    <w:p w:rsidR="00415414" w:rsidRPr="0025724E" w:rsidRDefault="00914582" w:rsidP="00802AF1">
      <w:pPr>
        <w:spacing w:after="0" w:line="240" w:lineRule="auto"/>
        <w:jc w:val="both"/>
        <w:rPr>
          <w:rFonts w:ascii="Times New Roman" w:hAnsi="Times New Roman" w:cs="Times New Roman"/>
          <w:strike/>
          <w:szCs w:val="24"/>
        </w:rPr>
      </w:pPr>
      <w:r>
        <w:rPr>
          <w:rFonts w:ascii="Times New Roman" w:hAnsi="Times New Roman" w:cs="Times New Roman"/>
          <w:szCs w:val="24"/>
        </w:rPr>
        <w:t xml:space="preserve">2.1.3. </w:t>
      </w:r>
      <w:r w:rsidR="0025724E">
        <w:rPr>
          <w:rFonts w:ascii="Times New Roman" w:hAnsi="Times New Roman" w:cs="Times New Roman"/>
          <w:szCs w:val="24"/>
        </w:rPr>
        <w:t>Field Training O</w:t>
      </w:r>
      <w:r w:rsidR="00415414" w:rsidRPr="00A3600F">
        <w:rPr>
          <w:rFonts w:ascii="Times New Roman" w:hAnsi="Times New Roman" w:cs="Times New Roman"/>
          <w:szCs w:val="24"/>
        </w:rPr>
        <w:t xml:space="preserve">fficers, for the purpose of supervision of the field training function, will be supervised by the </w:t>
      </w:r>
      <w:r w:rsidRPr="00914582">
        <w:rPr>
          <w:rFonts w:ascii="Times New Roman" w:hAnsi="Times New Roman" w:cs="Times New Roman"/>
          <w:szCs w:val="24"/>
        </w:rPr>
        <w:t xml:space="preserve">Field Training Program Manager.  The Field Training Program Manager will work in conjunction with the Field Training Officer’s assigned </w:t>
      </w:r>
      <w:r w:rsidR="001464E3">
        <w:rPr>
          <w:rFonts w:ascii="Times New Roman" w:hAnsi="Times New Roman" w:cs="Times New Roman"/>
          <w:szCs w:val="24"/>
        </w:rPr>
        <w:t>Crime Scene Supervisor</w:t>
      </w:r>
      <w:r>
        <w:rPr>
          <w:rFonts w:ascii="Times New Roman" w:hAnsi="Times New Roman" w:cs="Times New Roman"/>
          <w:szCs w:val="24"/>
        </w:rPr>
        <w:t xml:space="preserve"> for the purpose of evaluating</w:t>
      </w:r>
      <w:r w:rsidRPr="00914582">
        <w:rPr>
          <w:rFonts w:ascii="Times New Roman" w:hAnsi="Times New Roman" w:cs="Times New Roman"/>
          <w:szCs w:val="24"/>
        </w:rPr>
        <w:t xml:space="preserve"> the Field Training Officer’s performance.  The </w:t>
      </w:r>
      <w:r w:rsidR="001464E3">
        <w:rPr>
          <w:rFonts w:ascii="Times New Roman" w:hAnsi="Times New Roman" w:cs="Times New Roman"/>
          <w:szCs w:val="24"/>
        </w:rPr>
        <w:t>Crime Scene Supervisor</w:t>
      </w:r>
      <w:r w:rsidRPr="00914582">
        <w:rPr>
          <w:rFonts w:ascii="Times New Roman" w:hAnsi="Times New Roman" w:cs="Times New Roman"/>
          <w:szCs w:val="24"/>
        </w:rPr>
        <w:t xml:space="preserve"> will include this evaluation in the employee’s annual performance review.</w:t>
      </w:r>
      <w:r w:rsidR="00781D9A">
        <w:rPr>
          <w:rFonts w:ascii="Times New Roman" w:hAnsi="Times New Roman" w:cs="Times New Roman"/>
          <w:szCs w:val="24"/>
        </w:rPr>
        <w:t xml:space="preserve"> </w:t>
      </w:r>
    </w:p>
    <w:p w:rsidR="00415414" w:rsidRPr="00A3600F" w:rsidRDefault="0025724E" w:rsidP="00802AF1">
      <w:pPr>
        <w:tabs>
          <w:tab w:val="left" w:pos="5295"/>
        </w:tabs>
        <w:spacing w:after="0"/>
        <w:jc w:val="both"/>
        <w:rPr>
          <w:rFonts w:ascii="Times New Roman" w:hAnsi="Times New Roman" w:cs="Times New Roman"/>
          <w:szCs w:val="24"/>
        </w:rPr>
      </w:pPr>
      <w:r>
        <w:rPr>
          <w:rFonts w:ascii="Times New Roman" w:hAnsi="Times New Roman" w:cs="Times New Roman"/>
          <w:szCs w:val="24"/>
        </w:rPr>
        <w:tab/>
      </w:r>
    </w:p>
    <w:p w:rsidR="000B4FDE" w:rsidRDefault="00914582" w:rsidP="00802AF1">
      <w:pPr>
        <w:spacing w:after="0" w:line="240" w:lineRule="auto"/>
        <w:jc w:val="both"/>
        <w:rPr>
          <w:rFonts w:ascii="Times New Roman" w:hAnsi="Times New Roman" w:cs="Times New Roman"/>
          <w:szCs w:val="24"/>
        </w:rPr>
      </w:pPr>
      <w:r>
        <w:rPr>
          <w:rFonts w:ascii="Times New Roman" w:hAnsi="Times New Roman" w:cs="Times New Roman"/>
          <w:szCs w:val="24"/>
        </w:rPr>
        <w:t xml:space="preserve">2.1.4. </w:t>
      </w:r>
      <w:r w:rsidR="0025724E">
        <w:rPr>
          <w:rFonts w:ascii="Times New Roman" w:hAnsi="Times New Roman" w:cs="Times New Roman"/>
          <w:szCs w:val="24"/>
        </w:rPr>
        <w:t>Field Training O</w:t>
      </w:r>
      <w:r w:rsidR="00415414" w:rsidRPr="00A3600F">
        <w:rPr>
          <w:rFonts w:ascii="Times New Roman" w:hAnsi="Times New Roman" w:cs="Times New Roman"/>
          <w:szCs w:val="24"/>
        </w:rPr>
        <w:t xml:space="preserve">fficers will have completed a minimum of a one-week field training officer course of instruction prior to beginning the field training function.  Sworn field training officers will attend in-service training as scheduled.  When possible, sworn trainees will be scheduled for in-service training with their assigned </w:t>
      </w:r>
      <w:r w:rsidR="0025724E">
        <w:rPr>
          <w:rFonts w:ascii="Times New Roman" w:hAnsi="Times New Roman" w:cs="Times New Roman"/>
          <w:szCs w:val="24"/>
        </w:rPr>
        <w:t>field-training officer.  Field Training O</w:t>
      </w:r>
      <w:r w:rsidR="00415414" w:rsidRPr="00A3600F">
        <w:rPr>
          <w:rFonts w:ascii="Times New Roman" w:hAnsi="Times New Roman" w:cs="Times New Roman"/>
          <w:szCs w:val="24"/>
        </w:rPr>
        <w:t xml:space="preserve">fficers and trainees may also be assigned to additional training opportunities during the field-training period.  </w:t>
      </w:r>
    </w:p>
    <w:p w:rsidR="000B4FDE" w:rsidRDefault="000B4FDE" w:rsidP="00802AF1">
      <w:pPr>
        <w:spacing w:after="0" w:line="240" w:lineRule="auto"/>
        <w:jc w:val="both"/>
        <w:rPr>
          <w:rFonts w:ascii="Times New Roman" w:hAnsi="Times New Roman" w:cs="Times New Roman"/>
          <w:szCs w:val="24"/>
        </w:rPr>
      </w:pPr>
    </w:p>
    <w:p w:rsidR="00415414" w:rsidRPr="00A3600F" w:rsidRDefault="00914582" w:rsidP="00802AF1">
      <w:pPr>
        <w:spacing w:after="0" w:line="240" w:lineRule="auto"/>
        <w:jc w:val="both"/>
        <w:rPr>
          <w:rFonts w:ascii="Times New Roman" w:hAnsi="Times New Roman" w:cs="Times New Roman"/>
          <w:szCs w:val="24"/>
        </w:rPr>
      </w:pPr>
      <w:r>
        <w:rPr>
          <w:rFonts w:ascii="Times New Roman" w:hAnsi="Times New Roman" w:cs="Times New Roman"/>
          <w:szCs w:val="24"/>
        </w:rPr>
        <w:t xml:space="preserve">2.1.5. </w:t>
      </w:r>
      <w:r w:rsidR="000B4FDE">
        <w:rPr>
          <w:rFonts w:ascii="Times New Roman" w:hAnsi="Times New Roman" w:cs="Times New Roman"/>
          <w:szCs w:val="24"/>
        </w:rPr>
        <w:t>When</w:t>
      </w:r>
      <w:r w:rsidR="002D61AD">
        <w:rPr>
          <w:rFonts w:ascii="Times New Roman" w:hAnsi="Times New Roman" w:cs="Times New Roman"/>
          <w:szCs w:val="24"/>
        </w:rPr>
        <w:t xml:space="preserve"> assignments remove the Field Training O</w:t>
      </w:r>
      <w:r w:rsidR="00415414" w:rsidRPr="00A3600F">
        <w:rPr>
          <w:rFonts w:ascii="Times New Roman" w:hAnsi="Times New Roman" w:cs="Times New Roman"/>
          <w:szCs w:val="24"/>
        </w:rPr>
        <w:t xml:space="preserve">fficer from the training function, the </w:t>
      </w:r>
      <w:r w:rsidR="001464E3">
        <w:rPr>
          <w:rFonts w:ascii="Times New Roman" w:hAnsi="Times New Roman" w:cs="Times New Roman"/>
          <w:szCs w:val="24"/>
        </w:rPr>
        <w:t>Crime Scene Supervisor</w:t>
      </w:r>
      <w:r w:rsidR="00415414" w:rsidRPr="00A3600F">
        <w:rPr>
          <w:rFonts w:ascii="Times New Roman" w:hAnsi="Times New Roman" w:cs="Times New Roman"/>
          <w:szCs w:val="24"/>
        </w:rPr>
        <w:t xml:space="preserve"> </w:t>
      </w:r>
      <w:r w:rsidR="002D61AD" w:rsidRPr="006F6395">
        <w:rPr>
          <w:rFonts w:ascii="Times New Roman" w:hAnsi="Times New Roman" w:cs="Times New Roman"/>
          <w:szCs w:val="24"/>
        </w:rPr>
        <w:t>Fi</w:t>
      </w:r>
      <w:r w:rsidR="006F6395" w:rsidRPr="006F6395">
        <w:rPr>
          <w:rFonts w:ascii="Times New Roman" w:hAnsi="Times New Roman" w:cs="Times New Roman"/>
          <w:szCs w:val="24"/>
        </w:rPr>
        <w:t>eld Training Program Manager</w:t>
      </w:r>
      <w:r w:rsidR="002D61AD" w:rsidRPr="006F6395">
        <w:rPr>
          <w:rFonts w:ascii="Times New Roman" w:hAnsi="Times New Roman" w:cs="Times New Roman"/>
          <w:szCs w:val="24"/>
        </w:rPr>
        <w:t xml:space="preserve"> </w:t>
      </w:r>
      <w:r w:rsidR="00415414" w:rsidRPr="00A3600F">
        <w:rPr>
          <w:rFonts w:ascii="Times New Roman" w:hAnsi="Times New Roman" w:cs="Times New Roman"/>
          <w:szCs w:val="24"/>
        </w:rPr>
        <w:t xml:space="preserve">shall assign the trainee to another </w:t>
      </w:r>
      <w:r w:rsidR="00983CD8">
        <w:rPr>
          <w:rFonts w:ascii="Times New Roman" w:hAnsi="Times New Roman" w:cs="Times New Roman"/>
          <w:szCs w:val="24"/>
        </w:rPr>
        <w:t>Crime Scene Investigator</w:t>
      </w:r>
      <w:r w:rsidR="00415414" w:rsidRPr="00A3600F">
        <w:rPr>
          <w:rFonts w:ascii="Times New Roman" w:hAnsi="Times New Roman" w:cs="Times New Roman"/>
          <w:szCs w:val="24"/>
        </w:rPr>
        <w:t xml:space="preserve"> for the necessary time period at their discretion. </w:t>
      </w:r>
      <w:r w:rsidR="002D61AD">
        <w:rPr>
          <w:rFonts w:ascii="Times New Roman" w:hAnsi="Times New Roman" w:cs="Times New Roman"/>
          <w:szCs w:val="24"/>
        </w:rPr>
        <w:t xml:space="preserve"> If the Field Training O</w:t>
      </w:r>
      <w:r w:rsidR="00415414" w:rsidRPr="00A3600F">
        <w:rPr>
          <w:rFonts w:ascii="Times New Roman" w:hAnsi="Times New Roman" w:cs="Times New Roman"/>
          <w:szCs w:val="24"/>
        </w:rPr>
        <w:t>fficer is removed from the training function for longer than a two-week period, then the train</w:t>
      </w:r>
      <w:r w:rsidR="002D61AD">
        <w:rPr>
          <w:rFonts w:ascii="Times New Roman" w:hAnsi="Times New Roman" w:cs="Times New Roman"/>
          <w:szCs w:val="24"/>
        </w:rPr>
        <w:t>ee will be assigned to another Field Training O</w:t>
      </w:r>
      <w:r w:rsidR="00415414" w:rsidRPr="00A3600F">
        <w:rPr>
          <w:rFonts w:ascii="Times New Roman" w:hAnsi="Times New Roman" w:cs="Times New Roman"/>
          <w:szCs w:val="24"/>
        </w:rPr>
        <w:t xml:space="preserve">fficer for that period of time. </w:t>
      </w:r>
    </w:p>
    <w:p w:rsidR="00415414" w:rsidRPr="00A3600F" w:rsidRDefault="00415414" w:rsidP="00802AF1">
      <w:pPr>
        <w:spacing w:after="0"/>
        <w:jc w:val="both"/>
        <w:rPr>
          <w:rFonts w:ascii="Times New Roman" w:hAnsi="Times New Roman" w:cs="Times New Roman"/>
          <w:szCs w:val="24"/>
        </w:rPr>
      </w:pPr>
    </w:p>
    <w:p w:rsidR="00415414" w:rsidRPr="00A3600F" w:rsidRDefault="00914582" w:rsidP="00802AF1">
      <w:pPr>
        <w:spacing w:after="0" w:line="240" w:lineRule="auto"/>
        <w:jc w:val="both"/>
        <w:rPr>
          <w:rFonts w:ascii="Times New Roman" w:hAnsi="Times New Roman" w:cs="Times New Roman"/>
          <w:szCs w:val="24"/>
        </w:rPr>
      </w:pPr>
      <w:r>
        <w:rPr>
          <w:rFonts w:ascii="Times New Roman" w:hAnsi="Times New Roman" w:cs="Times New Roman"/>
          <w:szCs w:val="24"/>
        </w:rPr>
        <w:t xml:space="preserve">2.1.6. </w:t>
      </w:r>
      <w:r w:rsidR="00415414" w:rsidRPr="00A3600F">
        <w:rPr>
          <w:rFonts w:ascii="Times New Roman" w:hAnsi="Times New Roman" w:cs="Times New Roman"/>
          <w:szCs w:val="24"/>
        </w:rPr>
        <w:t xml:space="preserve">A Field </w:t>
      </w:r>
      <w:r w:rsidR="00983CD8">
        <w:rPr>
          <w:rFonts w:ascii="Times New Roman" w:hAnsi="Times New Roman" w:cs="Times New Roman"/>
          <w:szCs w:val="24"/>
        </w:rPr>
        <w:t>Crime Scene Investigator</w:t>
      </w:r>
      <w:r w:rsidR="00415414" w:rsidRPr="00A3600F">
        <w:rPr>
          <w:rFonts w:ascii="Times New Roman" w:hAnsi="Times New Roman" w:cs="Times New Roman"/>
          <w:szCs w:val="24"/>
        </w:rPr>
        <w:t xml:space="preserve"> Trainee will rotate through no l</w:t>
      </w:r>
      <w:r w:rsidR="002D61AD">
        <w:rPr>
          <w:rFonts w:ascii="Times New Roman" w:hAnsi="Times New Roman" w:cs="Times New Roman"/>
          <w:szCs w:val="24"/>
        </w:rPr>
        <w:t>ess than two separate Field Training O</w:t>
      </w:r>
      <w:r w:rsidR="00415414" w:rsidRPr="00A3600F">
        <w:rPr>
          <w:rFonts w:ascii="Times New Roman" w:hAnsi="Times New Roman" w:cs="Times New Roman"/>
          <w:szCs w:val="24"/>
        </w:rPr>
        <w:t>fficers during the supervised training period.  The le</w:t>
      </w:r>
      <w:r w:rsidR="002D61AD">
        <w:rPr>
          <w:rFonts w:ascii="Times New Roman" w:hAnsi="Times New Roman" w:cs="Times New Roman"/>
          <w:szCs w:val="24"/>
        </w:rPr>
        <w:t>ngth of time under a specified Field Training O</w:t>
      </w:r>
      <w:r w:rsidR="00415414" w:rsidRPr="00A3600F">
        <w:rPr>
          <w:rFonts w:ascii="Times New Roman" w:hAnsi="Times New Roman" w:cs="Times New Roman"/>
          <w:szCs w:val="24"/>
        </w:rPr>
        <w:t>fficer will be determined by the Investigations Division Deputy Director.  Whereas exceptions will occur, it is the intent of this program to give the trainee equal time under both fie</w:t>
      </w:r>
      <w:r w:rsidR="000B4FDE">
        <w:rPr>
          <w:rFonts w:ascii="Times New Roman" w:hAnsi="Times New Roman" w:cs="Times New Roman"/>
          <w:szCs w:val="24"/>
        </w:rPr>
        <w:t>ld training officers.</w:t>
      </w:r>
      <w:r w:rsidR="00781D9A">
        <w:rPr>
          <w:rFonts w:ascii="Times New Roman" w:hAnsi="Times New Roman" w:cs="Times New Roman"/>
          <w:szCs w:val="24"/>
        </w:rPr>
        <w:t xml:space="preserve"> </w:t>
      </w:r>
    </w:p>
    <w:p w:rsidR="00415414" w:rsidRPr="00A3600F" w:rsidRDefault="00415414" w:rsidP="00802AF1">
      <w:pPr>
        <w:spacing w:after="0"/>
        <w:jc w:val="both"/>
        <w:rPr>
          <w:rFonts w:ascii="Times New Roman" w:hAnsi="Times New Roman" w:cs="Times New Roman"/>
          <w:szCs w:val="24"/>
        </w:rPr>
      </w:pPr>
    </w:p>
    <w:p w:rsidR="00415414" w:rsidRPr="00A3600F" w:rsidRDefault="00914582" w:rsidP="00802AF1">
      <w:pPr>
        <w:spacing w:after="0" w:line="240" w:lineRule="auto"/>
        <w:jc w:val="both"/>
        <w:rPr>
          <w:rFonts w:ascii="Times New Roman" w:hAnsi="Times New Roman" w:cs="Times New Roman"/>
          <w:szCs w:val="24"/>
        </w:rPr>
      </w:pPr>
      <w:r>
        <w:rPr>
          <w:rFonts w:ascii="Times New Roman" w:hAnsi="Times New Roman" w:cs="Times New Roman"/>
          <w:szCs w:val="24"/>
        </w:rPr>
        <w:t xml:space="preserve">2.1.7. </w:t>
      </w:r>
      <w:r w:rsidR="00415414" w:rsidRPr="00A3600F">
        <w:rPr>
          <w:rFonts w:ascii="Times New Roman" w:hAnsi="Times New Roman" w:cs="Times New Roman"/>
          <w:szCs w:val="24"/>
        </w:rPr>
        <w:t>The evaluation of trainees will be done on an evaluation form as provided in the Field Training Program.  Criteria for the evaluation categories may also be found in the Fi</w:t>
      </w:r>
      <w:r w:rsidR="000B4FDE">
        <w:rPr>
          <w:rFonts w:ascii="Times New Roman" w:hAnsi="Times New Roman" w:cs="Times New Roman"/>
          <w:szCs w:val="24"/>
        </w:rPr>
        <w:t>eld Training Program.</w:t>
      </w:r>
      <w:r w:rsidR="00781D9A">
        <w:rPr>
          <w:rFonts w:ascii="Times New Roman" w:hAnsi="Times New Roman" w:cs="Times New Roman"/>
          <w:szCs w:val="24"/>
        </w:rPr>
        <w:t xml:space="preserve"> </w:t>
      </w:r>
    </w:p>
    <w:p w:rsidR="00415414" w:rsidRPr="00A3600F" w:rsidRDefault="00415414" w:rsidP="00802AF1">
      <w:pPr>
        <w:spacing w:after="0"/>
        <w:jc w:val="both"/>
        <w:rPr>
          <w:rFonts w:ascii="Times New Roman" w:hAnsi="Times New Roman" w:cs="Times New Roman"/>
          <w:szCs w:val="24"/>
        </w:rPr>
      </w:pPr>
    </w:p>
    <w:p w:rsidR="00415414" w:rsidRPr="00A3600F" w:rsidRDefault="006F6395" w:rsidP="00802AF1">
      <w:pPr>
        <w:spacing w:after="0" w:line="240" w:lineRule="auto"/>
        <w:jc w:val="both"/>
        <w:rPr>
          <w:rFonts w:ascii="Times New Roman" w:hAnsi="Times New Roman" w:cs="Times New Roman"/>
          <w:szCs w:val="24"/>
        </w:rPr>
      </w:pPr>
      <w:r>
        <w:rPr>
          <w:rFonts w:ascii="Times New Roman" w:hAnsi="Times New Roman" w:cs="Times New Roman"/>
          <w:szCs w:val="24"/>
        </w:rPr>
        <w:t>2.</w:t>
      </w:r>
      <w:r w:rsidRPr="00802AF1">
        <w:rPr>
          <w:rFonts w:ascii="Times New Roman" w:hAnsi="Times New Roman" w:cs="Times New Roman"/>
          <w:szCs w:val="24"/>
        </w:rPr>
        <w:t xml:space="preserve">1.8. </w:t>
      </w:r>
      <w:r w:rsidR="00415414" w:rsidRPr="00802AF1">
        <w:rPr>
          <w:rFonts w:ascii="Times New Roman" w:hAnsi="Times New Roman" w:cs="Times New Roman"/>
          <w:szCs w:val="24"/>
        </w:rPr>
        <w:t>The reporting responsibilitie</w:t>
      </w:r>
      <w:r w:rsidR="0025724E" w:rsidRPr="00802AF1">
        <w:rPr>
          <w:rFonts w:ascii="Times New Roman" w:hAnsi="Times New Roman" w:cs="Times New Roman"/>
          <w:szCs w:val="24"/>
        </w:rPr>
        <w:t>s of the Field Training O</w:t>
      </w:r>
      <w:r w:rsidR="00EA3937" w:rsidRPr="00802AF1">
        <w:rPr>
          <w:rFonts w:ascii="Times New Roman" w:hAnsi="Times New Roman" w:cs="Times New Roman"/>
          <w:szCs w:val="24"/>
        </w:rPr>
        <w:t xml:space="preserve">fficer, </w:t>
      </w:r>
      <w:r w:rsidR="00415414" w:rsidRPr="00802AF1">
        <w:rPr>
          <w:rFonts w:ascii="Times New Roman" w:hAnsi="Times New Roman" w:cs="Times New Roman"/>
          <w:szCs w:val="24"/>
        </w:rPr>
        <w:t xml:space="preserve">the </w:t>
      </w:r>
      <w:r w:rsidR="0025724E" w:rsidRPr="00802AF1">
        <w:rPr>
          <w:rFonts w:ascii="Times New Roman" w:hAnsi="Times New Roman" w:cs="Times New Roman"/>
          <w:szCs w:val="24"/>
        </w:rPr>
        <w:t>Field Training Program M</w:t>
      </w:r>
      <w:r w:rsidR="006C7BEA" w:rsidRPr="00802AF1">
        <w:rPr>
          <w:rFonts w:ascii="Times New Roman" w:hAnsi="Times New Roman" w:cs="Times New Roman"/>
          <w:szCs w:val="24"/>
        </w:rPr>
        <w:t>anager</w:t>
      </w:r>
      <w:r w:rsidR="00EA3937" w:rsidRPr="00802AF1">
        <w:rPr>
          <w:rFonts w:ascii="Times New Roman" w:hAnsi="Times New Roman" w:cs="Times New Roman"/>
          <w:szCs w:val="24"/>
        </w:rPr>
        <w:t xml:space="preserve"> and the</w:t>
      </w:r>
      <w:r w:rsidR="006C7BEA" w:rsidRPr="00802AF1">
        <w:rPr>
          <w:rFonts w:ascii="Times New Roman" w:hAnsi="Times New Roman" w:cs="Times New Roman"/>
          <w:szCs w:val="24"/>
        </w:rPr>
        <w:t xml:space="preserve"> </w:t>
      </w:r>
      <w:r w:rsidR="00415414" w:rsidRPr="00EA3937">
        <w:rPr>
          <w:rFonts w:ascii="Times New Roman" w:hAnsi="Times New Roman" w:cs="Times New Roman"/>
          <w:szCs w:val="24"/>
        </w:rPr>
        <w:t xml:space="preserve">assigned </w:t>
      </w:r>
      <w:r w:rsidR="001464E3">
        <w:rPr>
          <w:rFonts w:ascii="Times New Roman" w:hAnsi="Times New Roman" w:cs="Times New Roman"/>
          <w:szCs w:val="24"/>
        </w:rPr>
        <w:t>Crime Scene Supervisor</w:t>
      </w:r>
      <w:r w:rsidR="00415414" w:rsidRPr="00A3600F">
        <w:rPr>
          <w:rFonts w:ascii="Times New Roman" w:hAnsi="Times New Roman" w:cs="Times New Roman"/>
          <w:szCs w:val="24"/>
        </w:rPr>
        <w:t xml:space="preserve"> are as follows:</w:t>
      </w:r>
      <w:r w:rsidR="00781D9A">
        <w:rPr>
          <w:rFonts w:ascii="Times New Roman" w:hAnsi="Times New Roman" w:cs="Times New Roman"/>
          <w:szCs w:val="24"/>
        </w:rPr>
        <w:t xml:space="preserve"> </w:t>
      </w:r>
    </w:p>
    <w:p w:rsidR="00415414" w:rsidRPr="00A3600F" w:rsidRDefault="00415414" w:rsidP="00C01545">
      <w:pPr>
        <w:spacing w:after="0"/>
        <w:jc w:val="both"/>
        <w:rPr>
          <w:rFonts w:ascii="Times New Roman" w:hAnsi="Times New Roman" w:cs="Times New Roman"/>
          <w:szCs w:val="24"/>
        </w:rPr>
      </w:pPr>
    </w:p>
    <w:p w:rsidR="00415414" w:rsidRPr="00A3600F" w:rsidRDefault="0025724E" w:rsidP="006F6395">
      <w:pPr>
        <w:numPr>
          <w:ilvl w:val="0"/>
          <w:numId w:val="46"/>
        </w:numPr>
        <w:spacing w:after="0" w:line="240" w:lineRule="auto"/>
        <w:ind w:left="720"/>
        <w:jc w:val="both"/>
        <w:rPr>
          <w:rFonts w:ascii="Times New Roman" w:hAnsi="Times New Roman" w:cs="Times New Roman"/>
          <w:szCs w:val="24"/>
        </w:rPr>
      </w:pPr>
      <w:r>
        <w:rPr>
          <w:rFonts w:ascii="Times New Roman" w:hAnsi="Times New Roman" w:cs="Times New Roman"/>
          <w:szCs w:val="24"/>
        </w:rPr>
        <w:t>Field Training O</w:t>
      </w:r>
      <w:r w:rsidR="00415414" w:rsidRPr="00A3600F">
        <w:rPr>
          <w:rFonts w:ascii="Times New Roman" w:hAnsi="Times New Roman" w:cs="Times New Roman"/>
          <w:szCs w:val="24"/>
        </w:rPr>
        <w:t>fficers will complete an</w:t>
      </w:r>
      <w:r w:rsidR="000B4FDE">
        <w:rPr>
          <w:rFonts w:ascii="Times New Roman" w:hAnsi="Times New Roman" w:cs="Times New Roman"/>
          <w:szCs w:val="24"/>
        </w:rPr>
        <w:t xml:space="preserve"> evaluation form no less than once a month</w:t>
      </w:r>
      <w:r w:rsidR="00415414" w:rsidRPr="00A3600F">
        <w:rPr>
          <w:rFonts w:ascii="Times New Roman" w:hAnsi="Times New Roman" w:cs="Times New Roman"/>
          <w:szCs w:val="24"/>
        </w:rPr>
        <w:t xml:space="preserve"> on the trainee.  This form will be submitted to the </w:t>
      </w:r>
      <w:r w:rsidR="00EA3937" w:rsidRPr="00802AF1">
        <w:rPr>
          <w:rFonts w:ascii="Times New Roman" w:hAnsi="Times New Roman" w:cs="Times New Roman"/>
          <w:szCs w:val="24"/>
        </w:rPr>
        <w:t>Field Training Program Manager</w:t>
      </w:r>
      <w:r w:rsidR="002549FE" w:rsidRPr="00802AF1">
        <w:rPr>
          <w:rFonts w:ascii="Times New Roman" w:hAnsi="Times New Roman" w:cs="Times New Roman"/>
          <w:szCs w:val="24"/>
        </w:rPr>
        <w:t xml:space="preserve"> </w:t>
      </w:r>
      <w:r w:rsidR="00415414" w:rsidRPr="00802AF1">
        <w:rPr>
          <w:rFonts w:ascii="Times New Roman" w:hAnsi="Times New Roman" w:cs="Times New Roman"/>
          <w:szCs w:val="24"/>
        </w:rPr>
        <w:t xml:space="preserve">and then </w:t>
      </w:r>
      <w:r w:rsidR="002D61AD" w:rsidRPr="00802AF1">
        <w:rPr>
          <w:rFonts w:ascii="Times New Roman" w:hAnsi="Times New Roman" w:cs="Times New Roman"/>
          <w:szCs w:val="24"/>
        </w:rPr>
        <w:t>will be discussed wi</w:t>
      </w:r>
      <w:r w:rsidR="00802AF1">
        <w:rPr>
          <w:rFonts w:ascii="Times New Roman" w:hAnsi="Times New Roman" w:cs="Times New Roman"/>
          <w:szCs w:val="24"/>
        </w:rPr>
        <w:t xml:space="preserve">th and signed by the trainee.  </w:t>
      </w:r>
      <w:r w:rsidR="002D61AD" w:rsidRPr="00802AF1">
        <w:rPr>
          <w:rFonts w:ascii="Times New Roman" w:hAnsi="Times New Roman" w:cs="Times New Roman"/>
          <w:szCs w:val="24"/>
        </w:rPr>
        <w:t>Once the feedback has been provided to the trainee, the form will be forwarded to the Investigations Division Deputy Director</w:t>
      </w:r>
      <w:r w:rsidR="00415414" w:rsidRPr="00A3600F">
        <w:rPr>
          <w:rFonts w:ascii="Times New Roman" w:hAnsi="Times New Roman" w:cs="Times New Roman"/>
          <w:szCs w:val="24"/>
        </w:rPr>
        <w:t xml:space="preserve">. Nothing in this section precludes evaluation forms from being completed more frequently </w:t>
      </w:r>
      <w:r w:rsidR="00415414" w:rsidRPr="00A3600F">
        <w:rPr>
          <w:rFonts w:ascii="Times New Roman" w:hAnsi="Times New Roman" w:cs="Times New Roman"/>
          <w:szCs w:val="24"/>
        </w:rPr>
        <w:lastRenderedPageBreak/>
        <w:t xml:space="preserve">at the discretion of the Investigations Division Deputy Director or the </w:t>
      </w:r>
      <w:r w:rsidR="001464E3">
        <w:rPr>
          <w:rFonts w:ascii="Times New Roman" w:hAnsi="Times New Roman" w:cs="Times New Roman"/>
          <w:szCs w:val="24"/>
        </w:rPr>
        <w:t>Crime Scene Supervisor</w:t>
      </w:r>
      <w:r w:rsidR="00415414" w:rsidRPr="00A3600F">
        <w:rPr>
          <w:rFonts w:ascii="Times New Roman" w:hAnsi="Times New Roman" w:cs="Times New Roman"/>
          <w:szCs w:val="24"/>
        </w:rPr>
        <w:t>.</w:t>
      </w:r>
    </w:p>
    <w:p w:rsidR="00415414" w:rsidRPr="00A3600F" w:rsidRDefault="00415414" w:rsidP="006F6395">
      <w:pPr>
        <w:spacing w:after="0"/>
        <w:ind w:left="720"/>
        <w:jc w:val="both"/>
        <w:rPr>
          <w:rFonts w:ascii="Times New Roman" w:hAnsi="Times New Roman" w:cs="Times New Roman"/>
          <w:szCs w:val="24"/>
        </w:rPr>
      </w:pPr>
    </w:p>
    <w:p w:rsidR="00415414" w:rsidRPr="00802AF1" w:rsidRDefault="00EE4842" w:rsidP="006F6395">
      <w:pPr>
        <w:numPr>
          <w:ilvl w:val="0"/>
          <w:numId w:val="46"/>
        </w:numPr>
        <w:spacing w:after="0" w:line="240" w:lineRule="auto"/>
        <w:ind w:left="720"/>
        <w:jc w:val="both"/>
        <w:rPr>
          <w:rFonts w:ascii="Times New Roman" w:hAnsi="Times New Roman" w:cs="Times New Roman"/>
          <w:szCs w:val="24"/>
        </w:rPr>
      </w:pPr>
      <w:r w:rsidRPr="00802AF1">
        <w:rPr>
          <w:rFonts w:ascii="Times New Roman" w:hAnsi="Times New Roman" w:cs="Times New Roman"/>
          <w:szCs w:val="24"/>
        </w:rPr>
        <w:t xml:space="preserve">At the end of the </w:t>
      </w:r>
      <w:r w:rsidR="00802AF1">
        <w:rPr>
          <w:rFonts w:ascii="Times New Roman" w:hAnsi="Times New Roman" w:cs="Times New Roman"/>
          <w:szCs w:val="24"/>
        </w:rPr>
        <w:t>second</w:t>
      </w:r>
      <w:r w:rsidR="00415414" w:rsidRPr="00802AF1">
        <w:rPr>
          <w:rFonts w:ascii="Times New Roman" w:hAnsi="Times New Roman" w:cs="Times New Roman"/>
          <w:szCs w:val="24"/>
        </w:rPr>
        <w:t xml:space="preserve"> phase of training, as outlined in t</w:t>
      </w:r>
      <w:r w:rsidRPr="00802AF1">
        <w:rPr>
          <w:rFonts w:ascii="Times New Roman" w:hAnsi="Times New Roman" w:cs="Times New Roman"/>
          <w:szCs w:val="24"/>
        </w:rPr>
        <w:t>he Field Training Program, the Field Training O</w:t>
      </w:r>
      <w:r w:rsidR="00415414" w:rsidRPr="00802AF1">
        <w:rPr>
          <w:rFonts w:ascii="Times New Roman" w:hAnsi="Times New Roman" w:cs="Times New Roman"/>
          <w:szCs w:val="24"/>
        </w:rPr>
        <w:t>fficer will submit a written recommendation fo</w:t>
      </w:r>
      <w:r w:rsidR="00802AF1">
        <w:rPr>
          <w:rFonts w:ascii="Times New Roman" w:hAnsi="Times New Roman" w:cs="Times New Roman"/>
          <w:szCs w:val="24"/>
        </w:rPr>
        <w:t>r the trainee to proceed to the</w:t>
      </w:r>
      <w:r w:rsidRPr="00802AF1">
        <w:rPr>
          <w:rFonts w:ascii="Times New Roman" w:hAnsi="Times New Roman" w:cs="Times New Roman"/>
          <w:szCs w:val="24"/>
        </w:rPr>
        <w:t xml:space="preserve"> </w:t>
      </w:r>
      <w:r w:rsidR="00802AF1">
        <w:rPr>
          <w:rFonts w:ascii="Times New Roman" w:hAnsi="Times New Roman" w:cs="Times New Roman"/>
          <w:szCs w:val="24"/>
        </w:rPr>
        <w:t>third</w:t>
      </w:r>
      <w:r w:rsidR="00415414" w:rsidRPr="00802AF1">
        <w:rPr>
          <w:rFonts w:ascii="Times New Roman" w:hAnsi="Times New Roman" w:cs="Times New Roman"/>
          <w:szCs w:val="24"/>
        </w:rPr>
        <w:t xml:space="preserve"> (supervised) phase of training to the </w:t>
      </w:r>
      <w:r w:rsidR="00EA3937" w:rsidRPr="00802AF1">
        <w:rPr>
          <w:rFonts w:ascii="Times New Roman" w:hAnsi="Times New Roman" w:cs="Times New Roman"/>
          <w:szCs w:val="24"/>
        </w:rPr>
        <w:t>Field Training Program Manager</w:t>
      </w:r>
      <w:r w:rsidR="00802AF1">
        <w:rPr>
          <w:rFonts w:ascii="Times New Roman" w:hAnsi="Times New Roman" w:cs="Times New Roman"/>
          <w:szCs w:val="24"/>
        </w:rPr>
        <w:t>.</w:t>
      </w:r>
    </w:p>
    <w:p w:rsidR="00415414" w:rsidRPr="00A3600F" w:rsidRDefault="00415414" w:rsidP="006F6395">
      <w:pPr>
        <w:spacing w:after="0"/>
        <w:ind w:left="720"/>
        <w:jc w:val="both"/>
        <w:rPr>
          <w:rFonts w:ascii="Times New Roman" w:hAnsi="Times New Roman" w:cs="Times New Roman"/>
          <w:szCs w:val="24"/>
        </w:rPr>
      </w:pPr>
    </w:p>
    <w:p w:rsidR="00415414" w:rsidRPr="00802AF1" w:rsidRDefault="00802AF1" w:rsidP="006F6395">
      <w:pPr>
        <w:numPr>
          <w:ilvl w:val="0"/>
          <w:numId w:val="46"/>
        </w:numPr>
        <w:spacing w:after="0" w:line="240" w:lineRule="auto"/>
        <w:ind w:left="720"/>
        <w:jc w:val="both"/>
        <w:rPr>
          <w:rFonts w:ascii="Times New Roman" w:hAnsi="Times New Roman" w:cs="Times New Roman"/>
          <w:szCs w:val="24"/>
        </w:rPr>
      </w:pPr>
      <w:r w:rsidRPr="00802AF1">
        <w:rPr>
          <w:rFonts w:ascii="Times New Roman" w:hAnsi="Times New Roman" w:cs="Times New Roman"/>
          <w:szCs w:val="24"/>
        </w:rPr>
        <w:t>At the end of the</w:t>
      </w:r>
      <w:r w:rsidR="00415414" w:rsidRPr="00802AF1">
        <w:rPr>
          <w:rFonts w:ascii="Times New Roman" w:hAnsi="Times New Roman" w:cs="Times New Roman"/>
          <w:szCs w:val="24"/>
        </w:rPr>
        <w:t xml:space="preserve"> </w:t>
      </w:r>
      <w:r w:rsidRPr="00802AF1">
        <w:rPr>
          <w:rFonts w:ascii="Times New Roman" w:hAnsi="Times New Roman" w:cs="Times New Roman"/>
          <w:szCs w:val="24"/>
        </w:rPr>
        <w:t>third</w:t>
      </w:r>
      <w:r w:rsidR="00EE4842" w:rsidRPr="00802AF1">
        <w:rPr>
          <w:rFonts w:ascii="Times New Roman" w:hAnsi="Times New Roman" w:cs="Times New Roman"/>
          <w:szCs w:val="24"/>
        </w:rPr>
        <w:t xml:space="preserve"> </w:t>
      </w:r>
      <w:r w:rsidR="00415414" w:rsidRPr="00802AF1">
        <w:rPr>
          <w:rFonts w:ascii="Times New Roman" w:hAnsi="Times New Roman" w:cs="Times New Roman"/>
          <w:szCs w:val="24"/>
        </w:rPr>
        <w:t>phase of training, as outlined in t</w:t>
      </w:r>
      <w:r w:rsidR="00EE4842" w:rsidRPr="00802AF1">
        <w:rPr>
          <w:rFonts w:ascii="Times New Roman" w:hAnsi="Times New Roman" w:cs="Times New Roman"/>
          <w:szCs w:val="24"/>
        </w:rPr>
        <w:t>he Field Training Program, the Field T</w:t>
      </w:r>
      <w:r w:rsidR="00415414" w:rsidRPr="00802AF1">
        <w:rPr>
          <w:rFonts w:ascii="Times New Roman" w:hAnsi="Times New Roman" w:cs="Times New Roman"/>
          <w:szCs w:val="24"/>
        </w:rPr>
        <w:t>rai</w:t>
      </w:r>
      <w:r w:rsidR="00EE4842" w:rsidRPr="00802AF1">
        <w:rPr>
          <w:rFonts w:ascii="Times New Roman" w:hAnsi="Times New Roman" w:cs="Times New Roman"/>
          <w:szCs w:val="24"/>
        </w:rPr>
        <w:t>ning O</w:t>
      </w:r>
      <w:r w:rsidR="00415414" w:rsidRPr="00802AF1">
        <w:rPr>
          <w:rFonts w:ascii="Times New Roman" w:hAnsi="Times New Roman" w:cs="Times New Roman"/>
          <w:szCs w:val="24"/>
        </w:rPr>
        <w:t xml:space="preserve">fficer will submit a written recommendation for the trainee to proceed to the </w:t>
      </w:r>
      <w:r w:rsidRPr="00802AF1">
        <w:rPr>
          <w:rFonts w:ascii="Times New Roman" w:hAnsi="Times New Roman" w:cs="Times New Roman"/>
          <w:szCs w:val="24"/>
        </w:rPr>
        <w:t>fourth</w:t>
      </w:r>
      <w:r w:rsidR="00EE4842" w:rsidRPr="00802AF1">
        <w:rPr>
          <w:rFonts w:ascii="Times New Roman" w:hAnsi="Times New Roman" w:cs="Times New Roman"/>
          <w:szCs w:val="24"/>
        </w:rPr>
        <w:t xml:space="preserve"> </w:t>
      </w:r>
      <w:r w:rsidR="00415414" w:rsidRPr="00802AF1">
        <w:rPr>
          <w:rFonts w:ascii="Times New Roman" w:hAnsi="Times New Roman" w:cs="Times New Roman"/>
          <w:szCs w:val="24"/>
        </w:rPr>
        <w:t xml:space="preserve">(unsupervised) phase of field training to the </w:t>
      </w:r>
      <w:r w:rsidR="00EA3937" w:rsidRPr="00802AF1">
        <w:rPr>
          <w:rFonts w:ascii="Times New Roman" w:hAnsi="Times New Roman" w:cs="Times New Roman"/>
          <w:szCs w:val="24"/>
        </w:rPr>
        <w:t>Field Training Program Manager</w:t>
      </w:r>
      <w:r w:rsidR="00415414" w:rsidRPr="00802AF1">
        <w:rPr>
          <w:rFonts w:ascii="Times New Roman" w:hAnsi="Times New Roman" w:cs="Times New Roman"/>
          <w:szCs w:val="24"/>
        </w:rPr>
        <w:t xml:space="preserve">  The </w:t>
      </w:r>
      <w:r w:rsidR="00EA3937" w:rsidRPr="00802AF1">
        <w:rPr>
          <w:rFonts w:ascii="Times New Roman" w:hAnsi="Times New Roman" w:cs="Times New Roman"/>
          <w:szCs w:val="24"/>
        </w:rPr>
        <w:t xml:space="preserve">Field Training Program Manager </w:t>
      </w:r>
      <w:r w:rsidR="00415414" w:rsidRPr="00802AF1">
        <w:rPr>
          <w:rFonts w:ascii="Times New Roman" w:hAnsi="Times New Roman" w:cs="Times New Roman"/>
          <w:szCs w:val="24"/>
        </w:rPr>
        <w:t>shall submit a written recommendation to the Investigations Division Deputy Director recommending the trainee to pro</w:t>
      </w:r>
      <w:r w:rsidRPr="00802AF1">
        <w:rPr>
          <w:rFonts w:ascii="Times New Roman" w:hAnsi="Times New Roman" w:cs="Times New Roman"/>
          <w:szCs w:val="24"/>
        </w:rPr>
        <w:t>ceed to the</w:t>
      </w:r>
      <w:r w:rsidR="00415414" w:rsidRPr="00802AF1">
        <w:rPr>
          <w:rFonts w:ascii="Times New Roman" w:hAnsi="Times New Roman" w:cs="Times New Roman"/>
          <w:szCs w:val="24"/>
        </w:rPr>
        <w:t xml:space="preserve"> </w:t>
      </w:r>
      <w:r w:rsidRPr="00802AF1">
        <w:rPr>
          <w:rFonts w:ascii="Times New Roman" w:hAnsi="Times New Roman" w:cs="Times New Roman"/>
          <w:szCs w:val="24"/>
        </w:rPr>
        <w:t>fourth</w:t>
      </w:r>
      <w:r w:rsidR="00EE4842" w:rsidRPr="00802AF1">
        <w:rPr>
          <w:rFonts w:ascii="Times New Roman" w:hAnsi="Times New Roman" w:cs="Times New Roman"/>
          <w:szCs w:val="24"/>
        </w:rPr>
        <w:t xml:space="preserve"> </w:t>
      </w:r>
      <w:r w:rsidR="00415414" w:rsidRPr="00802AF1">
        <w:rPr>
          <w:rFonts w:ascii="Times New Roman" w:hAnsi="Times New Roman" w:cs="Times New Roman"/>
          <w:szCs w:val="24"/>
        </w:rPr>
        <w:t>phase of field training.</w:t>
      </w:r>
    </w:p>
    <w:p w:rsidR="00415414" w:rsidRPr="00A3600F" w:rsidRDefault="00415414" w:rsidP="006F6395">
      <w:pPr>
        <w:spacing w:after="0"/>
        <w:ind w:left="720"/>
        <w:jc w:val="both"/>
        <w:rPr>
          <w:rFonts w:ascii="Times New Roman" w:hAnsi="Times New Roman" w:cs="Times New Roman"/>
          <w:szCs w:val="24"/>
        </w:rPr>
      </w:pPr>
    </w:p>
    <w:p w:rsidR="00415414" w:rsidRPr="00A3600F" w:rsidRDefault="00802AF1" w:rsidP="006F6395">
      <w:pPr>
        <w:numPr>
          <w:ilvl w:val="0"/>
          <w:numId w:val="46"/>
        </w:numPr>
        <w:spacing w:after="0" w:line="240" w:lineRule="auto"/>
        <w:ind w:left="720"/>
        <w:jc w:val="both"/>
        <w:rPr>
          <w:rFonts w:ascii="Times New Roman" w:hAnsi="Times New Roman" w:cs="Times New Roman"/>
          <w:szCs w:val="24"/>
        </w:rPr>
      </w:pPr>
      <w:r>
        <w:rPr>
          <w:rFonts w:ascii="Times New Roman" w:hAnsi="Times New Roman" w:cs="Times New Roman"/>
          <w:szCs w:val="24"/>
        </w:rPr>
        <w:t>During the</w:t>
      </w:r>
      <w:r w:rsidRPr="00802AF1">
        <w:rPr>
          <w:rFonts w:ascii="Times New Roman" w:hAnsi="Times New Roman" w:cs="Times New Roman"/>
          <w:szCs w:val="24"/>
        </w:rPr>
        <w:t xml:space="preserve"> fourth </w:t>
      </w:r>
      <w:r w:rsidR="00415414" w:rsidRPr="00A3600F">
        <w:rPr>
          <w:rFonts w:ascii="Times New Roman" w:hAnsi="Times New Roman" w:cs="Times New Roman"/>
          <w:szCs w:val="24"/>
        </w:rPr>
        <w:t xml:space="preserve">phase of the field training period, the </w:t>
      </w:r>
      <w:r w:rsidR="00EA3937">
        <w:rPr>
          <w:rFonts w:ascii="Times New Roman" w:hAnsi="Times New Roman" w:cs="Times New Roman"/>
          <w:szCs w:val="24"/>
        </w:rPr>
        <w:t xml:space="preserve">Trainee’s assigned </w:t>
      </w:r>
      <w:r w:rsidR="001464E3">
        <w:rPr>
          <w:rFonts w:ascii="Times New Roman" w:hAnsi="Times New Roman" w:cs="Times New Roman"/>
          <w:szCs w:val="24"/>
        </w:rPr>
        <w:t>Crime Scene Supervisor</w:t>
      </w:r>
      <w:r w:rsidR="00415414" w:rsidRPr="00A3600F">
        <w:rPr>
          <w:rFonts w:ascii="Times New Roman" w:hAnsi="Times New Roman" w:cs="Times New Roman"/>
          <w:szCs w:val="24"/>
        </w:rPr>
        <w:t xml:space="preserve"> shall complete a minimum of two written evaluations of the trainee’s performance.  These evaluations shall be discussed and signed by the trainee and forwarded to the Investigations Div</w:t>
      </w:r>
      <w:r>
        <w:rPr>
          <w:rFonts w:ascii="Times New Roman" w:hAnsi="Times New Roman" w:cs="Times New Roman"/>
          <w:szCs w:val="24"/>
        </w:rPr>
        <w:t xml:space="preserve">ision Deputy Director.  </w:t>
      </w:r>
    </w:p>
    <w:p w:rsidR="00415414" w:rsidRPr="00A3600F" w:rsidRDefault="00415414" w:rsidP="006F6395">
      <w:pPr>
        <w:spacing w:after="0"/>
        <w:ind w:left="720"/>
        <w:jc w:val="both"/>
        <w:rPr>
          <w:rFonts w:ascii="Times New Roman" w:hAnsi="Times New Roman" w:cs="Times New Roman"/>
          <w:szCs w:val="24"/>
        </w:rPr>
      </w:pPr>
    </w:p>
    <w:p w:rsidR="00415414" w:rsidRDefault="00415414" w:rsidP="006F6395">
      <w:pPr>
        <w:numPr>
          <w:ilvl w:val="0"/>
          <w:numId w:val="46"/>
        </w:numPr>
        <w:spacing w:after="0" w:line="240" w:lineRule="auto"/>
        <w:ind w:left="720"/>
        <w:jc w:val="both"/>
        <w:rPr>
          <w:rFonts w:ascii="Times New Roman" w:hAnsi="Times New Roman" w:cs="Times New Roman"/>
          <w:szCs w:val="24"/>
        </w:rPr>
      </w:pPr>
      <w:r w:rsidRPr="00A3600F">
        <w:rPr>
          <w:rFonts w:ascii="Times New Roman" w:hAnsi="Times New Roman" w:cs="Times New Roman"/>
          <w:szCs w:val="24"/>
        </w:rPr>
        <w:t>All evaluations and written recommendations will be maintained in the trainee’s training file.  The employee’s training file will be maintained in the employee’s CCBI personnel file at the completion of the training.</w:t>
      </w:r>
    </w:p>
    <w:p w:rsidR="000B4FDE" w:rsidRDefault="000B4FDE" w:rsidP="00C01545">
      <w:pPr>
        <w:rPr>
          <w:rFonts w:ascii="Times New Roman" w:hAnsi="Times New Roman" w:cs="Times New Roman"/>
          <w:szCs w:val="24"/>
        </w:rPr>
      </w:pPr>
    </w:p>
    <w:p w:rsidR="000B4FDE" w:rsidRDefault="00802AF1" w:rsidP="00C01545">
      <w:pPr>
        <w:pStyle w:val="Heading2"/>
      </w:pPr>
      <w:bookmarkStart w:id="117" w:name="_Toc11151783"/>
      <w:r>
        <w:t xml:space="preserve">3. </w:t>
      </w:r>
      <w:r w:rsidR="000B4FDE">
        <w:t xml:space="preserve">Property Crime </w:t>
      </w:r>
      <w:r w:rsidR="00520CE3">
        <w:t>Specialist</w:t>
      </w:r>
      <w:r w:rsidR="000B4FDE">
        <w:t>s</w:t>
      </w:r>
      <w:bookmarkEnd w:id="117"/>
    </w:p>
    <w:p w:rsidR="000B4FDE" w:rsidRDefault="000B4FDE" w:rsidP="00C01545"/>
    <w:p w:rsidR="000B4FDE" w:rsidRPr="00A3600F" w:rsidRDefault="00802AF1" w:rsidP="00C01545">
      <w:pPr>
        <w:spacing w:after="0"/>
        <w:jc w:val="both"/>
        <w:rPr>
          <w:rFonts w:ascii="Times New Roman" w:hAnsi="Times New Roman" w:cs="Times New Roman"/>
          <w:szCs w:val="24"/>
        </w:rPr>
      </w:pPr>
      <w:r>
        <w:rPr>
          <w:rFonts w:ascii="Times New Roman" w:hAnsi="Times New Roman" w:cs="Times New Roman"/>
          <w:szCs w:val="24"/>
        </w:rPr>
        <w:t xml:space="preserve">3.1. </w:t>
      </w:r>
      <w:r w:rsidR="000B4FDE" w:rsidRPr="00A3600F">
        <w:rPr>
          <w:rFonts w:ascii="Times New Roman" w:hAnsi="Times New Roman" w:cs="Times New Roman"/>
          <w:szCs w:val="24"/>
        </w:rPr>
        <w:t>The follo</w:t>
      </w:r>
      <w:r w:rsidR="0015028F">
        <w:rPr>
          <w:rFonts w:ascii="Times New Roman" w:hAnsi="Times New Roman" w:cs="Times New Roman"/>
          <w:szCs w:val="24"/>
        </w:rPr>
        <w:t xml:space="preserve">wing policies apply to the Property Crime </w:t>
      </w:r>
      <w:r w:rsidR="00520CE3">
        <w:rPr>
          <w:rFonts w:ascii="Times New Roman" w:hAnsi="Times New Roman" w:cs="Times New Roman"/>
          <w:szCs w:val="24"/>
        </w:rPr>
        <w:t>Specialist</w:t>
      </w:r>
      <w:r w:rsidR="000B4FDE" w:rsidRPr="00A3600F">
        <w:rPr>
          <w:rFonts w:ascii="Times New Roman" w:hAnsi="Times New Roman" w:cs="Times New Roman"/>
          <w:szCs w:val="24"/>
        </w:rPr>
        <w:t xml:space="preserve"> position and can be found in greater</w:t>
      </w:r>
      <w:r w:rsidR="0015028F">
        <w:rPr>
          <w:rFonts w:ascii="Times New Roman" w:hAnsi="Times New Roman" w:cs="Times New Roman"/>
          <w:szCs w:val="24"/>
        </w:rPr>
        <w:t xml:space="preserve"> detail in the Property Crime </w:t>
      </w:r>
      <w:r w:rsidR="00520CE3">
        <w:rPr>
          <w:rFonts w:ascii="Times New Roman" w:hAnsi="Times New Roman" w:cs="Times New Roman"/>
          <w:szCs w:val="24"/>
        </w:rPr>
        <w:t>Specialist</w:t>
      </w:r>
      <w:r w:rsidR="000B4FDE" w:rsidRPr="00A3600F">
        <w:rPr>
          <w:rFonts w:ascii="Times New Roman" w:hAnsi="Times New Roman" w:cs="Times New Roman"/>
          <w:szCs w:val="24"/>
        </w:rPr>
        <w:t xml:space="preserve"> Training Program contained in the Field Training Manual:</w:t>
      </w:r>
    </w:p>
    <w:p w:rsidR="000B4FDE" w:rsidRPr="00A3600F" w:rsidRDefault="000B4FDE" w:rsidP="00C01545">
      <w:pPr>
        <w:spacing w:after="0"/>
        <w:jc w:val="both"/>
        <w:rPr>
          <w:rFonts w:ascii="Times New Roman" w:hAnsi="Times New Roman" w:cs="Times New Roman"/>
          <w:szCs w:val="24"/>
        </w:rPr>
      </w:pPr>
    </w:p>
    <w:p w:rsidR="000B4FDE" w:rsidRPr="00A3600F" w:rsidRDefault="00802AF1" w:rsidP="00802AF1">
      <w:pPr>
        <w:tabs>
          <w:tab w:val="left" w:pos="720"/>
        </w:tabs>
        <w:spacing w:after="0" w:line="240" w:lineRule="auto"/>
        <w:jc w:val="both"/>
        <w:rPr>
          <w:rFonts w:ascii="Times New Roman" w:hAnsi="Times New Roman" w:cs="Times New Roman"/>
          <w:szCs w:val="24"/>
        </w:rPr>
      </w:pPr>
      <w:r>
        <w:rPr>
          <w:rFonts w:ascii="Times New Roman" w:hAnsi="Times New Roman" w:cs="Times New Roman"/>
          <w:szCs w:val="24"/>
        </w:rPr>
        <w:t xml:space="preserve">3.1.1. </w:t>
      </w:r>
      <w:r w:rsidR="000B4FDE" w:rsidRPr="00A3600F">
        <w:rPr>
          <w:rFonts w:ascii="Times New Roman" w:hAnsi="Times New Roman" w:cs="Times New Roman"/>
          <w:szCs w:val="24"/>
        </w:rPr>
        <w:t xml:space="preserve">Field training will consist of a </w:t>
      </w:r>
      <w:r w:rsidR="0015028F">
        <w:rPr>
          <w:rFonts w:ascii="Times New Roman" w:hAnsi="Times New Roman" w:cs="Times New Roman"/>
          <w:szCs w:val="24"/>
        </w:rPr>
        <w:t>minimum of one (1</w:t>
      </w:r>
      <w:r w:rsidR="000B4FDE">
        <w:rPr>
          <w:rFonts w:ascii="Times New Roman" w:hAnsi="Times New Roman" w:cs="Times New Roman"/>
          <w:szCs w:val="24"/>
        </w:rPr>
        <w:t>)</w:t>
      </w:r>
      <w:r w:rsidR="000B4FDE" w:rsidRPr="00A3600F">
        <w:rPr>
          <w:rFonts w:ascii="Times New Roman" w:hAnsi="Times New Roman" w:cs="Times New Roman"/>
          <w:szCs w:val="24"/>
        </w:rPr>
        <w:t>-month supervised training period.  Early release from supervised field training may occur as outlined in the Field Training Program; however, the supervised field tra</w:t>
      </w:r>
      <w:r w:rsidR="0015028F">
        <w:rPr>
          <w:rFonts w:ascii="Times New Roman" w:hAnsi="Times New Roman" w:cs="Times New Roman"/>
          <w:szCs w:val="24"/>
        </w:rPr>
        <w:t>ining shall not be less than one-month</w:t>
      </w:r>
      <w:r w:rsidR="000B4FDE" w:rsidRPr="00A3600F">
        <w:rPr>
          <w:rFonts w:ascii="Times New Roman" w:hAnsi="Times New Roman" w:cs="Times New Roman"/>
          <w:szCs w:val="24"/>
        </w:rPr>
        <w:t>.  Field training will begin when the employee begins active employment at CCBI in the applicable position and is expected to perfo</w:t>
      </w:r>
      <w:r w:rsidR="000B4FDE">
        <w:rPr>
          <w:rFonts w:ascii="Times New Roman" w:hAnsi="Times New Roman" w:cs="Times New Roman"/>
          <w:szCs w:val="24"/>
        </w:rPr>
        <w:t>rm the job functions.</w:t>
      </w:r>
    </w:p>
    <w:p w:rsidR="000B4FDE" w:rsidRPr="00A3600F" w:rsidRDefault="000B4FDE" w:rsidP="00802AF1">
      <w:pPr>
        <w:tabs>
          <w:tab w:val="left" w:pos="720"/>
        </w:tabs>
        <w:spacing w:after="0"/>
        <w:jc w:val="both"/>
        <w:rPr>
          <w:rFonts w:ascii="Times New Roman" w:hAnsi="Times New Roman" w:cs="Times New Roman"/>
          <w:szCs w:val="24"/>
        </w:rPr>
      </w:pPr>
    </w:p>
    <w:p w:rsidR="000B4FDE" w:rsidRPr="00A3600F" w:rsidRDefault="00802AF1" w:rsidP="00802AF1">
      <w:pPr>
        <w:tabs>
          <w:tab w:val="left" w:pos="720"/>
        </w:tabs>
        <w:spacing w:after="0" w:line="240" w:lineRule="auto"/>
        <w:jc w:val="both"/>
        <w:rPr>
          <w:rFonts w:ascii="Times New Roman" w:hAnsi="Times New Roman" w:cs="Times New Roman"/>
          <w:szCs w:val="24"/>
        </w:rPr>
      </w:pPr>
      <w:r>
        <w:rPr>
          <w:rFonts w:ascii="Times New Roman" w:hAnsi="Times New Roman" w:cs="Times New Roman"/>
          <w:szCs w:val="24"/>
        </w:rPr>
        <w:t xml:space="preserve">3.1.2. </w:t>
      </w:r>
      <w:r w:rsidR="000B4FDE" w:rsidRPr="00A3600F">
        <w:rPr>
          <w:rFonts w:ascii="Times New Roman" w:hAnsi="Times New Roman" w:cs="Times New Roman"/>
          <w:szCs w:val="24"/>
        </w:rPr>
        <w:t>The Investigations Division Deputy Director</w:t>
      </w:r>
      <w:r w:rsidR="00374884">
        <w:rPr>
          <w:rFonts w:ascii="Times New Roman" w:hAnsi="Times New Roman" w:cs="Times New Roman"/>
          <w:szCs w:val="24"/>
        </w:rPr>
        <w:t xml:space="preserve">, </w:t>
      </w:r>
      <w:r w:rsidR="00374884" w:rsidRPr="00802AF1">
        <w:rPr>
          <w:rFonts w:ascii="Times New Roman" w:hAnsi="Times New Roman" w:cs="Times New Roman"/>
          <w:szCs w:val="24"/>
        </w:rPr>
        <w:t>the Field Training Program Manager</w:t>
      </w:r>
      <w:r w:rsidR="000B4FDE" w:rsidRPr="00802AF1">
        <w:rPr>
          <w:rFonts w:ascii="Times New Roman" w:hAnsi="Times New Roman" w:cs="Times New Roman"/>
          <w:szCs w:val="24"/>
        </w:rPr>
        <w:t xml:space="preserve"> </w:t>
      </w:r>
      <w:r w:rsidR="000B4FDE" w:rsidRPr="00A3600F">
        <w:rPr>
          <w:rFonts w:ascii="Times New Roman" w:hAnsi="Times New Roman" w:cs="Times New Roman"/>
          <w:szCs w:val="24"/>
        </w:rPr>
        <w:t>and</w:t>
      </w:r>
      <w:r w:rsidR="00374884">
        <w:rPr>
          <w:rFonts w:ascii="Times New Roman" w:hAnsi="Times New Roman" w:cs="Times New Roman"/>
          <w:szCs w:val="24"/>
        </w:rPr>
        <w:t>/or</w:t>
      </w:r>
      <w:r w:rsidR="000B4FDE" w:rsidRPr="00A3600F">
        <w:rPr>
          <w:rFonts w:ascii="Times New Roman" w:hAnsi="Times New Roman" w:cs="Times New Roman"/>
          <w:szCs w:val="24"/>
        </w:rPr>
        <w:t xml:space="preserve"> </w:t>
      </w:r>
      <w:r w:rsidR="001464E3">
        <w:rPr>
          <w:rFonts w:ascii="Times New Roman" w:hAnsi="Times New Roman" w:cs="Times New Roman"/>
          <w:szCs w:val="24"/>
        </w:rPr>
        <w:t>Crime Scene Supervisor</w:t>
      </w:r>
      <w:r w:rsidR="00374884">
        <w:rPr>
          <w:rFonts w:ascii="Times New Roman" w:hAnsi="Times New Roman" w:cs="Times New Roman"/>
          <w:szCs w:val="24"/>
        </w:rPr>
        <w:t>s will select Field Training Officers.  Field Training O</w:t>
      </w:r>
      <w:r w:rsidR="000B4FDE" w:rsidRPr="00A3600F">
        <w:rPr>
          <w:rFonts w:ascii="Times New Roman" w:hAnsi="Times New Roman" w:cs="Times New Roman"/>
          <w:szCs w:val="24"/>
        </w:rPr>
        <w:t xml:space="preserve">fficers will consist of Senior </w:t>
      </w:r>
      <w:r w:rsidR="00983CD8">
        <w:rPr>
          <w:rFonts w:ascii="Times New Roman" w:hAnsi="Times New Roman" w:cs="Times New Roman"/>
          <w:szCs w:val="24"/>
        </w:rPr>
        <w:t>Crime Scene Investigator</w:t>
      </w:r>
      <w:r w:rsidR="000B4FDE" w:rsidRPr="00A3600F">
        <w:rPr>
          <w:rFonts w:ascii="Times New Roman" w:hAnsi="Times New Roman" w:cs="Times New Roman"/>
          <w:szCs w:val="24"/>
        </w:rPr>
        <w:t>s or other experienced</w:t>
      </w:r>
      <w:r w:rsidR="000B4FDE">
        <w:rPr>
          <w:rFonts w:ascii="Times New Roman" w:hAnsi="Times New Roman" w:cs="Times New Roman"/>
          <w:szCs w:val="24"/>
        </w:rPr>
        <w:t xml:space="preserve"> </w:t>
      </w:r>
      <w:r w:rsidR="00983CD8">
        <w:rPr>
          <w:rFonts w:ascii="Times New Roman" w:hAnsi="Times New Roman" w:cs="Times New Roman"/>
          <w:szCs w:val="24"/>
        </w:rPr>
        <w:t>Crime Scene Investigator</w:t>
      </w:r>
      <w:r w:rsidR="000B4FDE">
        <w:rPr>
          <w:rFonts w:ascii="Times New Roman" w:hAnsi="Times New Roman" w:cs="Times New Roman"/>
          <w:szCs w:val="24"/>
        </w:rPr>
        <w:t>s whose field performance has</w:t>
      </w:r>
      <w:r w:rsidR="000B4FDE" w:rsidRPr="00A3600F">
        <w:rPr>
          <w:rFonts w:ascii="Times New Roman" w:hAnsi="Times New Roman" w:cs="Times New Roman"/>
          <w:szCs w:val="24"/>
        </w:rPr>
        <w:t xml:space="preserve"> shown a thorough knowledge and the necessary skills and abilities to perform </w:t>
      </w:r>
      <w:r w:rsidR="000B4FDE" w:rsidRPr="00A3600F">
        <w:rPr>
          <w:rFonts w:ascii="Times New Roman" w:hAnsi="Times New Roman" w:cs="Times New Roman"/>
          <w:szCs w:val="24"/>
        </w:rPr>
        <w:lastRenderedPageBreak/>
        <w:t>the requirements of the position at a satisfac</w:t>
      </w:r>
      <w:r w:rsidR="00374884">
        <w:rPr>
          <w:rFonts w:ascii="Times New Roman" w:hAnsi="Times New Roman" w:cs="Times New Roman"/>
          <w:szCs w:val="24"/>
        </w:rPr>
        <w:t>tory level.  Those selected as F</w:t>
      </w:r>
      <w:r w:rsidR="000B4FDE" w:rsidRPr="00A3600F">
        <w:rPr>
          <w:rFonts w:ascii="Times New Roman" w:hAnsi="Times New Roman" w:cs="Times New Roman"/>
          <w:szCs w:val="24"/>
        </w:rPr>
        <w:t>ield</w:t>
      </w:r>
      <w:r w:rsidR="00374884">
        <w:rPr>
          <w:rFonts w:ascii="Times New Roman" w:hAnsi="Times New Roman" w:cs="Times New Roman"/>
          <w:szCs w:val="24"/>
        </w:rPr>
        <w:t xml:space="preserve"> Training O</w:t>
      </w:r>
      <w:r w:rsidR="000B4FDE" w:rsidRPr="00A3600F">
        <w:rPr>
          <w:rFonts w:ascii="Times New Roman" w:hAnsi="Times New Roman" w:cs="Times New Roman"/>
          <w:szCs w:val="24"/>
        </w:rPr>
        <w:t>fficers will have completed no less than a one-week field training officer course of instruction prior to bein</w:t>
      </w:r>
      <w:r w:rsidR="000B4FDE">
        <w:rPr>
          <w:rFonts w:ascii="Times New Roman" w:hAnsi="Times New Roman" w:cs="Times New Roman"/>
          <w:szCs w:val="24"/>
        </w:rPr>
        <w:t>g assigned a trainee.</w:t>
      </w:r>
    </w:p>
    <w:p w:rsidR="000B4FDE" w:rsidRPr="00A3600F" w:rsidRDefault="000B4FDE" w:rsidP="00802AF1">
      <w:pPr>
        <w:tabs>
          <w:tab w:val="left" w:pos="720"/>
        </w:tabs>
        <w:spacing w:after="0"/>
        <w:jc w:val="both"/>
        <w:rPr>
          <w:rFonts w:ascii="Times New Roman" w:hAnsi="Times New Roman" w:cs="Times New Roman"/>
          <w:szCs w:val="24"/>
        </w:rPr>
      </w:pPr>
    </w:p>
    <w:p w:rsidR="00374884" w:rsidRPr="00802AF1" w:rsidRDefault="00802AF1" w:rsidP="00802AF1">
      <w:pPr>
        <w:tabs>
          <w:tab w:val="left" w:pos="720"/>
        </w:tabs>
        <w:spacing w:after="0" w:line="240" w:lineRule="auto"/>
        <w:jc w:val="both"/>
        <w:rPr>
          <w:rFonts w:ascii="Times New Roman" w:hAnsi="Times New Roman" w:cs="Times New Roman"/>
          <w:strike/>
          <w:szCs w:val="24"/>
        </w:rPr>
      </w:pPr>
      <w:r>
        <w:rPr>
          <w:rFonts w:ascii="Times New Roman" w:hAnsi="Times New Roman" w:cs="Times New Roman"/>
          <w:szCs w:val="24"/>
        </w:rPr>
        <w:t xml:space="preserve">3.1.3. </w:t>
      </w:r>
      <w:r w:rsidR="00374884" w:rsidRPr="00802AF1">
        <w:rPr>
          <w:rFonts w:ascii="Times New Roman" w:hAnsi="Times New Roman" w:cs="Times New Roman"/>
          <w:szCs w:val="24"/>
        </w:rPr>
        <w:t>Field Training Officers, for the purpose of supervision of the field training function, will be supervised by the Fiel</w:t>
      </w:r>
      <w:r w:rsidRPr="00802AF1">
        <w:rPr>
          <w:rFonts w:ascii="Times New Roman" w:hAnsi="Times New Roman" w:cs="Times New Roman"/>
          <w:szCs w:val="24"/>
        </w:rPr>
        <w:t xml:space="preserve">d Training Program Manager.  The Field Training Program Manager will work in conjunction with the Field Training Officer’s assigned </w:t>
      </w:r>
      <w:r w:rsidR="001464E3">
        <w:rPr>
          <w:rFonts w:ascii="Times New Roman" w:hAnsi="Times New Roman" w:cs="Times New Roman"/>
          <w:szCs w:val="24"/>
        </w:rPr>
        <w:t>Crime Scene Supervisor</w:t>
      </w:r>
      <w:r w:rsidRPr="00802AF1">
        <w:rPr>
          <w:rFonts w:ascii="Times New Roman" w:hAnsi="Times New Roman" w:cs="Times New Roman"/>
          <w:szCs w:val="24"/>
        </w:rPr>
        <w:t xml:space="preserve"> for the purpose of evaluating the Field Training Officer’s performance.  The </w:t>
      </w:r>
      <w:r w:rsidR="001464E3">
        <w:rPr>
          <w:rFonts w:ascii="Times New Roman" w:hAnsi="Times New Roman" w:cs="Times New Roman"/>
          <w:szCs w:val="24"/>
        </w:rPr>
        <w:t>Crime Scene Supervisor</w:t>
      </w:r>
      <w:r w:rsidRPr="00802AF1">
        <w:rPr>
          <w:rFonts w:ascii="Times New Roman" w:hAnsi="Times New Roman" w:cs="Times New Roman"/>
          <w:szCs w:val="24"/>
        </w:rPr>
        <w:t xml:space="preserve"> will include this evaluation in the employee’s annual performance review.</w:t>
      </w:r>
    </w:p>
    <w:p w:rsidR="000B4FDE" w:rsidRDefault="000B4FDE" w:rsidP="00802AF1">
      <w:pPr>
        <w:tabs>
          <w:tab w:val="left" w:pos="720"/>
        </w:tabs>
        <w:spacing w:after="0" w:line="240" w:lineRule="auto"/>
        <w:jc w:val="both"/>
        <w:rPr>
          <w:rFonts w:ascii="Times New Roman" w:hAnsi="Times New Roman" w:cs="Times New Roman"/>
          <w:szCs w:val="24"/>
        </w:rPr>
      </w:pPr>
    </w:p>
    <w:p w:rsidR="000B4FDE" w:rsidRPr="00A3600F" w:rsidRDefault="00802AF1" w:rsidP="00802AF1">
      <w:pPr>
        <w:tabs>
          <w:tab w:val="left" w:pos="720"/>
        </w:tabs>
        <w:spacing w:after="0" w:line="240" w:lineRule="auto"/>
        <w:jc w:val="both"/>
        <w:rPr>
          <w:rFonts w:ascii="Times New Roman" w:hAnsi="Times New Roman" w:cs="Times New Roman"/>
          <w:szCs w:val="24"/>
        </w:rPr>
      </w:pPr>
      <w:r>
        <w:rPr>
          <w:rFonts w:ascii="Times New Roman" w:hAnsi="Times New Roman" w:cs="Times New Roman"/>
          <w:szCs w:val="24"/>
        </w:rPr>
        <w:t xml:space="preserve">3.1.4. </w:t>
      </w:r>
      <w:r w:rsidR="000B4FDE">
        <w:rPr>
          <w:rFonts w:ascii="Times New Roman" w:hAnsi="Times New Roman" w:cs="Times New Roman"/>
          <w:szCs w:val="24"/>
        </w:rPr>
        <w:t>When</w:t>
      </w:r>
      <w:r w:rsidR="000B4FDE" w:rsidRPr="00A3600F">
        <w:rPr>
          <w:rFonts w:ascii="Times New Roman" w:hAnsi="Times New Roman" w:cs="Times New Roman"/>
          <w:szCs w:val="24"/>
        </w:rPr>
        <w:t xml:space="preserve"> assignments remove the field-training officer from the training function, the </w:t>
      </w:r>
      <w:r w:rsidR="00315326" w:rsidRPr="00802AF1">
        <w:rPr>
          <w:rFonts w:ascii="Times New Roman" w:hAnsi="Times New Roman" w:cs="Times New Roman"/>
          <w:szCs w:val="24"/>
        </w:rPr>
        <w:t xml:space="preserve">Field Training Program Manager (AP) </w:t>
      </w:r>
      <w:r w:rsidR="000B4FDE" w:rsidRPr="00A3600F">
        <w:rPr>
          <w:rFonts w:ascii="Times New Roman" w:hAnsi="Times New Roman" w:cs="Times New Roman"/>
          <w:szCs w:val="24"/>
        </w:rPr>
        <w:t>shall ass</w:t>
      </w:r>
      <w:r w:rsidR="0015028F">
        <w:rPr>
          <w:rFonts w:ascii="Times New Roman" w:hAnsi="Times New Roman" w:cs="Times New Roman"/>
          <w:szCs w:val="24"/>
        </w:rPr>
        <w:t xml:space="preserve">ign the trainee to another </w:t>
      </w:r>
      <w:r w:rsidR="00983CD8">
        <w:rPr>
          <w:rFonts w:ascii="Times New Roman" w:hAnsi="Times New Roman" w:cs="Times New Roman"/>
          <w:szCs w:val="24"/>
        </w:rPr>
        <w:t>Crime Scene Investigator</w:t>
      </w:r>
      <w:r w:rsidR="000B4FDE" w:rsidRPr="00A3600F">
        <w:rPr>
          <w:rFonts w:ascii="Times New Roman" w:hAnsi="Times New Roman" w:cs="Times New Roman"/>
          <w:szCs w:val="24"/>
        </w:rPr>
        <w:t xml:space="preserve"> for the necessary time period at their discretion.  If the field-training officer is removed from the training function for longer than a two-week period, then the trainee will be assigned to another field training officer for that period of time.  </w:t>
      </w:r>
    </w:p>
    <w:p w:rsidR="000B4FDE" w:rsidRPr="00A3600F" w:rsidRDefault="000B4FDE" w:rsidP="00802AF1">
      <w:pPr>
        <w:tabs>
          <w:tab w:val="left" w:pos="720"/>
        </w:tabs>
        <w:spacing w:after="0"/>
        <w:jc w:val="both"/>
        <w:rPr>
          <w:rFonts w:ascii="Times New Roman" w:hAnsi="Times New Roman" w:cs="Times New Roman"/>
          <w:szCs w:val="24"/>
        </w:rPr>
      </w:pPr>
    </w:p>
    <w:p w:rsidR="000B4FDE" w:rsidRPr="00A3600F" w:rsidRDefault="00802AF1" w:rsidP="00802AF1">
      <w:pPr>
        <w:tabs>
          <w:tab w:val="left" w:pos="720"/>
        </w:tabs>
        <w:spacing w:after="0" w:line="240" w:lineRule="auto"/>
        <w:jc w:val="both"/>
        <w:rPr>
          <w:rFonts w:ascii="Times New Roman" w:hAnsi="Times New Roman" w:cs="Times New Roman"/>
          <w:szCs w:val="24"/>
        </w:rPr>
      </w:pPr>
      <w:r>
        <w:rPr>
          <w:rFonts w:ascii="Times New Roman" w:hAnsi="Times New Roman" w:cs="Times New Roman"/>
          <w:szCs w:val="24"/>
        </w:rPr>
        <w:t xml:space="preserve">3.1.5. </w:t>
      </w:r>
      <w:r w:rsidR="000F76C3">
        <w:rPr>
          <w:rFonts w:ascii="Times New Roman" w:hAnsi="Times New Roman" w:cs="Times New Roman"/>
          <w:szCs w:val="24"/>
        </w:rPr>
        <w:t>A</w:t>
      </w:r>
      <w:r w:rsidR="00315326">
        <w:rPr>
          <w:rFonts w:ascii="Times New Roman" w:hAnsi="Times New Roman" w:cs="Times New Roman"/>
          <w:szCs w:val="24"/>
        </w:rPr>
        <w:t xml:space="preserve"> </w:t>
      </w:r>
      <w:r w:rsidR="00315326" w:rsidRPr="00802AF1">
        <w:rPr>
          <w:rFonts w:ascii="Times New Roman" w:hAnsi="Times New Roman" w:cs="Times New Roman"/>
          <w:szCs w:val="24"/>
        </w:rPr>
        <w:t xml:space="preserve">Property Crimes </w:t>
      </w:r>
      <w:r w:rsidR="00520CE3">
        <w:rPr>
          <w:rFonts w:ascii="Times New Roman" w:hAnsi="Times New Roman" w:cs="Times New Roman"/>
          <w:szCs w:val="24"/>
        </w:rPr>
        <w:t>Specialist</w:t>
      </w:r>
      <w:r w:rsidR="00315326" w:rsidRPr="00802AF1">
        <w:rPr>
          <w:rFonts w:ascii="Times New Roman" w:hAnsi="Times New Roman" w:cs="Times New Roman"/>
          <w:szCs w:val="24"/>
        </w:rPr>
        <w:t xml:space="preserve"> </w:t>
      </w:r>
      <w:r w:rsidR="000B4FDE" w:rsidRPr="00802AF1">
        <w:rPr>
          <w:rFonts w:ascii="Times New Roman" w:hAnsi="Times New Roman" w:cs="Times New Roman"/>
          <w:szCs w:val="24"/>
        </w:rPr>
        <w:t>Trainee</w:t>
      </w:r>
      <w:r>
        <w:rPr>
          <w:rFonts w:ascii="Times New Roman" w:hAnsi="Times New Roman" w:cs="Times New Roman"/>
          <w:szCs w:val="24"/>
        </w:rPr>
        <w:t xml:space="preserve"> </w:t>
      </w:r>
      <w:r w:rsidR="000B4FDE" w:rsidRPr="00A3600F">
        <w:rPr>
          <w:rFonts w:ascii="Times New Roman" w:hAnsi="Times New Roman" w:cs="Times New Roman"/>
          <w:szCs w:val="24"/>
        </w:rPr>
        <w:t>will rotate thr</w:t>
      </w:r>
      <w:r w:rsidR="00315326">
        <w:rPr>
          <w:rFonts w:ascii="Times New Roman" w:hAnsi="Times New Roman" w:cs="Times New Roman"/>
          <w:szCs w:val="24"/>
        </w:rPr>
        <w:t>ough no less than two separate Field Training O</w:t>
      </w:r>
      <w:r w:rsidR="000B4FDE" w:rsidRPr="00A3600F">
        <w:rPr>
          <w:rFonts w:ascii="Times New Roman" w:hAnsi="Times New Roman" w:cs="Times New Roman"/>
          <w:szCs w:val="24"/>
        </w:rPr>
        <w:t>fficers during the supervised training period.  The length of time un</w:t>
      </w:r>
      <w:r w:rsidR="00315326">
        <w:rPr>
          <w:rFonts w:ascii="Times New Roman" w:hAnsi="Times New Roman" w:cs="Times New Roman"/>
          <w:szCs w:val="24"/>
        </w:rPr>
        <w:t>der a specified Field Training O</w:t>
      </w:r>
      <w:r w:rsidR="000B4FDE" w:rsidRPr="00A3600F">
        <w:rPr>
          <w:rFonts w:ascii="Times New Roman" w:hAnsi="Times New Roman" w:cs="Times New Roman"/>
          <w:szCs w:val="24"/>
        </w:rPr>
        <w:t>fficer will be determined by the Investigations Division Deputy Director.  Whereas exceptions will occur, it is the intent of this program to give the trainee equal time under both fie</w:t>
      </w:r>
      <w:r w:rsidR="000B4FDE">
        <w:rPr>
          <w:rFonts w:ascii="Times New Roman" w:hAnsi="Times New Roman" w:cs="Times New Roman"/>
          <w:szCs w:val="24"/>
        </w:rPr>
        <w:t>ld training officers.</w:t>
      </w:r>
    </w:p>
    <w:p w:rsidR="000B4FDE" w:rsidRPr="00A3600F" w:rsidRDefault="000B4FDE" w:rsidP="00802AF1">
      <w:pPr>
        <w:tabs>
          <w:tab w:val="left" w:pos="720"/>
        </w:tabs>
        <w:spacing w:after="0"/>
        <w:jc w:val="both"/>
        <w:rPr>
          <w:rFonts w:ascii="Times New Roman" w:hAnsi="Times New Roman" w:cs="Times New Roman"/>
          <w:szCs w:val="24"/>
        </w:rPr>
      </w:pPr>
    </w:p>
    <w:p w:rsidR="000B4FDE" w:rsidRPr="00A3600F" w:rsidRDefault="00802AF1" w:rsidP="00802AF1">
      <w:pPr>
        <w:tabs>
          <w:tab w:val="left" w:pos="720"/>
        </w:tabs>
        <w:spacing w:after="0" w:line="240" w:lineRule="auto"/>
        <w:jc w:val="both"/>
        <w:rPr>
          <w:rFonts w:ascii="Times New Roman" w:hAnsi="Times New Roman" w:cs="Times New Roman"/>
          <w:szCs w:val="24"/>
        </w:rPr>
      </w:pPr>
      <w:r>
        <w:rPr>
          <w:rFonts w:ascii="Times New Roman" w:hAnsi="Times New Roman" w:cs="Times New Roman"/>
          <w:szCs w:val="24"/>
        </w:rPr>
        <w:t xml:space="preserve">3.1.6. </w:t>
      </w:r>
      <w:r w:rsidR="000B4FDE" w:rsidRPr="00A3600F">
        <w:rPr>
          <w:rFonts w:ascii="Times New Roman" w:hAnsi="Times New Roman" w:cs="Times New Roman"/>
          <w:szCs w:val="24"/>
        </w:rPr>
        <w:t>The evaluation of trainees will be done on an evaluation form as provided in the Field Training Program.  Criteria for the evaluation categories may also be found in the Fi</w:t>
      </w:r>
      <w:r w:rsidR="000B4FDE">
        <w:rPr>
          <w:rFonts w:ascii="Times New Roman" w:hAnsi="Times New Roman" w:cs="Times New Roman"/>
          <w:szCs w:val="24"/>
        </w:rPr>
        <w:t>eld Training Program.</w:t>
      </w:r>
    </w:p>
    <w:p w:rsidR="000B4FDE" w:rsidRPr="00A3600F" w:rsidRDefault="000B4FDE" w:rsidP="00802AF1">
      <w:pPr>
        <w:tabs>
          <w:tab w:val="left" w:pos="720"/>
        </w:tabs>
        <w:spacing w:after="0"/>
        <w:jc w:val="both"/>
        <w:rPr>
          <w:rFonts w:ascii="Times New Roman" w:hAnsi="Times New Roman" w:cs="Times New Roman"/>
          <w:szCs w:val="24"/>
        </w:rPr>
      </w:pPr>
    </w:p>
    <w:p w:rsidR="000B4FDE" w:rsidRPr="00A3600F" w:rsidRDefault="00802AF1" w:rsidP="00802AF1">
      <w:pPr>
        <w:tabs>
          <w:tab w:val="left" w:pos="720"/>
        </w:tabs>
        <w:spacing w:after="0" w:line="240" w:lineRule="auto"/>
        <w:jc w:val="both"/>
        <w:rPr>
          <w:rFonts w:ascii="Times New Roman" w:hAnsi="Times New Roman" w:cs="Times New Roman"/>
          <w:szCs w:val="24"/>
        </w:rPr>
      </w:pPr>
      <w:r>
        <w:rPr>
          <w:rFonts w:ascii="Times New Roman" w:hAnsi="Times New Roman" w:cs="Times New Roman"/>
          <w:szCs w:val="24"/>
        </w:rPr>
        <w:t xml:space="preserve">3.1.7. </w:t>
      </w:r>
      <w:r w:rsidR="000B4FDE" w:rsidRPr="00A3600F">
        <w:rPr>
          <w:rFonts w:ascii="Times New Roman" w:hAnsi="Times New Roman" w:cs="Times New Roman"/>
          <w:szCs w:val="24"/>
        </w:rPr>
        <w:t>The rep</w:t>
      </w:r>
      <w:r w:rsidR="00315326">
        <w:rPr>
          <w:rFonts w:ascii="Times New Roman" w:hAnsi="Times New Roman" w:cs="Times New Roman"/>
          <w:szCs w:val="24"/>
        </w:rPr>
        <w:t>orting responsibilities of the Field Training O</w:t>
      </w:r>
      <w:r w:rsidR="000B4FDE" w:rsidRPr="00A3600F">
        <w:rPr>
          <w:rFonts w:ascii="Times New Roman" w:hAnsi="Times New Roman" w:cs="Times New Roman"/>
          <w:szCs w:val="24"/>
        </w:rPr>
        <w:t>fficer</w:t>
      </w:r>
      <w:r w:rsidR="00315326">
        <w:rPr>
          <w:rFonts w:ascii="Times New Roman" w:hAnsi="Times New Roman" w:cs="Times New Roman"/>
          <w:szCs w:val="24"/>
        </w:rPr>
        <w:t xml:space="preserve">, the </w:t>
      </w:r>
      <w:r w:rsidR="00315326" w:rsidRPr="00802AF1">
        <w:rPr>
          <w:rFonts w:ascii="Times New Roman" w:hAnsi="Times New Roman" w:cs="Times New Roman"/>
          <w:szCs w:val="24"/>
        </w:rPr>
        <w:t>Fie</w:t>
      </w:r>
      <w:r w:rsidRPr="00802AF1">
        <w:rPr>
          <w:rFonts w:ascii="Times New Roman" w:hAnsi="Times New Roman" w:cs="Times New Roman"/>
          <w:szCs w:val="24"/>
        </w:rPr>
        <w:t>ld Training Program Manager</w:t>
      </w:r>
      <w:r w:rsidR="000B4FDE" w:rsidRPr="00802AF1">
        <w:rPr>
          <w:rFonts w:ascii="Times New Roman" w:hAnsi="Times New Roman" w:cs="Times New Roman"/>
          <w:szCs w:val="24"/>
        </w:rPr>
        <w:t xml:space="preserve"> </w:t>
      </w:r>
      <w:r w:rsidR="000B4FDE" w:rsidRPr="00A3600F">
        <w:rPr>
          <w:rFonts w:ascii="Times New Roman" w:hAnsi="Times New Roman" w:cs="Times New Roman"/>
          <w:szCs w:val="24"/>
        </w:rPr>
        <w:t xml:space="preserve">and the assigned </w:t>
      </w:r>
      <w:r w:rsidR="001464E3">
        <w:rPr>
          <w:rFonts w:ascii="Times New Roman" w:hAnsi="Times New Roman" w:cs="Times New Roman"/>
          <w:szCs w:val="24"/>
        </w:rPr>
        <w:t>Crime Scene Supervisor</w:t>
      </w:r>
      <w:r w:rsidR="000B4FDE" w:rsidRPr="00A3600F">
        <w:rPr>
          <w:rFonts w:ascii="Times New Roman" w:hAnsi="Times New Roman" w:cs="Times New Roman"/>
          <w:szCs w:val="24"/>
        </w:rPr>
        <w:t xml:space="preserve"> are as follows:</w:t>
      </w:r>
    </w:p>
    <w:p w:rsidR="000B4FDE" w:rsidRPr="00A3600F" w:rsidRDefault="000B4FDE" w:rsidP="00C01545">
      <w:pPr>
        <w:spacing w:after="0"/>
        <w:jc w:val="both"/>
        <w:rPr>
          <w:rFonts w:ascii="Times New Roman" w:hAnsi="Times New Roman" w:cs="Times New Roman"/>
          <w:szCs w:val="24"/>
        </w:rPr>
      </w:pPr>
    </w:p>
    <w:p w:rsidR="000B4FDE" w:rsidRPr="00A3600F" w:rsidRDefault="000B4FDE" w:rsidP="00802AF1">
      <w:pPr>
        <w:numPr>
          <w:ilvl w:val="0"/>
          <w:numId w:val="48"/>
        </w:numPr>
        <w:spacing w:after="0" w:line="240" w:lineRule="auto"/>
        <w:ind w:left="720"/>
        <w:jc w:val="both"/>
        <w:rPr>
          <w:rFonts w:ascii="Times New Roman" w:hAnsi="Times New Roman" w:cs="Times New Roman"/>
          <w:szCs w:val="24"/>
        </w:rPr>
      </w:pPr>
      <w:r>
        <w:rPr>
          <w:rFonts w:ascii="Times New Roman" w:hAnsi="Times New Roman" w:cs="Times New Roman"/>
          <w:szCs w:val="24"/>
        </w:rPr>
        <w:t xml:space="preserve">The </w:t>
      </w:r>
      <w:r w:rsidR="00315326" w:rsidRPr="00802AF1">
        <w:rPr>
          <w:rFonts w:ascii="Times New Roman" w:hAnsi="Times New Roman" w:cs="Times New Roman"/>
          <w:szCs w:val="24"/>
        </w:rPr>
        <w:t>Fi</w:t>
      </w:r>
      <w:r w:rsidR="00802AF1">
        <w:rPr>
          <w:rFonts w:ascii="Times New Roman" w:hAnsi="Times New Roman" w:cs="Times New Roman"/>
          <w:szCs w:val="24"/>
        </w:rPr>
        <w:t>eld Training Program Manager</w:t>
      </w:r>
      <w:r w:rsidR="00315326" w:rsidRPr="00802AF1">
        <w:rPr>
          <w:rFonts w:ascii="Times New Roman" w:hAnsi="Times New Roman" w:cs="Times New Roman"/>
          <w:szCs w:val="24"/>
        </w:rPr>
        <w:t xml:space="preserve"> </w:t>
      </w:r>
      <w:r w:rsidRPr="00802AF1">
        <w:rPr>
          <w:rFonts w:ascii="Times New Roman" w:hAnsi="Times New Roman" w:cs="Times New Roman"/>
          <w:szCs w:val="24"/>
        </w:rPr>
        <w:t xml:space="preserve">shall provide an outline </w:t>
      </w:r>
      <w:r w:rsidR="00802AF1">
        <w:rPr>
          <w:rFonts w:ascii="Times New Roman" w:hAnsi="Times New Roman" w:cs="Times New Roman"/>
          <w:szCs w:val="24"/>
        </w:rPr>
        <w:t xml:space="preserve">of the training schedule </w:t>
      </w:r>
      <w:r w:rsidRPr="00802AF1">
        <w:rPr>
          <w:rFonts w:ascii="Times New Roman" w:hAnsi="Times New Roman" w:cs="Times New Roman"/>
          <w:szCs w:val="24"/>
        </w:rPr>
        <w:t>to the trainee</w:t>
      </w:r>
      <w:r w:rsidR="004A5FE5" w:rsidRPr="00802AF1">
        <w:rPr>
          <w:rFonts w:ascii="Times New Roman" w:hAnsi="Times New Roman" w:cs="Times New Roman"/>
          <w:szCs w:val="24"/>
        </w:rPr>
        <w:t xml:space="preserve">, </w:t>
      </w:r>
      <w:r w:rsidR="00802AF1">
        <w:rPr>
          <w:rFonts w:ascii="Times New Roman" w:hAnsi="Times New Roman" w:cs="Times New Roman"/>
          <w:szCs w:val="24"/>
        </w:rPr>
        <w:t>the assigned</w:t>
      </w:r>
      <w:r w:rsidRPr="00802AF1">
        <w:rPr>
          <w:rFonts w:ascii="Times New Roman" w:hAnsi="Times New Roman" w:cs="Times New Roman"/>
          <w:szCs w:val="24"/>
        </w:rPr>
        <w:t xml:space="preserve"> </w:t>
      </w:r>
      <w:r w:rsidR="004A5FE5" w:rsidRPr="00802AF1">
        <w:rPr>
          <w:rFonts w:ascii="Times New Roman" w:hAnsi="Times New Roman" w:cs="Times New Roman"/>
          <w:szCs w:val="24"/>
        </w:rPr>
        <w:t>Field Training O</w:t>
      </w:r>
      <w:r w:rsidRPr="00802AF1">
        <w:rPr>
          <w:rFonts w:ascii="Times New Roman" w:hAnsi="Times New Roman" w:cs="Times New Roman"/>
          <w:szCs w:val="24"/>
        </w:rPr>
        <w:t>fficer</w:t>
      </w:r>
      <w:r w:rsidR="004A5FE5" w:rsidRPr="00802AF1">
        <w:rPr>
          <w:rFonts w:ascii="Times New Roman" w:hAnsi="Times New Roman" w:cs="Times New Roman"/>
          <w:szCs w:val="24"/>
        </w:rPr>
        <w:t>s</w:t>
      </w:r>
      <w:r w:rsidR="00802AF1">
        <w:rPr>
          <w:rFonts w:ascii="Times New Roman" w:hAnsi="Times New Roman" w:cs="Times New Roman"/>
          <w:szCs w:val="24"/>
        </w:rPr>
        <w:t>,</w:t>
      </w:r>
      <w:r w:rsidR="004A5FE5" w:rsidRPr="00802AF1">
        <w:rPr>
          <w:rFonts w:ascii="Times New Roman" w:hAnsi="Times New Roman" w:cs="Times New Roman"/>
          <w:szCs w:val="24"/>
        </w:rPr>
        <w:t xml:space="preserve"> and </w:t>
      </w:r>
      <w:r w:rsidR="001464E3">
        <w:rPr>
          <w:rFonts w:ascii="Times New Roman" w:hAnsi="Times New Roman" w:cs="Times New Roman"/>
          <w:szCs w:val="24"/>
        </w:rPr>
        <w:t>Crime Scene Supervisor</w:t>
      </w:r>
      <w:r w:rsidR="004A5FE5" w:rsidRPr="00802AF1">
        <w:rPr>
          <w:rFonts w:ascii="Times New Roman" w:hAnsi="Times New Roman" w:cs="Times New Roman"/>
          <w:szCs w:val="24"/>
        </w:rPr>
        <w:t>s</w:t>
      </w:r>
      <w:r w:rsidRPr="00802AF1">
        <w:rPr>
          <w:rFonts w:ascii="Times New Roman" w:hAnsi="Times New Roman" w:cs="Times New Roman"/>
          <w:szCs w:val="24"/>
        </w:rPr>
        <w:t xml:space="preserve"> </w:t>
      </w:r>
      <w:r w:rsidRPr="00A3600F">
        <w:rPr>
          <w:rFonts w:ascii="Times New Roman" w:hAnsi="Times New Roman" w:cs="Times New Roman"/>
          <w:szCs w:val="24"/>
        </w:rPr>
        <w:t>at the beginning of the field-training peri</w:t>
      </w:r>
      <w:r>
        <w:rPr>
          <w:rFonts w:ascii="Times New Roman" w:hAnsi="Times New Roman" w:cs="Times New Roman"/>
          <w:szCs w:val="24"/>
        </w:rPr>
        <w:t>od</w:t>
      </w:r>
      <w:r w:rsidR="00802AF1">
        <w:rPr>
          <w:rFonts w:ascii="Times New Roman" w:hAnsi="Times New Roman" w:cs="Times New Roman"/>
          <w:szCs w:val="24"/>
        </w:rPr>
        <w:t>.</w:t>
      </w:r>
      <w:r>
        <w:rPr>
          <w:rFonts w:ascii="Times New Roman" w:hAnsi="Times New Roman" w:cs="Times New Roman"/>
          <w:szCs w:val="24"/>
        </w:rPr>
        <w:t xml:space="preserve"> </w:t>
      </w:r>
      <w:r w:rsidR="00802AF1">
        <w:rPr>
          <w:rFonts w:ascii="Times New Roman" w:hAnsi="Times New Roman" w:cs="Times New Roman"/>
          <w:szCs w:val="24"/>
        </w:rPr>
        <w:t xml:space="preserve"> </w:t>
      </w:r>
      <w:r w:rsidRPr="00A3600F">
        <w:rPr>
          <w:rFonts w:ascii="Times New Roman" w:hAnsi="Times New Roman" w:cs="Times New Roman"/>
          <w:szCs w:val="24"/>
        </w:rPr>
        <w:t>This outline will identify which training officers the trainee will be assigned to for the supervised field training period, the initially scheduled dates of those assignments, and when traine</w:t>
      </w:r>
      <w:r w:rsidR="004A5FE5">
        <w:rPr>
          <w:rFonts w:ascii="Times New Roman" w:hAnsi="Times New Roman" w:cs="Times New Roman"/>
          <w:szCs w:val="24"/>
        </w:rPr>
        <w:t>e evaluations are due from the F</w:t>
      </w:r>
      <w:r w:rsidRPr="00A3600F">
        <w:rPr>
          <w:rFonts w:ascii="Times New Roman" w:hAnsi="Times New Roman" w:cs="Times New Roman"/>
          <w:szCs w:val="24"/>
        </w:rPr>
        <w:t>i</w:t>
      </w:r>
      <w:r w:rsidR="004A5FE5">
        <w:rPr>
          <w:rFonts w:ascii="Times New Roman" w:hAnsi="Times New Roman" w:cs="Times New Roman"/>
          <w:szCs w:val="24"/>
        </w:rPr>
        <w:t>eld Training O</w:t>
      </w:r>
      <w:r w:rsidRPr="00A3600F">
        <w:rPr>
          <w:rFonts w:ascii="Times New Roman" w:hAnsi="Times New Roman" w:cs="Times New Roman"/>
          <w:szCs w:val="24"/>
        </w:rPr>
        <w:t>fficers.</w:t>
      </w:r>
    </w:p>
    <w:p w:rsidR="000B4FDE" w:rsidRPr="00A3600F" w:rsidRDefault="000B4FDE" w:rsidP="00802AF1">
      <w:pPr>
        <w:spacing w:after="0"/>
        <w:ind w:left="720"/>
        <w:jc w:val="both"/>
        <w:rPr>
          <w:rFonts w:ascii="Times New Roman" w:hAnsi="Times New Roman" w:cs="Times New Roman"/>
          <w:szCs w:val="24"/>
        </w:rPr>
      </w:pPr>
    </w:p>
    <w:p w:rsidR="004A5FE5" w:rsidRPr="004A5FE5" w:rsidRDefault="004A5FE5" w:rsidP="00802AF1">
      <w:pPr>
        <w:numPr>
          <w:ilvl w:val="0"/>
          <w:numId w:val="48"/>
        </w:numPr>
        <w:spacing w:after="0" w:line="240" w:lineRule="auto"/>
        <w:ind w:left="720"/>
        <w:jc w:val="both"/>
        <w:rPr>
          <w:rFonts w:ascii="Times New Roman" w:hAnsi="Times New Roman" w:cs="Times New Roman"/>
          <w:strike/>
          <w:szCs w:val="24"/>
        </w:rPr>
      </w:pPr>
      <w:r>
        <w:rPr>
          <w:rFonts w:ascii="Times New Roman" w:hAnsi="Times New Roman" w:cs="Times New Roman"/>
          <w:szCs w:val="24"/>
        </w:rPr>
        <w:t>Field Training O</w:t>
      </w:r>
      <w:r w:rsidRPr="00A3600F">
        <w:rPr>
          <w:rFonts w:ascii="Times New Roman" w:hAnsi="Times New Roman" w:cs="Times New Roman"/>
          <w:szCs w:val="24"/>
        </w:rPr>
        <w:t>fficers will complete an</w:t>
      </w:r>
      <w:r>
        <w:rPr>
          <w:rFonts w:ascii="Times New Roman" w:hAnsi="Times New Roman" w:cs="Times New Roman"/>
          <w:szCs w:val="24"/>
        </w:rPr>
        <w:t xml:space="preserve"> evaluation form no less than once every two weeks</w:t>
      </w:r>
      <w:r w:rsidRPr="00A3600F">
        <w:rPr>
          <w:rFonts w:ascii="Times New Roman" w:hAnsi="Times New Roman" w:cs="Times New Roman"/>
          <w:szCs w:val="24"/>
        </w:rPr>
        <w:t xml:space="preserve"> on the trainee.  This form will be submitted to the </w:t>
      </w:r>
      <w:r w:rsidRPr="00802AF1">
        <w:rPr>
          <w:rFonts w:ascii="Times New Roman" w:hAnsi="Times New Roman" w:cs="Times New Roman"/>
          <w:szCs w:val="24"/>
        </w:rPr>
        <w:t>Field Training Program Manager and then will be discussed wi</w:t>
      </w:r>
      <w:r w:rsidR="00802AF1" w:rsidRPr="00802AF1">
        <w:rPr>
          <w:rFonts w:ascii="Times New Roman" w:hAnsi="Times New Roman" w:cs="Times New Roman"/>
          <w:szCs w:val="24"/>
        </w:rPr>
        <w:t xml:space="preserve">th and signed by the trainee.  </w:t>
      </w:r>
      <w:r w:rsidRPr="00802AF1">
        <w:rPr>
          <w:rFonts w:ascii="Times New Roman" w:hAnsi="Times New Roman" w:cs="Times New Roman"/>
          <w:szCs w:val="24"/>
        </w:rPr>
        <w:t xml:space="preserve">Once the feedback has been provided to the trainee, the form will be forwarded to the Investigations Division Deputy Director. </w:t>
      </w:r>
      <w:r w:rsidRPr="00A3600F">
        <w:rPr>
          <w:rFonts w:ascii="Times New Roman" w:hAnsi="Times New Roman" w:cs="Times New Roman"/>
          <w:szCs w:val="24"/>
        </w:rPr>
        <w:t xml:space="preserve">Nothing in this section precludes evaluation forms from being </w:t>
      </w:r>
      <w:r w:rsidRPr="00A3600F">
        <w:rPr>
          <w:rFonts w:ascii="Times New Roman" w:hAnsi="Times New Roman" w:cs="Times New Roman"/>
          <w:szCs w:val="24"/>
        </w:rPr>
        <w:lastRenderedPageBreak/>
        <w:t xml:space="preserve">completed more frequently at the discretion of the Investigations Division Deputy Director or the </w:t>
      </w:r>
      <w:r w:rsidR="001464E3">
        <w:rPr>
          <w:rFonts w:ascii="Times New Roman" w:hAnsi="Times New Roman" w:cs="Times New Roman"/>
          <w:szCs w:val="24"/>
        </w:rPr>
        <w:t>Crime Scene Supervisor</w:t>
      </w:r>
    </w:p>
    <w:p w:rsidR="000B4FDE" w:rsidRPr="00A3600F" w:rsidRDefault="000B4FDE" w:rsidP="00802AF1">
      <w:pPr>
        <w:spacing w:after="0"/>
        <w:ind w:left="720"/>
        <w:jc w:val="both"/>
        <w:rPr>
          <w:rFonts w:ascii="Times New Roman" w:hAnsi="Times New Roman" w:cs="Times New Roman"/>
          <w:szCs w:val="24"/>
        </w:rPr>
      </w:pPr>
    </w:p>
    <w:p w:rsidR="000B4FDE" w:rsidRDefault="0015028F" w:rsidP="00802AF1">
      <w:pPr>
        <w:pStyle w:val="ListParagraph"/>
        <w:numPr>
          <w:ilvl w:val="0"/>
          <w:numId w:val="48"/>
        </w:numPr>
        <w:spacing w:after="0"/>
        <w:ind w:left="720"/>
        <w:jc w:val="both"/>
        <w:rPr>
          <w:rFonts w:ascii="Times New Roman" w:hAnsi="Times New Roman" w:cs="Times New Roman"/>
          <w:szCs w:val="24"/>
        </w:rPr>
      </w:pPr>
      <w:r>
        <w:rPr>
          <w:rFonts w:ascii="Times New Roman" w:hAnsi="Times New Roman" w:cs="Times New Roman"/>
          <w:szCs w:val="24"/>
        </w:rPr>
        <w:t xml:space="preserve">The phases of the Property Crime </w:t>
      </w:r>
      <w:r w:rsidR="00520CE3">
        <w:rPr>
          <w:rFonts w:ascii="Times New Roman" w:hAnsi="Times New Roman" w:cs="Times New Roman"/>
          <w:szCs w:val="24"/>
        </w:rPr>
        <w:t>Specialist</w:t>
      </w:r>
      <w:r>
        <w:rPr>
          <w:rFonts w:ascii="Times New Roman" w:hAnsi="Times New Roman" w:cs="Times New Roman"/>
          <w:szCs w:val="24"/>
        </w:rPr>
        <w:t xml:space="preserve"> training program shall be at the discretion of the Investigation Division Deputy Director, however, trainees shall not proceed from one phase to another without the written recommendation of the Field Training Officer and the assigned </w:t>
      </w:r>
      <w:r w:rsidR="001464E3">
        <w:rPr>
          <w:rFonts w:ascii="Times New Roman" w:hAnsi="Times New Roman" w:cs="Times New Roman"/>
          <w:szCs w:val="24"/>
        </w:rPr>
        <w:t>Crime Scene Supervisor</w:t>
      </w:r>
      <w:r>
        <w:rPr>
          <w:rFonts w:ascii="Times New Roman" w:hAnsi="Times New Roman" w:cs="Times New Roman"/>
          <w:szCs w:val="24"/>
        </w:rPr>
        <w:t>.  Such recommendations will be forwarded to the Investigations Division Deputy Director.</w:t>
      </w:r>
    </w:p>
    <w:p w:rsidR="0015028F" w:rsidRDefault="0015028F" w:rsidP="00802AF1">
      <w:pPr>
        <w:spacing w:after="0"/>
        <w:ind w:left="720"/>
        <w:jc w:val="both"/>
        <w:rPr>
          <w:rFonts w:ascii="Times New Roman" w:hAnsi="Times New Roman" w:cs="Times New Roman"/>
          <w:szCs w:val="24"/>
        </w:rPr>
      </w:pPr>
    </w:p>
    <w:p w:rsidR="0015028F" w:rsidRPr="0015028F" w:rsidRDefault="0015028F" w:rsidP="00802AF1">
      <w:pPr>
        <w:pStyle w:val="ListParagraph"/>
        <w:numPr>
          <w:ilvl w:val="0"/>
          <w:numId w:val="48"/>
        </w:numPr>
        <w:spacing w:after="0"/>
        <w:ind w:left="720"/>
        <w:jc w:val="both"/>
        <w:rPr>
          <w:rFonts w:ascii="Times New Roman" w:hAnsi="Times New Roman" w:cs="Times New Roman"/>
          <w:szCs w:val="24"/>
        </w:rPr>
      </w:pPr>
      <w:r>
        <w:rPr>
          <w:rFonts w:ascii="Times New Roman" w:hAnsi="Times New Roman" w:cs="Times New Roman"/>
          <w:szCs w:val="24"/>
        </w:rPr>
        <w:t xml:space="preserve">Property Crime </w:t>
      </w:r>
      <w:r w:rsidR="00520CE3">
        <w:rPr>
          <w:rFonts w:ascii="Times New Roman" w:hAnsi="Times New Roman" w:cs="Times New Roman"/>
          <w:szCs w:val="24"/>
        </w:rPr>
        <w:t>Specialist</w:t>
      </w:r>
      <w:r>
        <w:rPr>
          <w:rFonts w:ascii="Times New Roman" w:hAnsi="Times New Roman" w:cs="Times New Roman"/>
          <w:szCs w:val="24"/>
        </w:rPr>
        <w:t xml:space="preserve"> trainees will have no less than four performance evaluations completed within the first year of appointment to the position.</w:t>
      </w:r>
    </w:p>
    <w:p w:rsidR="000B4FDE" w:rsidRPr="00A3600F" w:rsidRDefault="000B4FDE" w:rsidP="00802AF1">
      <w:pPr>
        <w:spacing w:after="0"/>
        <w:ind w:left="720"/>
        <w:jc w:val="both"/>
        <w:rPr>
          <w:rFonts w:ascii="Times New Roman" w:hAnsi="Times New Roman" w:cs="Times New Roman"/>
          <w:szCs w:val="24"/>
        </w:rPr>
      </w:pPr>
    </w:p>
    <w:p w:rsidR="000B4FDE" w:rsidRDefault="000B4FDE" w:rsidP="00802AF1">
      <w:pPr>
        <w:numPr>
          <w:ilvl w:val="0"/>
          <w:numId w:val="48"/>
        </w:numPr>
        <w:spacing w:after="0" w:line="240" w:lineRule="auto"/>
        <w:ind w:left="720"/>
        <w:jc w:val="both"/>
        <w:rPr>
          <w:rFonts w:ascii="Times New Roman" w:hAnsi="Times New Roman" w:cs="Times New Roman"/>
          <w:szCs w:val="24"/>
        </w:rPr>
      </w:pPr>
      <w:r w:rsidRPr="00A3600F">
        <w:rPr>
          <w:rFonts w:ascii="Times New Roman" w:hAnsi="Times New Roman" w:cs="Times New Roman"/>
          <w:szCs w:val="24"/>
        </w:rPr>
        <w:t>All evaluations and written recommendations will be maintained in the trainee’s training file.  The employee’s training file will be maintained in the employee’s CCBI personnel file at the completion of the training.</w:t>
      </w:r>
    </w:p>
    <w:p w:rsidR="000B4FDE" w:rsidRPr="000B4FDE" w:rsidRDefault="000B4FDE" w:rsidP="00C01545"/>
    <w:p w:rsidR="00415414" w:rsidRDefault="00415414" w:rsidP="00C01545">
      <w:pPr>
        <w:rPr>
          <w:rFonts w:ascii="Times New Roman" w:hAnsi="Times New Roman" w:cs="Times New Roman"/>
          <w:szCs w:val="24"/>
        </w:rPr>
      </w:pPr>
      <w:r>
        <w:rPr>
          <w:rFonts w:ascii="Times New Roman" w:hAnsi="Times New Roman"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15414" w:rsidRPr="00730D71" w:rsidTr="000B4FD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414" w:rsidRPr="00730D71" w:rsidRDefault="00415414"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lastRenderedPageBreak/>
              <w:t>Revision History</w:t>
            </w:r>
          </w:p>
        </w:tc>
      </w:tr>
      <w:tr w:rsidR="00415414" w:rsidRPr="00730D71" w:rsidTr="000B4FD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15414" w:rsidRPr="00730D71" w:rsidRDefault="00415414"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15414" w:rsidRPr="00730D71" w:rsidRDefault="00415414"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15414" w:rsidRPr="00730D71" w:rsidRDefault="00415414" w:rsidP="00C01545">
            <w:pPr>
              <w:spacing w:after="0" w:line="240" w:lineRule="auto"/>
              <w:rPr>
                <w:rFonts w:ascii="Times New Roman" w:eastAsia="Calibri" w:hAnsi="Times New Roman" w:cs="Times New Roman"/>
                <w:b/>
              </w:rPr>
            </w:pPr>
            <w:r w:rsidRPr="00730D71">
              <w:rPr>
                <w:rFonts w:ascii="Times New Roman" w:eastAsia="Calibri" w:hAnsi="Times New Roman" w:cs="Times New Roman"/>
                <w:b/>
              </w:rPr>
              <w:t>Reason</w:t>
            </w:r>
          </w:p>
        </w:tc>
      </w:tr>
      <w:tr w:rsidR="00391ECA" w:rsidRPr="00730D71" w:rsidTr="00192AB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91ECA" w:rsidRDefault="002345F1">
            <w:pPr>
              <w:spacing w:after="0" w:line="240" w:lineRule="auto"/>
              <w:rPr>
                <w:rFonts w:ascii="Calibri" w:eastAsia="Calibri" w:hAnsi="Calibri" w:cs="Times New Roman"/>
              </w:rPr>
            </w:pPr>
            <w:r>
              <w:rPr>
                <w:rFonts w:ascii="Calibri" w:eastAsia="Calibri" w:hAnsi="Calibri" w:cs="Times New Roman"/>
              </w:rPr>
              <w:t>July 12, 2013</w:t>
            </w:r>
          </w:p>
        </w:tc>
        <w:tc>
          <w:tcPr>
            <w:tcW w:w="1350" w:type="dxa"/>
            <w:tcBorders>
              <w:top w:val="single" w:sz="4" w:space="0" w:color="auto"/>
              <w:left w:val="single" w:sz="4" w:space="0" w:color="auto"/>
              <w:bottom w:val="single" w:sz="4" w:space="0" w:color="auto"/>
              <w:right w:val="single" w:sz="4" w:space="0" w:color="auto"/>
            </w:tcBorders>
            <w:vAlign w:val="bottom"/>
          </w:tcPr>
          <w:p w:rsidR="00391ECA" w:rsidRDefault="00391ECA">
            <w:pPr>
              <w:spacing w:after="0" w:line="240" w:lineRule="auto"/>
              <w:rPr>
                <w:rFonts w:ascii="Calibri" w:eastAsia="Calibri" w:hAnsi="Calibri" w:cs="Times New Roman"/>
              </w:rPr>
            </w:pPr>
            <w:r>
              <w:rPr>
                <w:rFonts w:ascii="Calibri" w:eastAsia="Calibri" w:hAnsi="Calibri" w:cs="Times New Roman"/>
              </w:rPr>
              <w:t>1</w:t>
            </w:r>
          </w:p>
        </w:tc>
        <w:tc>
          <w:tcPr>
            <w:tcW w:w="5418" w:type="dxa"/>
            <w:tcBorders>
              <w:top w:val="single" w:sz="4" w:space="0" w:color="auto"/>
              <w:left w:val="single" w:sz="4" w:space="0" w:color="auto"/>
              <w:bottom w:val="single" w:sz="4" w:space="0" w:color="auto"/>
              <w:right w:val="single" w:sz="4" w:space="0" w:color="auto"/>
            </w:tcBorders>
            <w:vAlign w:val="bottom"/>
          </w:tcPr>
          <w:p w:rsidR="00391ECA" w:rsidRDefault="00EA425E">
            <w:pPr>
              <w:spacing w:after="0" w:line="240" w:lineRule="auto"/>
              <w:rPr>
                <w:rFonts w:ascii="Calibri" w:eastAsia="Calibri" w:hAnsi="Calibri" w:cs="Times New Roman"/>
              </w:rPr>
            </w:pPr>
            <w:r>
              <w:rPr>
                <w:rFonts w:ascii="Calibri" w:eastAsia="Calibri" w:hAnsi="Calibri" w:cs="Times New Roman"/>
              </w:rPr>
              <w:t>Implementation of Investigations Division Administrative Manual</w:t>
            </w:r>
          </w:p>
        </w:tc>
      </w:tr>
      <w:tr w:rsidR="00415414" w:rsidRPr="00730D71" w:rsidTr="000B4FDE">
        <w:trPr>
          <w:trHeight w:val="720"/>
        </w:trPr>
        <w:tc>
          <w:tcPr>
            <w:tcW w:w="2808" w:type="dxa"/>
            <w:tcBorders>
              <w:top w:val="single" w:sz="4" w:space="0" w:color="auto"/>
              <w:left w:val="single" w:sz="4" w:space="0" w:color="auto"/>
              <w:bottom w:val="single" w:sz="4" w:space="0" w:color="auto"/>
              <w:right w:val="single" w:sz="4" w:space="0" w:color="auto"/>
            </w:tcBorders>
          </w:tcPr>
          <w:p w:rsidR="00415414" w:rsidRPr="00730D71" w:rsidRDefault="00415414"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415414" w:rsidRPr="00730D71" w:rsidRDefault="00415414"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415414" w:rsidRPr="00730D71" w:rsidRDefault="00415414" w:rsidP="00C01545">
            <w:pPr>
              <w:spacing w:after="0" w:line="240" w:lineRule="auto"/>
              <w:rPr>
                <w:rFonts w:ascii="Times New Roman" w:eastAsia="Calibri" w:hAnsi="Times New Roman" w:cs="Times New Roman"/>
              </w:rPr>
            </w:pPr>
          </w:p>
        </w:tc>
      </w:tr>
      <w:tr w:rsidR="00415414" w:rsidRPr="00730D71" w:rsidTr="000B4FDE">
        <w:trPr>
          <w:trHeight w:val="720"/>
        </w:trPr>
        <w:tc>
          <w:tcPr>
            <w:tcW w:w="2808" w:type="dxa"/>
            <w:tcBorders>
              <w:top w:val="single" w:sz="4" w:space="0" w:color="auto"/>
              <w:left w:val="single" w:sz="4" w:space="0" w:color="auto"/>
              <w:bottom w:val="single" w:sz="4" w:space="0" w:color="auto"/>
              <w:right w:val="single" w:sz="4" w:space="0" w:color="auto"/>
            </w:tcBorders>
          </w:tcPr>
          <w:p w:rsidR="00415414" w:rsidRPr="00730D71" w:rsidRDefault="00415414"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415414" w:rsidRPr="00730D71" w:rsidRDefault="00415414"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415414" w:rsidRPr="00730D71" w:rsidRDefault="00415414" w:rsidP="00C01545">
            <w:pPr>
              <w:spacing w:after="0" w:line="240" w:lineRule="auto"/>
              <w:rPr>
                <w:rFonts w:ascii="Times New Roman" w:eastAsia="Calibri" w:hAnsi="Times New Roman" w:cs="Times New Roman"/>
              </w:rPr>
            </w:pPr>
          </w:p>
        </w:tc>
      </w:tr>
      <w:tr w:rsidR="00415414" w:rsidRPr="00730D71" w:rsidTr="000B4FDE">
        <w:trPr>
          <w:trHeight w:val="720"/>
        </w:trPr>
        <w:tc>
          <w:tcPr>
            <w:tcW w:w="2808" w:type="dxa"/>
            <w:tcBorders>
              <w:top w:val="single" w:sz="4" w:space="0" w:color="auto"/>
              <w:left w:val="single" w:sz="4" w:space="0" w:color="auto"/>
              <w:bottom w:val="single" w:sz="4" w:space="0" w:color="auto"/>
              <w:right w:val="single" w:sz="4" w:space="0" w:color="auto"/>
            </w:tcBorders>
          </w:tcPr>
          <w:p w:rsidR="00415414" w:rsidRPr="00730D71" w:rsidRDefault="00415414"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415414" w:rsidRPr="00730D71" w:rsidRDefault="00415414"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415414" w:rsidRPr="00730D71" w:rsidRDefault="00415414" w:rsidP="00C01545">
            <w:pPr>
              <w:spacing w:after="0" w:line="240" w:lineRule="auto"/>
              <w:rPr>
                <w:rFonts w:ascii="Times New Roman" w:eastAsia="Calibri" w:hAnsi="Times New Roman" w:cs="Times New Roman"/>
              </w:rPr>
            </w:pPr>
          </w:p>
        </w:tc>
      </w:tr>
      <w:tr w:rsidR="00415414" w:rsidRPr="00730D71" w:rsidTr="000B4FDE">
        <w:trPr>
          <w:trHeight w:val="720"/>
        </w:trPr>
        <w:tc>
          <w:tcPr>
            <w:tcW w:w="2808" w:type="dxa"/>
            <w:tcBorders>
              <w:top w:val="single" w:sz="4" w:space="0" w:color="auto"/>
              <w:left w:val="single" w:sz="4" w:space="0" w:color="auto"/>
              <w:bottom w:val="single" w:sz="4" w:space="0" w:color="auto"/>
              <w:right w:val="single" w:sz="4" w:space="0" w:color="auto"/>
            </w:tcBorders>
          </w:tcPr>
          <w:p w:rsidR="00415414" w:rsidRPr="00730D71" w:rsidRDefault="00415414" w:rsidP="00C0154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415414" w:rsidRPr="00730D71" w:rsidRDefault="00415414" w:rsidP="00C01545">
            <w:pPr>
              <w:spacing w:after="0" w:line="240" w:lineRule="auto"/>
              <w:rPr>
                <w:rFonts w:ascii="Times New Roman" w:eastAsia="Calibri" w:hAnsi="Times New Roman" w:cs="Times New Roman"/>
              </w:rPr>
            </w:pPr>
          </w:p>
        </w:tc>
        <w:tc>
          <w:tcPr>
            <w:tcW w:w="5418" w:type="dxa"/>
            <w:tcBorders>
              <w:top w:val="single" w:sz="4" w:space="0" w:color="auto"/>
              <w:left w:val="single" w:sz="4" w:space="0" w:color="auto"/>
              <w:bottom w:val="single" w:sz="4" w:space="0" w:color="auto"/>
              <w:right w:val="single" w:sz="4" w:space="0" w:color="auto"/>
            </w:tcBorders>
          </w:tcPr>
          <w:p w:rsidR="00415414" w:rsidRPr="00730D71" w:rsidRDefault="00415414" w:rsidP="00C01545">
            <w:pPr>
              <w:spacing w:after="0" w:line="240" w:lineRule="auto"/>
              <w:rPr>
                <w:rFonts w:ascii="Times New Roman" w:eastAsia="Calibri" w:hAnsi="Times New Roman" w:cs="Times New Roman"/>
              </w:rPr>
            </w:pPr>
          </w:p>
        </w:tc>
      </w:tr>
    </w:tbl>
    <w:p w:rsidR="00415414" w:rsidRDefault="00415414" w:rsidP="00C01545">
      <w:pPr>
        <w:spacing w:after="0" w:line="240" w:lineRule="auto"/>
        <w:jc w:val="both"/>
        <w:rPr>
          <w:rFonts w:ascii="Times New Roman" w:hAnsi="Times New Roman" w:cs="Times New Roman"/>
          <w:szCs w:val="24"/>
        </w:rPr>
      </w:pPr>
    </w:p>
    <w:p w:rsidR="00415414" w:rsidRPr="00A3600F" w:rsidRDefault="00415414" w:rsidP="00C01545">
      <w:pPr>
        <w:spacing w:after="0" w:line="240" w:lineRule="auto"/>
        <w:jc w:val="both"/>
        <w:rPr>
          <w:rFonts w:ascii="Times New Roman" w:hAnsi="Times New Roman" w:cs="Times New Roman"/>
          <w:szCs w:val="24"/>
        </w:rPr>
      </w:pPr>
    </w:p>
    <w:p w:rsidR="00415414" w:rsidRDefault="00415414" w:rsidP="00C01545">
      <w:pPr>
        <w:rPr>
          <w:rFonts w:ascii="Times New Roman" w:hAnsi="Times New Roman" w:cs="Times New Roman"/>
        </w:rPr>
        <w:sectPr w:rsidR="00415414" w:rsidSect="006919DE">
          <w:headerReference w:type="default" r:id="rId33"/>
          <w:footerReference w:type="default" r:id="rId34"/>
          <w:pgSz w:w="12240" w:h="15840"/>
          <w:pgMar w:top="2448" w:right="1440" w:bottom="1440" w:left="1440" w:header="432" w:footer="720" w:gutter="0"/>
          <w:cols w:space="720"/>
          <w:docGrid w:linePitch="360"/>
        </w:sectPr>
      </w:pPr>
    </w:p>
    <w:p w:rsidR="007005BC" w:rsidRPr="00730D71" w:rsidRDefault="007005BC" w:rsidP="00C01545">
      <w:pPr>
        <w:rPr>
          <w:rFonts w:ascii="Times New Roman" w:hAnsi="Times New Roman" w:cs="Times New Roman"/>
        </w:rPr>
      </w:pPr>
    </w:p>
    <w:sectPr w:rsidR="007005BC" w:rsidRPr="00730D71" w:rsidSect="006919DE">
      <w:pgSz w:w="12240" w:h="15840"/>
      <w:pgMar w:top="2448"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E51" w:rsidRDefault="00662E51" w:rsidP="008315E6">
      <w:pPr>
        <w:spacing w:after="0" w:line="240" w:lineRule="auto"/>
      </w:pPr>
      <w:r>
        <w:separator/>
      </w:r>
    </w:p>
  </w:endnote>
  <w:endnote w:type="continuationSeparator" w:id="0">
    <w:p w:rsidR="00662E51" w:rsidRDefault="00662E51" w:rsidP="0083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185225"/>
      <w:docPartObj>
        <w:docPartGallery w:val="Page Numbers (Bottom of Page)"/>
        <w:docPartUnique/>
      </w:docPartObj>
    </w:sdtPr>
    <w:sdtEndPr/>
    <w:sdtContent>
      <w:sdt>
        <w:sdtPr>
          <w:id w:val="2069533318"/>
          <w:docPartObj>
            <w:docPartGallery w:val="Page Numbers (Top of Page)"/>
            <w:docPartUnique/>
          </w:docPartObj>
        </w:sdtPr>
        <w:sdtEndPr/>
        <w:sdtContent>
          <w:p w:rsidR="00BC07DB" w:rsidRDefault="00BC07DB">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Pr>
                <w:b/>
                <w:bCs/>
                <w:noProof/>
              </w:rPr>
              <w:t>52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98</w:t>
            </w:r>
            <w:r>
              <w:rPr>
                <w:b/>
                <w:bCs/>
                <w:szCs w:val="24"/>
              </w:rPr>
              <w:fldChar w:fldCharType="end"/>
            </w:r>
          </w:p>
          <w:p w:rsidR="00BC07DB" w:rsidRDefault="00EE42E3">
            <w:pPr>
              <w:pStyle w:val="Footer"/>
              <w:jc w:val="center"/>
            </w:pPr>
          </w:p>
        </w:sdtContent>
      </w:sdt>
    </w:sdtContent>
  </w:sdt>
  <w:p w:rsidR="00BC07DB" w:rsidRDefault="00BC07DB" w:rsidP="006954D4">
    <w:pPr>
      <w:pStyle w:val="Footer"/>
      <w:jc w:val="center"/>
    </w:pPr>
    <w:r>
      <w:t>All copies of this document are 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Pr="008315E6" w:rsidRDefault="00BC07D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E51" w:rsidRDefault="00662E51" w:rsidP="008315E6">
      <w:pPr>
        <w:spacing w:after="0" w:line="240" w:lineRule="auto"/>
      </w:pPr>
      <w:r>
        <w:separator/>
      </w:r>
    </w:p>
  </w:footnote>
  <w:footnote w:type="continuationSeparator" w:id="0">
    <w:p w:rsidR="00662E51" w:rsidRDefault="00662E51" w:rsidP="00831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jc w:val="center"/>
    </w:pPr>
    <w:r>
      <w:rPr>
        <w:noProof/>
      </w:rPr>
      <mc:AlternateContent>
        <mc:Choice Requires="wps">
          <w:drawing>
            <wp:anchor distT="0" distB="0" distL="114300" distR="114300" simplePos="0" relativeHeight="251719680" behindDoc="0" locked="0" layoutInCell="1" allowOverlap="1" wp14:anchorId="63AF2F49" wp14:editId="52B5DD48">
              <wp:simplePos x="0" y="0"/>
              <wp:positionH relativeFrom="column">
                <wp:posOffset>-252095</wp:posOffset>
              </wp:positionH>
              <wp:positionV relativeFrom="paragraph">
                <wp:posOffset>45720</wp:posOffset>
              </wp:positionV>
              <wp:extent cx="6486525" cy="1047750"/>
              <wp:effectExtent l="38100" t="38100" r="47625" b="381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7750"/>
                      </a:xfrm>
                      <a:prstGeom prst="rect">
                        <a:avLst/>
                      </a:prstGeom>
                      <a:solidFill>
                        <a:srgbClr val="FFFFFF"/>
                      </a:solidFill>
                      <a:ln w="66675" cmpd="tri">
                        <a:solidFill>
                          <a:srgbClr val="000000"/>
                        </a:solidFill>
                        <a:miter lim="800000"/>
                        <a:headEnd/>
                        <a:tailEnd/>
                      </a:ln>
                    </wps:spPr>
                    <wps:txbx>
                      <w:txbxContent>
                        <w:p w:rsidR="00BC07DB" w:rsidRDefault="00BC07DB" w:rsidP="00F713E3">
                          <w:pPr>
                            <w:contextualSpacing/>
                            <w:jc w:val="center"/>
                            <w:rPr>
                              <w:sz w:val="28"/>
                              <w:szCs w:val="28"/>
                            </w:rPr>
                          </w:pPr>
                          <w:r>
                            <w:rPr>
                              <w:sz w:val="28"/>
                              <w:szCs w:val="28"/>
                            </w:rPr>
                            <w:t>Raleigh/Wake City-County Bureau of Identification</w:t>
                          </w:r>
                        </w:p>
                        <w:p w:rsidR="00BC07DB" w:rsidRPr="00752597" w:rsidRDefault="00BC07DB" w:rsidP="00F713E3">
                          <w:pPr>
                            <w:contextualSpacing/>
                            <w:jc w:val="center"/>
                            <w:rPr>
                              <w:sz w:val="28"/>
                              <w:szCs w:val="28"/>
                            </w:rPr>
                          </w:pPr>
                          <w:r>
                            <w:rPr>
                              <w:sz w:val="28"/>
                              <w:szCs w:val="28"/>
                            </w:rPr>
                            <w:t>Investigations Division Administrative Manual</w:t>
                          </w:r>
                        </w:p>
                        <w:p w:rsidR="00BC07DB" w:rsidRDefault="00BC07DB" w:rsidP="00F713E3">
                          <w:pPr>
                            <w:contextualSpacing/>
                          </w:pPr>
                        </w:p>
                        <w:p w:rsidR="00BC07DB" w:rsidRPr="00E538CD" w:rsidRDefault="00BC07DB" w:rsidP="00F713E3">
                          <w:pPr>
                            <w:contextualSpacing/>
                          </w:pPr>
                          <w:r>
                            <w:t>Issued By:  Director</w:t>
                          </w:r>
                          <w:r>
                            <w:tab/>
                          </w:r>
                          <w:r>
                            <w:tab/>
                          </w:r>
                          <w:r>
                            <w:tab/>
                          </w:r>
                          <w:r>
                            <w:tab/>
                          </w:r>
                          <w:r>
                            <w:tab/>
                          </w:r>
                          <w:r>
                            <w:tab/>
                          </w:r>
                          <w:r>
                            <w:tab/>
                          </w:r>
                          <w:r>
                            <w:tab/>
                          </w:r>
                          <w:r w:rsidRPr="00E538CD">
                            <w:t>Issued Date</w:t>
                          </w:r>
                          <w:r>
                            <w:t>:  July 12, 2013</w:t>
                          </w:r>
                        </w:p>
                        <w:p w:rsidR="00BC07DB" w:rsidRPr="00E538CD" w:rsidRDefault="00BC07DB" w:rsidP="00F713E3">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F2F49" id="_x0000_t202" coordsize="21600,21600" o:spt="202" path="m,l,21600r21600,l21600,xe">
              <v:stroke joinstyle="miter"/>
              <v:path gradientshapeok="t" o:connecttype="rect"/>
            </v:shapetype>
            <v:shape id="Text Box 25" o:spid="_x0000_s1026" type="#_x0000_t202" style="position:absolute;left:0;text-align:left;margin-left:-19.85pt;margin-top:3.6pt;width:510.75pt;height: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" strokeweight="5.25pt">
              <v:stroke linestyle="thickBetweenThin"/>
              <v:textbox>
                <w:txbxContent>
                  <w:p w:rsidR="00BC07DB" w:rsidRDefault="00BC07DB" w:rsidP="00F713E3">
                    <w:pPr>
                      <w:contextualSpacing/>
                      <w:jc w:val="center"/>
                      <w:rPr>
                        <w:sz w:val="28"/>
                        <w:szCs w:val="28"/>
                      </w:rPr>
                    </w:pPr>
                    <w:r>
                      <w:rPr>
                        <w:sz w:val="28"/>
                        <w:szCs w:val="28"/>
                      </w:rPr>
                      <w:t>Raleigh/Wake City-County Bureau of Identification</w:t>
                    </w:r>
                  </w:p>
                  <w:p w:rsidR="00BC07DB" w:rsidRPr="00752597" w:rsidRDefault="00BC07DB" w:rsidP="00F713E3">
                    <w:pPr>
                      <w:contextualSpacing/>
                      <w:jc w:val="center"/>
                      <w:rPr>
                        <w:sz w:val="28"/>
                        <w:szCs w:val="28"/>
                      </w:rPr>
                    </w:pPr>
                    <w:r>
                      <w:rPr>
                        <w:sz w:val="28"/>
                        <w:szCs w:val="28"/>
                      </w:rPr>
                      <w:t>Investigations Division Administrative Manual</w:t>
                    </w:r>
                  </w:p>
                  <w:p w:rsidR="00BC07DB" w:rsidRDefault="00BC07DB" w:rsidP="00F713E3">
                    <w:pPr>
                      <w:contextualSpacing/>
                    </w:pPr>
                  </w:p>
                  <w:p w:rsidR="00BC07DB" w:rsidRPr="00E538CD" w:rsidRDefault="00BC07DB" w:rsidP="00F713E3">
                    <w:pPr>
                      <w:contextualSpacing/>
                    </w:pPr>
                    <w:r>
                      <w:t>Issued By:  Director</w:t>
                    </w:r>
                    <w:r>
                      <w:tab/>
                    </w:r>
                    <w:r>
                      <w:tab/>
                    </w:r>
                    <w:r>
                      <w:tab/>
                    </w:r>
                    <w:r>
                      <w:tab/>
                    </w:r>
                    <w:r>
                      <w:tab/>
                    </w:r>
                    <w:r>
                      <w:tab/>
                    </w:r>
                    <w:r>
                      <w:tab/>
                    </w:r>
                    <w:r>
                      <w:tab/>
                    </w:r>
                    <w:r w:rsidRPr="00E538CD">
                      <w:t>Issued Date</w:t>
                    </w:r>
                    <w:r>
                      <w:t>:  July 12, 2013</w:t>
                    </w:r>
                  </w:p>
                  <w:p w:rsidR="00BC07DB" w:rsidRPr="00E538CD" w:rsidRDefault="00BC07DB" w:rsidP="00F713E3">
                    <w:pPr>
                      <w:contextualSpacing/>
                    </w:pPr>
                  </w:p>
                </w:txbxContent>
              </v:textbox>
            </v:shape>
          </w:pict>
        </mc:Fallback>
      </mc:AlternateContent>
    </w:r>
  </w:p>
  <w:p w:rsidR="00BC07DB" w:rsidRDefault="00BC07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92544" behindDoc="0" locked="0" layoutInCell="1" allowOverlap="1" wp14:anchorId="023F8C8C" wp14:editId="5AFF88D6">
              <wp:simplePos x="0" y="0"/>
              <wp:positionH relativeFrom="column">
                <wp:posOffset>-261620</wp:posOffset>
              </wp:positionH>
              <wp:positionV relativeFrom="paragraph">
                <wp:posOffset>150495</wp:posOffset>
              </wp:positionV>
              <wp:extent cx="6486525" cy="1048215"/>
              <wp:effectExtent l="38100" t="38100" r="47625"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w:t>
                          </w:r>
                          <w:r w:rsidR="006C3F69">
                            <w:t>anuary 9</w:t>
                          </w:r>
                          <w:r>
                            <w:t>, 201</w:t>
                          </w:r>
                          <w:r w:rsidR="006C3F69">
                            <w:t xml:space="preserve">9 </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IDAM08</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 xml:space="preserve">Version </w:t>
                          </w:r>
                          <w:r w:rsidR="006C3F69">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F8C8C" id="_x0000_t202" coordsize="21600,21600" o:spt="202" path="m,l,21600r21600,l21600,xe">
              <v:stroke joinstyle="miter"/>
              <v:path gradientshapeok="t" o:connecttype="rect"/>
            </v:shapetype>
            <v:shape id="Text Box 10" o:spid="_x0000_s1035" type="#_x0000_t202" style="position:absolute;margin-left:-20.6pt;margin-top:11.85pt;width:510.75pt;height:82.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w:t>
                    </w:r>
                    <w:r w:rsidR="006C3F69">
                      <w:t>anuary 9</w:t>
                    </w:r>
                    <w:r>
                      <w:t>, 201</w:t>
                    </w:r>
                    <w:r w:rsidR="006C3F69">
                      <w:t xml:space="preserve">9 </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IDAM08</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 xml:space="preserve">Version </w:t>
                    </w:r>
                    <w:r w:rsidR="006C3F69">
                      <w:t>2</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55680" behindDoc="0" locked="0" layoutInCell="1" allowOverlap="1" wp14:anchorId="6DE4B3A3" wp14:editId="79CC6F65">
              <wp:simplePos x="0" y="0"/>
              <wp:positionH relativeFrom="column">
                <wp:posOffset>-261620</wp:posOffset>
              </wp:positionH>
              <wp:positionV relativeFrom="paragraph">
                <wp:posOffset>150495</wp:posOffset>
              </wp:positionV>
              <wp:extent cx="6486525" cy="1048215"/>
              <wp:effectExtent l="38100" t="38100" r="47625"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IDAM09</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4B3A3" id="_x0000_t202" coordsize="21600,21600" o:spt="202" path="m,l,21600r21600,l21600,xe">
              <v:stroke joinstyle="miter"/>
              <v:path gradientshapeok="t" o:connecttype="rect"/>
            </v:shapetype>
            <v:shape id="Text Box 16" o:spid="_x0000_s1036" type="#_x0000_t202" style="position:absolute;margin-left:-20.6pt;margin-top:11.85pt;width:510.75pt;height:8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IDAM09</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60800" behindDoc="0" locked="0" layoutInCell="1" allowOverlap="1" wp14:anchorId="4C01B86A" wp14:editId="790C9E3C">
              <wp:simplePos x="0" y="0"/>
              <wp:positionH relativeFrom="column">
                <wp:posOffset>-261620</wp:posOffset>
              </wp:positionH>
              <wp:positionV relativeFrom="paragraph">
                <wp:posOffset>150495</wp:posOffset>
              </wp:positionV>
              <wp:extent cx="6486525" cy="1048215"/>
              <wp:effectExtent l="38100" t="38100" r="47625" b="381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r>
                          <w:r w:rsidR="008F0F5D">
                            <w:t>10/4/19</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IDAM10</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 xml:space="preserve">Version </w:t>
                          </w:r>
                          <w:r w:rsidR="008F0F5D">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1B86A" id="_x0000_t202" coordsize="21600,21600" o:spt="202" path="m,l,21600r21600,l21600,xe">
              <v:stroke joinstyle="miter"/>
              <v:path gradientshapeok="t" o:connecttype="rect"/>
            </v:shapetype>
            <v:shape id="Text Box 17" o:spid="_x0000_s1037" type="#_x0000_t202" style="position:absolute;margin-left:-20.6pt;margin-top:11.85pt;width:510.75pt;height:8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r>
                    <w:r w:rsidR="008F0F5D">
                      <w:t>10/4/19</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IDAM10</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 xml:space="preserve">Version </w:t>
                    </w:r>
                    <w:r w:rsidR="008F0F5D">
                      <w:t>2</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96640" behindDoc="0" locked="0" layoutInCell="1" allowOverlap="1" wp14:anchorId="16C07781" wp14:editId="70B5486E">
              <wp:simplePos x="0" y="0"/>
              <wp:positionH relativeFrom="column">
                <wp:posOffset>-261620</wp:posOffset>
              </wp:positionH>
              <wp:positionV relativeFrom="paragraph">
                <wp:posOffset>150495</wp:posOffset>
              </wp:positionV>
              <wp:extent cx="6486525" cy="1048215"/>
              <wp:effectExtent l="38100" t="38100" r="4762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IDAM11</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07781" id="_x0000_t202" coordsize="21600,21600" o:spt="202" path="m,l,21600r21600,l21600,xe">
              <v:stroke joinstyle="miter"/>
              <v:path gradientshapeok="t" o:connecttype="rect"/>
            </v:shapetype>
            <v:shape id="Text Box 1" o:spid="_x0000_s1038" type="#_x0000_t202" style="position:absolute;margin-left:-20.6pt;margin-top:11.85pt;width:510.75pt;height:82.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IDAM11</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64896" behindDoc="0" locked="0" layoutInCell="1" allowOverlap="1" wp14:anchorId="038A084D" wp14:editId="616D3568">
              <wp:simplePos x="0" y="0"/>
              <wp:positionH relativeFrom="column">
                <wp:posOffset>-261620</wp:posOffset>
              </wp:positionH>
              <wp:positionV relativeFrom="paragraph">
                <wp:posOffset>150495</wp:posOffset>
              </wp:positionV>
              <wp:extent cx="6486525" cy="1048215"/>
              <wp:effectExtent l="38100" t="38100" r="47625"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IDAM12</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A084D" id="_x0000_t202" coordsize="21600,21600" o:spt="202" path="m,l,21600r21600,l21600,xe">
              <v:stroke joinstyle="miter"/>
              <v:path gradientshapeok="t" o:connecttype="rect"/>
            </v:shapetype>
            <v:shape id="Text Box 18" o:spid="_x0000_s1039" type="#_x0000_t202" style="position:absolute;margin-left:-20.6pt;margin-top:11.85pt;width:510.75pt;height:8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IDAM12</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700736" behindDoc="0" locked="0" layoutInCell="1" allowOverlap="1" wp14:anchorId="3CA92AFF" wp14:editId="40E351E0">
              <wp:simplePos x="0" y="0"/>
              <wp:positionH relativeFrom="column">
                <wp:posOffset>-261620</wp:posOffset>
              </wp:positionH>
              <wp:positionV relativeFrom="paragraph">
                <wp:posOffset>150495</wp:posOffset>
              </wp:positionV>
              <wp:extent cx="6486525" cy="1048215"/>
              <wp:effectExtent l="38100" t="38100" r="47625" b="381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r>
                          <w:r w:rsidR="00873694">
                            <w:t>September</w:t>
                          </w:r>
                          <w:r w:rsidR="00195A39">
                            <w:t xml:space="preserve"> </w:t>
                          </w:r>
                          <w:r w:rsidR="00873694">
                            <w:t>3</w:t>
                          </w:r>
                          <w:r w:rsidR="00195A39">
                            <w:t>, 20</w:t>
                          </w:r>
                          <w:r w:rsidR="00873694">
                            <w:t>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IDAM13</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 xml:space="preserve">Version </w:t>
                          </w:r>
                          <w:r w:rsidR="00873694">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92AFF" id="_x0000_t202" coordsize="21600,21600" o:spt="202" path="m,l,21600r21600,l21600,xe">
              <v:stroke joinstyle="miter"/>
              <v:path gradientshapeok="t" o:connecttype="rect"/>
            </v:shapetype>
            <v:shape id="Text Box 24" o:spid="_x0000_s1040" type="#_x0000_t202" style="position:absolute;margin-left:-20.6pt;margin-top:11.85pt;width:510.75pt;height:82.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r>
                    <w:r w:rsidR="00873694">
                      <w:t>September</w:t>
                    </w:r>
                    <w:r w:rsidR="00195A39">
                      <w:t xml:space="preserve"> </w:t>
                    </w:r>
                    <w:r w:rsidR="00873694">
                      <w:t>3</w:t>
                    </w:r>
                    <w:r w:rsidR="00195A39">
                      <w:t>, 20</w:t>
                    </w:r>
                    <w:r w:rsidR="00873694">
                      <w:t>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IDAM13</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 xml:space="preserve">Version </w:t>
                    </w:r>
                    <w:r w:rsidR="00873694">
                      <w:t>3</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68992" behindDoc="0" locked="0" layoutInCell="1" allowOverlap="1" wp14:anchorId="5243EDC2" wp14:editId="13050851">
              <wp:simplePos x="0" y="0"/>
              <wp:positionH relativeFrom="column">
                <wp:posOffset>-261620</wp:posOffset>
              </wp:positionH>
              <wp:positionV relativeFrom="paragraph">
                <wp:posOffset>150495</wp:posOffset>
              </wp:positionV>
              <wp:extent cx="6486525" cy="1048215"/>
              <wp:effectExtent l="38100" t="38100" r="47625" b="381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r>
                          <w:r w:rsidR="00EE42E3">
                            <w:t>September 3, 2020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IDAM14</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 xml:space="preserve">Version </w:t>
                          </w:r>
                          <w:r w:rsidR="00EE42E3">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3EDC2" id="_x0000_t202" coordsize="21600,21600" o:spt="202" path="m,l,21600r21600,l21600,xe">
              <v:stroke joinstyle="miter"/>
              <v:path gradientshapeok="t" o:connecttype="rect"/>
            </v:shapetype>
            <v:shape id="Text Box 19" o:spid="_x0000_s1041" type="#_x0000_t202" style="position:absolute;margin-left:-20.6pt;margin-top:11.85pt;width:510.75pt;height:8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r>
                    <w:r w:rsidR="00EE42E3">
                      <w:t>September 3, 2020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IDAM14</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 xml:space="preserve">Version </w:t>
                    </w:r>
                    <w:r w:rsidR="00EE42E3">
                      <w:t>3</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73088" behindDoc="0" locked="0" layoutInCell="1" allowOverlap="1" wp14:anchorId="04B0E6BC" wp14:editId="119072A5">
              <wp:simplePos x="0" y="0"/>
              <wp:positionH relativeFrom="column">
                <wp:posOffset>-261620</wp:posOffset>
              </wp:positionH>
              <wp:positionV relativeFrom="paragraph">
                <wp:posOffset>150495</wp:posOffset>
              </wp:positionV>
              <wp:extent cx="6486525" cy="1048215"/>
              <wp:effectExtent l="38100" t="38100" r="47625" b="381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IDAM15</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0E6BC" id="_x0000_t202" coordsize="21600,21600" o:spt="202" path="m,l,21600r21600,l21600,xe">
              <v:stroke joinstyle="miter"/>
              <v:path gradientshapeok="t" o:connecttype="rect"/>
            </v:shapetype>
            <v:shape id="Text Box 20" o:spid="_x0000_s1042" type="#_x0000_t202" style="position:absolute;margin-left:-20.6pt;margin-top:11.85pt;width:510.75pt;height:8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IDAM15</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77184" behindDoc="0" locked="0" layoutInCell="1" allowOverlap="1" wp14:anchorId="7C02D044" wp14:editId="12FCB598">
              <wp:simplePos x="0" y="0"/>
              <wp:positionH relativeFrom="column">
                <wp:posOffset>-261620</wp:posOffset>
              </wp:positionH>
              <wp:positionV relativeFrom="paragraph">
                <wp:posOffset>150495</wp:posOffset>
              </wp:positionV>
              <wp:extent cx="6486525" cy="1048215"/>
              <wp:effectExtent l="38100" t="38100" r="47625" b="381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IDAM16</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2D044" id="_x0000_t202" coordsize="21600,21600" o:spt="202" path="m,l,21600r21600,l21600,xe">
              <v:stroke joinstyle="miter"/>
              <v:path gradientshapeok="t" o:connecttype="rect"/>
            </v:shapetype>
            <v:shape id="Text Box 21" o:spid="_x0000_s1043" type="#_x0000_t202" style="position:absolute;margin-left:-20.6pt;margin-top:11.85pt;width:510.75pt;height:8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IDAM16</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81280" behindDoc="0" locked="0" layoutInCell="1" allowOverlap="1" wp14:anchorId="0AA03556" wp14:editId="3F2AE0EF">
              <wp:simplePos x="0" y="0"/>
              <wp:positionH relativeFrom="column">
                <wp:posOffset>-261620</wp:posOffset>
              </wp:positionH>
              <wp:positionV relativeFrom="paragraph">
                <wp:posOffset>150495</wp:posOffset>
              </wp:positionV>
              <wp:extent cx="6486525" cy="1048215"/>
              <wp:effectExtent l="38100" t="38100" r="47625" b="381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r>
                          <w:r w:rsidR="00CB4040">
                            <w:t>November</w:t>
                          </w:r>
                          <w:r>
                            <w:t xml:space="preserve"> 1, 201</w:t>
                          </w:r>
                          <w:r w:rsidR="00CB4040">
                            <w:t>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IDAM17</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 xml:space="preserve">Version </w:t>
                          </w:r>
                          <w:r w:rsidR="00CB4040">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03556" id="_x0000_t202" coordsize="21600,21600" o:spt="202" path="m,l,21600r21600,l21600,xe">
              <v:stroke joinstyle="miter"/>
              <v:path gradientshapeok="t" o:connecttype="rect"/>
            </v:shapetype>
            <v:shape id="Text Box 22" o:spid="_x0000_s1044" type="#_x0000_t202" style="position:absolute;margin-left:-20.6pt;margin-top:11.85pt;width:510.75pt;height:8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r>
                    <w:r w:rsidR="00CB4040">
                      <w:t>November</w:t>
                    </w:r>
                    <w:r>
                      <w:t xml:space="preserve"> 1, 201</w:t>
                    </w:r>
                    <w:r w:rsidR="00CB4040">
                      <w:t>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IDAM17</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 xml:space="preserve">Version </w:t>
                    </w:r>
                    <w:r w:rsidR="00CB4040">
                      <w:t>2</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42368" behindDoc="0" locked="0" layoutInCell="1" allowOverlap="1" wp14:anchorId="2127D2FD" wp14:editId="0FD5F0D5">
              <wp:simplePos x="0" y="0"/>
              <wp:positionH relativeFrom="column">
                <wp:posOffset>-261620</wp:posOffset>
              </wp:positionH>
              <wp:positionV relativeFrom="paragraph">
                <wp:posOffset>150495</wp:posOffset>
              </wp:positionV>
              <wp:extent cx="6486525" cy="1048215"/>
              <wp:effectExtent l="38100" t="38100" r="47625" b="381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7D1B67">
                          <w:pPr>
                            <w:contextualSpacing/>
                            <w:jc w:val="center"/>
                            <w:rPr>
                              <w:sz w:val="28"/>
                              <w:szCs w:val="28"/>
                            </w:rPr>
                          </w:pPr>
                          <w:r>
                            <w:rPr>
                              <w:sz w:val="28"/>
                              <w:szCs w:val="28"/>
                            </w:rPr>
                            <w:t>Raleigh/Wake City-County Bureau of Identification</w:t>
                          </w:r>
                        </w:p>
                        <w:p w:rsidR="00BC07DB" w:rsidRPr="00752597" w:rsidRDefault="00BC07DB" w:rsidP="007D1B67">
                          <w:pPr>
                            <w:contextualSpacing/>
                            <w:jc w:val="center"/>
                            <w:rPr>
                              <w:sz w:val="28"/>
                              <w:szCs w:val="28"/>
                            </w:rPr>
                          </w:pPr>
                          <w:r>
                            <w:rPr>
                              <w:sz w:val="28"/>
                              <w:szCs w:val="28"/>
                            </w:rPr>
                            <w:t>Investigations Division Administrative Manual</w:t>
                          </w:r>
                        </w:p>
                        <w:p w:rsidR="00BC07DB" w:rsidRDefault="00BC07DB" w:rsidP="007D1B67">
                          <w:pPr>
                            <w:contextualSpacing/>
                          </w:pPr>
                        </w:p>
                        <w:p w:rsidR="00BC07DB" w:rsidRPr="00E538CD" w:rsidRDefault="00BC07DB" w:rsidP="007D1B67">
                          <w:pPr>
                            <w:contextualSpacing/>
                          </w:pPr>
                          <w:r>
                            <w:t>Issued By:  Director</w:t>
                          </w:r>
                          <w:r>
                            <w:tab/>
                          </w:r>
                          <w:r>
                            <w:tab/>
                          </w:r>
                          <w:r>
                            <w:tab/>
                          </w:r>
                          <w:r>
                            <w:tab/>
                          </w:r>
                          <w:r>
                            <w:tab/>
                          </w:r>
                          <w:r>
                            <w:tab/>
                          </w:r>
                          <w:r>
                            <w:tab/>
                          </w:r>
                          <w:r>
                            <w:tab/>
                          </w:r>
                          <w:r w:rsidRPr="00E538CD">
                            <w:t>Issued Date</w:t>
                          </w:r>
                          <w:r>
                            <w:t>:  July 12, 2013</w:t>
                          </w:r>
                        </w:p>
                        <w:p w:rsidR="00BC07DB" w:rsidRPr="00E538CD" w:rsidRDefault="00BC07DB" w:rsidP="007D1B67">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7D2FD" id="_x0000_t202" coordsize="21600,21600" o:spt="202" path="m,l,21600r21600,l21600,xe">
              <v:stroke joinstyle="miter"/>
              <v:path gradientshapeok="t" o:connecttype="rect"/>
            </v:shapetype>
            <v:shape id="Text Box 15" o:spid="_x0000_s1027" type="#_x0000_t202" style="position:absolute;margin-left:-20.6pt;margin-top:11.85pt;width:510.75pt;height:8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" strokeweight="5.25pt">
              <v:stroke linestyle="thickBetweenThin"/>
              <v:textbox>
                <w:txbxContent>
                  <w:p w:rsidR="00BC07DB" w:rsidRDefault="00BC07DB" w:rsidP="007D1B67">
                    <w:pPr>
                      <w:contextualSpacing/>
                      <w:jc w:val="center"/>
                      <w:rPr>
                        <w:sz w:val="28"/>
                        <w:szCs w:val="28"/>
                      </w:rPr>
                    </w:pPr>
                    <w:r>
                      <w:rPr>
                        <w:sz w:val="28"/>
                        <w:szCs w:val="28"/>
                      </w:rPr>
                      <w:t>Raleigh/Wake City-County Bureau of Identification</w:t>
                    </w:r>
                  </w:p>
                  <w:p w:rsidR="00BC07DB" w:rsidRPr="00752597" w:rsidRDefault="00BC07DB" w:rsidP="007D1B67">
                    <w:pPr>
                      <w:contextualSpacing/>
                      <w:jc w:val="center"/>
                      <w:rPr>
                        <w:sz w:val="28"/>
                        <w:szCs w:val="28"/>
                      </w:rPr>
                    </w:pPr>
                    <w:r>
                      <w:rPr>
                        <w:sz w:val="28"/>
                        <w:szCs w:val="28"/>
                      </w:rPr>
                      <w:t>Investigations Division Administrative Manual</w:t>
                    </w:r>
                  </w:p>
                  <w:p w:rsidR="00BC07DB" w:rsidRDefault="00BC07DB" w:rsidP="007D1B67">
                    <w:pPr>
                      <w:contextualSpacing/>
                    </w:pPr>
                  </w:p>
                  <w:p w:rsidR="00BC07DB" w:rsidRPr="00E538CD" w:rsidRDefault="00BC07DB" w:rsidP="007D1B67">
                    <w:pPr>
                      <w:contextualSpacing/>
                    </w:pPr>
                    <w:r>
                      <w:t>Issued By:  Director</w:t>
                    </w:r>
                    <w:r>
                      <w:tab/>
                    </w:r>
                    <w:r>
                      <w:tab/>
                    </w:r>
                    <w:r>
                      <w:tab/>
                    </w:r>
                    <w:r>
                      <w:tab/>
                    </w:r>
                    <w:r>
                      <w:tab/>
                    </w:r>
                    <w:r>
                      <w:tab/>
                    </w:r>
                    <w:r>
                      <w:tab/>
                    </w:r>
                    <w:r>
                      <w:tab/>
                    </w:r>
                    <w:r w:rsidRPr="00E538CD">
                      <w:t>Issued Date</w:t>
                    </w:r>
                    <w:r>
                      <w:t>:  July 12, 2013</w:t>
                    </w:r>
                  </w:p>
                  <w:p w:rsidR="00BC07DB" w:rsidRPr="00E538CD" w:rsidRDefault="00BC07DB" w:rsidP="007D1B67">
                    <w:pPr>
                      <w:contextualSpacing/>
                    </w:pPr>
                  </w:p>
                </w:txbxContent>
              </v:textbox>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84352" behindDoc="0" locked="0" layoutInCell="1" allowOverlap="1" wp14:anchorId="0B0D9AAF" wp14:editId="23F3CF51">
              <wp:simplePos x="0" y="0"/>
              <wp:positionH relativeFrom="column">
                <wp:posOffset>-261620</wp:posOffset>
              </wp:positionH>
              <wp:positionV relativeFrom="paragraph">
                <wp:posOffset>150495</wp:posOffset>
              </wp:positionV>
              <wp:extent cx="6486525" cy="1048215"/>
              <wp:effectExtent l="38100" t="38100" r="47625" b="381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IDAM18</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D9AAF" id="_x0000_t202" coordsize="21600,21600" o:spt="202" path="m,l,21600r21600,l21600,xe">
              <v:stroke joinstyle="miter"/>
              <v:path gradientshapeok="t" o:connecttype="rect"/>
            </v:shapetype>
            <v:shape id="Text Box 23" o:spid="_x0000_s1045" type="#_x0000_t202" style="position:absolute;margin-left:-20.6pt;margin-top:11.85pt;width:510.75pt;height:82.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IDAM18</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29056" behindDoc="0" locked="0" layoutInCell="1" allowOverlap="1" wp14:anchorId="07F10564" wp14:editId="44689350">
              <wp:simplePos x="0" y="0"/>
              <wp:positionH relativeFrom="column">
                <wp:posOffset>-261620</wp:posOffset>
              </wp:positionH>
              <wp:positionV relativeFrom="paragraph">
                <wp:posOffset>150495</wp:posOffset>
              </wp:positionV>
              <wp:extent cx="6486525" cy="1048215"/>
              <wp:effectExtent l="38100" t="38100" r="47625" b="381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October  2, 2017</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IDAM19</w:t>
                          </w:r>
                        </w:p>
                        <w:p w:rsidR="00BC07DB" w:rsidRPr="00E538CD" w:rsidRDefault="00BC07DB" w:rsidP="006919DE">
                          <w:pPr>
                            <w:contextualSpacing/>
                          </w:pPr>
                          <w:r w:rsidRPr="00E538CD">
                            <w:t xml:space="preserve">Issued By:  </w:t>
                          </w:r>
                          <w:r>
                            <w:tab/>
                            <w:t>Director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10564" id="_x0000_t202" coordsize="21600,21600" o:spt="202" path="m,l,21600r21600,l21600,xe">
              <v:stroke joinstyle="miter"/>
              <v:path gradientshapeok="t" o:connecttype="rect"/>
            </v:shapetype>
            <v:shape id="Text Box 9" o:spid="_x0000_s1046" type="#_x0000_t202" style="position:absolute;margin-left:-20.6pt;margin-top:11.85pt;width:510.75pt;height:82.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October  2, 2017</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IDAM19</w:t>
                    </w:r>
                  </w:p>
                  <w:p w:rsidR="00BC07DB" w:rsidRPr="00E538CD" w:rsidRDefault="00BC07DB" w:rsidP="006919DE">
                    <w:pPr>
                      <w:contextualSpacing/>
                    </w:pPr>
                    <w:r w:rsidRPr="00E538CD">
                      <w:t xml:space="preserve">Issued By:  </w:t>
                    </w:r>
                    <w:r>
                      <w:tab/>
                      <w:t>Director</w:t>
                    </w:r>
                    <w:r>
                      <w:tab/>
                    </w:r>
                    <w:r>
                      <w:tab/>
                    </w:r>
                    <w:r>
                      <w:tab/>
                    </w:r>
                    <w:r>
                      <w:tab/>
                    </w:r>
                    <w:r>
                      <w:tab/>
                    </w:r>
                    <w:r>
                      <w:tab/>
                    </w:r>
                    <w:r>
                      <w:tab/>
                      <w:t>Version 3</w:t>
                    </w:r>
                  </w:p>
                </w:txbxContent>
              </v:textbox>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45440" behindDoc="0" locked="0" layoutInCell="1" allowOverlap="1" wp14:anchorId="06C7BA2A" wp14:editId="373D8C63">
              <wp:simplePos x="0" y="0"/>
              <wp:positionH relativeFrom="column">
                <wp:posOffset>-261620</wp:posOffset>
              </wp:positionH>
              <wp:positionV relativeFrom="paragraph">
                <wp:posOffset>150495</wp:posOffset>
              </wp:positionV>
              <wp:extent cx="6486525" cy="1048215"/>
              <wp:effectExtent l="38100" t="38100" r="47625"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February 2, 2014</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IDAM20</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Version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7BA2A" id="_x0000_t202" coordsize="21600,21600" o:spt="202" path="m,l,21600r21600,l21600,xe">
              <v:stroke joinstyle="miter"/>
              <v:path gradientshapeok="t" o:connecttype="rect"/>
            </v:shapetype>
            <v:shape id="Text Box 5" o:spid="_x0000_s1047" type="#_x0000_t202" style="position:absolute;margin-left:-20.6pt;margin-top:11.85pt;width:510.75pt;height:8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February 2, 2014</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IDAM20</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Version 2</w:t>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48512" behindDoc="0" locked="0" layoutInCell="1" allowOverlap="1" wp14:anchorId="4AF65893" wp14:editId="67B0E467">
              <wp:simplePos x="0" y="0"/>
              <wp:positionH relativeFrom="column">
                <wp:posOffset>-337820</wp:posOffset>
              </wp:positionH>
              <wp:positionV relativeFrom="paragraph">
                <wp:posOffset>55245</wp:posOffset>
              </wp:positionV>
              <wp:extent cx="6486525" cy="1048215"/>
              <wp:effectExtent l="38100" t="38100" r="47625"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IDAM21</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65893" id="_x0000_t202" coordsize="21600,21600" o:spt="202" path="m,l,21600r21600,l21600,xe">
              <v:stroke joinstyle="miter"/>
              <v:path gradientshapeok="t" o:connecttype="rect"/>
            </v:shapetype>
            <v:shape id="Text Box 6" o:spid="_x0000_s1048" type="#_x0000_t202" style="position:absolute;margin-left:-26.6pt;margin-top:4.35pt;width:510.75pt;height:8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IDAM21</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Pr="006604BF" w:rsidRDefault="00BC07DB" w:rsidP="006604BF">
    <w:pPr>
      <w:pStyle w:val="Header"/>
    </w:pPr>
    <w:r>
      <w:rPr>
        <w:noProof/>
      </w:rPr>
      <mc:AlternateContent>
        <mc:Choice Requires="wps">
          <w:drawing>
            <wp:anchor distT="0" distB="0" distL="114300" distR="114300" simplePos="0" relativeHeight="251717632" behindDoc="0" locked="0" layoutInCell="1" allowOverlap="1" wp14:anchorId="110ED95D" wp14:editId="01B57664">
              <wp:simplePos x="0" y="0"/>
              <wp:positionH relativeFrom="column">
                <wp:posOffset>-242570</wp:posOffset>
              </wp:positionH>
              <wp:positionV relativeFrom="paragraph">
                <wp:posOffset>64770</wp:posOffset>
              </wp:positionV>
              <wp:extent cx="6486525" cy="1048215"/>
              <wp:effectExtent l="38100" t="38100" r="47625"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415414">
                          <w:pPr>
                            <w:contextualSpacing/>
                            <w:jc w:val="center"/>
                            <w:rPr>
                              <w:sz w:val="28"/>
                              <w:szCs w:val="28"/>
                            </w:rPr>
                          </w:pPr>
                          <w:r>
                            <w:rPr>
                              <w:sz w:val="28"/>
                              <w:szCs w:val="28"/>
                            </w:rPr>
                            <w:t>Raleigh/Wake City-County Bureau of Identification</w:t>
                          </w:r>
                        </w:p>
                        <w:p w:rsidR="00BC07DB" w:rsidRPr="00752597" w:rsidRDefault="00BC07DB" w:rsidP="00415414">
                          <w:pPr>
                            <w:contextualSpacing/>
                            <w:jc w:val="center"/>
                            <w:rPr>
                              <w:sz w:val="28"/>
                              <w:szCs w:val="28"/>
                            </w:rPr>
                          </w:pPr>
                          <w:r>
                            <w:rPr>
                              <w:sz w:val="28"/>
                              <w:szCs w:val="28"/>
                            </w:rPr>
                            <w:t>Investigations Division Administrative Manual</w:t>
                          </w:r>
                        </w:p>
                        <w:p w:rsidR="00BC07DB" w:rsidRPr="00E538CD" w:rsidRDefault="00BC07DB" w:rsidP="00415414">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IDAM22</w:t>
                          </w:r>
                        </w:p>
                        <w:p w:rsidR="00BC07DB" w:rsidRPr="00E538CD" w:rsidRDefault="00BC07DB" w:rsidP="00415414">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ED95D" id="_x0000_t202" coordsize="21600,21600" o:spt="202" path="m,l,21600r21600,l21600,xe">
              <v:stroke joinstyle="miter"/>
              <v:path gradientshapeok="t" o:connecttype="rect"/>
            </v:shapetype>
            <v:shape id="Text Box 14" o:spid="_x0000_s1049" type="#_x0000_t202" style="position:absolute;margin-left:-19.1pt;margin-top:5.1pt;width:510.75pt;height:8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" strokeweight="5.25pt">
              <v:stroke linestyle="thickBetweenThin"/>
              <v:textbox>
                <w:txbxContent>
                  <w:p w:rsidR="00BC07DB" w:rsidRDefault="00BC07DB" w:rsidP="00415414">
                    <w:pPr>
                      <w:contextualSpacing/>
                      <w:jc w:val="center"/>
                      <w:rPr>
                        <w:sz w:val="28"/>
                        <w:szCs w:val="28"/>
                      </w:rPr>
                    </w:pPr>
                    <w:r>
                      <w:rPr>
                        <w:sz w:val="28"/>
                        <w:szCs w:val="28"/>
                      </w:rPr>
                      <w:t>Raleigh/Wake City-County Bureau of Identification</w:t>
                    </w:r>
                  </w:p>
                  <w:p w:rsidR="00BC07DB" w:rsidRPr="00752597" w:rsidRDefault="00BC07DB" w:rsidP="00415414">
                    <w:pPr>
                      <w:contextualSpacing/>
                      <w:jc w:val="center"/>
                      <w:rPr>
                        <w:sz w:val="28"/>
                        <w:szCs w:val="28"/>
                      </w:rPr>
                    </w:pPr>
                    <w:r>
                      <w:rPr>
                        <w:sz w:val="28"/>
                        <w:szCs w:val="28"/>
                      </w:rPr>
                      <w:t>Investigations Division Administrative Manual</w:t>
                    </w:r>
                  </w:p>
                  <w:p w:rsidR="00BC07DB" w:rsidRPr="00E538CD" w:rsidRDefault="00BC07DB" w:rsidP="00415414">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IDAM22</w:t>
                    </w:r>
                  </w:p>
                  <w:p w:rsidR="00BC07DB" w:rsidRPr="00E538CD" w:rsidRDefault="00BC07DB" w:rsidP="00415414">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38272" behindDoc="0" locked="0" layoutInCell="1" allowOverlap="1" wp14:anchorId="1D84C258" wp14:editId="09206ED5">
              <wp:simplePos x="0" y="0"/>
              <wp:positionH relativeFrom="column">
                <wp:posOffset>-261620</wp:posOffset>
              </wp:positionH>
              <wp:positionV relativeFrom="paragraph">
                <wp:posOffset>150495</wp:posOffset>
              </wp:positionV>
              <wp:extent cx="6486525" cy="1048215"/>
              <wp:effectExtent l="38100" t="38100" r="47625" b="381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IDAM01</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4C258" id="_x0000_t202" coordsize="21600,21600" o:spt="202" path="m,l,21600r21600,l21600,xe">
              <v:stroke joinstyle="miter"/>
              <v:path gradientshapeok="t" o:connecttype="rect"/>
            </v:shapetype>
            <v:shape id="Text Box 13" o:spid="_x0000_s1028" type="#_x0000_t202" style="position:absolute;margin-left:-20.6pt;margin-top:11.85pt;width:510.75pt;height:82.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IDAM01</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17792" behindDoc="0" locked="0" layoutInCell="1" allowOverlap="1" wp14:anchorId="20EAC583" wp14:editId="69A7FD24">
              <wp:simplePos x="0" y="0"/>
              <wp:positionH relativeFrom="column">
                <wp:posOffset>-261620</wp:posOffset>
              </wp:positionH>
              <wp:positionV relativeFrom="paragraph">
                <wp:posOffset>150495</wp:posOffset>
              </wp:positionV>
              <wp:extent cx="6486525" cy="1048215"/>
              <wp:effectExtent l="38100" t="38100" r="476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IDAM02</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AC583" id="_x0000_t202" coordsize="21600,21600" o:spt="202" path="m,l,21600r21600,l21600,xe">
              <v:stroke joinstyle="miter"/>
              <v:path gradientshapeok="t" o:connecttype="rect"/>
            </v:shapetype>
            <v:shape id="Text Box 2" o:spid="_x0000_s1029" type="#_x0000_t202" style="position:absolute;margin-left:-20.6pt;margin-top:11.85pt;width:510.75pt;height:82.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IDAM02</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34176" behindDoc="0" locked="0" layoutInCell="1" allowOverlap="1" wp14:anchorId="3383D3F8" wp14:editId="6367AD07">
              <wp:simplePos x="0" y="0"/>
              <wp:positionH relativeFrom="column">
                <wp:posOffset>-261620</wp:posOffset>
              </wp:positionH>
              <wp:positionV relativeFrom="paragraph">
                <wp:posOffset>150495</wp:posOffset>
              </wp:positionV>
              <wp:extent cx="6486525" cy="1048215"/>
              <wp:effectExtent l="38100" t="38100" r="47625" b="381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IDAM03</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3D3F8" id="_x0000_t202" coordsize="21600,21600" o:spt="202" path="m,l,21600r21600,l21600,xe">
              <v:stroke joinstyle="miter"/>
              <v:path gradientshapeok="t" o:connecttype="rect"/>
            </v:shapetype>
            <v:shape id="Text Box 11" o:spid="_x0000_s1030" type="#_x0000_t202" style="position:absolute;margin-left:-20.6pt;margin-top:11.85pt;width:510.75pt;height:82.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IDAM03</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21888" behindDoc="0" locked="0" layoutInCell="1" allowOverlap="1" wp14:anchorId="4DE7B24E" wp14:editId="4CB0439C">
              <wp:simplePos x="0" y="0"/>
              <wp:positionH relativeFrom="column">
                <wp:posOffset>-261620</wp:posOffset>
              </wp:positionH>
              <wp:positionV relativeFrom="paragraph">
                <wp:posOffset>150495</wp:posOffset>
              </wp:positionV>
              <wp:extent cx="6486525" cy="1048215"/>
              <wp:effectExtent l="38100" t="38100" r="4762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May 5, 2015</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IDAM04</w:t>
                          </w:r>
                        </w:p>
                        <w:p w:rsidR="00BC07DB" w:rsidRPr="00E538CD" w:rsidRDefault="00BC07DB" w:rsidP="006919DE">
                          <w:pPr>
                            <w:contextualSpacing/>
                          </w:pPr>
                          <w:r w:rsidRPr="00E538CD">
                            <w:t xml:space="preserve">Issued By:  </w:t>
                          </w:r>
                          <w:r>
                            <w:tab/>
                            <w:t>Director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7B24E" id="_x0000_t202" coordsize="21600,21600" o:spt="202" path="m,l,21600r21600,l21600,xe">
              <v:stroke joinstyle="miter"/>
              <v:path gradientshapeok="t" o:connecttype="rect"/>
            </v:shapetype>
            <v:shape id="Text Box 7" o:spid="_x0000_s1031" type="#_x0000_t202" style="position:absolute;margin-left:-20.6pt;margin-top:11.85pt;width:510.75pt;height:82.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May 5, 2015</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IDAM04</w:t>
                    </w:r>
                  </w:p>
                  <w:p w:rsidR="00BC07DB" w:rsidRPr="00E538CD" w:rsidRDefault="00BC07DB" w:rsidP="006919DE">
                    <w:pPr>
                      <w:contextualSpacing/>
                    </w:pPr>
                    <w:r w:rsidRPr="00E538CD">
                      <w:t xml:space="preserve">Issued By:  </w:t>
                    </w:r>
                    <w:r>
                      <w:tab/>
                      <w:t>Director</w:t>
                    </w:r>
                    <w:r>
                      <w:tab/>
                    </w:r>
                    <w:r>
                      <w:tab/>
                    </w:r>
                    <w:r>
                      <w:tab/>
                    </w:r>
                    <w:r>
                      <w:tab/>
                    </w:r>
                    <w:r>
                      <w:tab/>
                    </w:r>
                    <w:r>
                      <w:tab/>
                    </w:r>
                    <w:r>
                      <w:tab/>
                      <w:t>Version 3</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52608" behindDoc="0" locked="0" layoutInCell="1" allowOverlap="1" wp14:anchorId="62EF8C19" wp14:editId="1ADE74B3">
              <wp:simplePos x="0" y="0"/>
              <wp:positionH relativeFrom="column">
                <wp:posOffset>-261620</wp:posOffset>
              </wp:positionH>
              <wp:positionV relativeFrom="paragraph">
                <wp:posOffset>150495</wp:posOffset>
              </wp:positionV>
              <wp:extent cx="6486525" cy="1048215"/>
              <wp:effectExtent l="38100" t="38100" r="4762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IDAM05</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F8C19" id="_x0000_t202" coordsize="21600,21600" o:spt="202" path="m,l,21600r21600,l21600,xe">
              <v:stroke joinstyle="miter"/>
              <v:path gradientshapeok="t" o:connecttype="rect"/>
            </v:shapetype>
            <v:shape id="Text Box 3" o:spid="_x0000_s1032" type="#_x0000_t202" style="position:absolute;margin-left:-20.6pt;margin-top:11.85pt;width:510.75pt;height:8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IDAM05</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25984" behindDoc="0" locked="0" layoutInCell="1" allowOverlap="1" wp14:anchorId="6C77A0CC" wp14:editId="446094CA">
              <wp:simplePos x="0" y="0"/>
              <wp:positionH relativeFrom="column">
                <wp:posOffset>-261620</wp:posOffset>
              </wp:positionH>
              <wp:positionV relativeFrom="paragraph">
                <wp:posOffset>150495</wp:posOffset>
              </wp:positionV>
              <wp:extent cx="6486525" cy="1048215"/>
              <wp:effectExtent l="38100" t="38100" r="47625"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IDAM06</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7A0CC" id="_x0000_t202" coordsize="21600,21600" o:spt="202" path="m,l,21600r21600,l21600,xe">
              <v:stroke joinstyle="miter"/>
              <v:path gradientshapeok="t" o:connecttype="rect"/>
            </v:shapetype>
            <v:shape id="Text Box 8" o:spid="_x0000_s1033" type="#_x0000_t202" style="position:absolute;margin-left:-20.6pt;margin-top:11.85pt;width:510.75pt;height:82.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IDAM06</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DB" w:rsidRDefault="00BC07DB">
    <w:pPr>
      <w:pStyle w:val="Header"/>
    </w:pPr>
    <w:r>
      <w:rPr>
        <w:noProof/>
      </w:rPr>
      <mc:AlternateContent>
        <mc:Choice Requires="wps">
          <w:drawing>
            <wp:anchor distT="0" distB="0" distL="114300" distR="114300" simplePos="0" relativeHeight="251688448" behindDoc="0" locked="0" layoutInCell="1" allowOverlap="1" wp14:anchorId="1C734D9B" wp14:editId="0E74FAA5">
              <wp:simplePos x="0" y="0"/>
              <wp:positionH relativeFrom="column">
                <wp:posOffset>-261620</wp:posOffset>
              </wp:positionH>
              <wp:positionV relativeFrom="paragraph">
                <wp:posOffset>150495</wp:posOffset>
              </wp:positionV>
              <wp:extent cx="6486525" cy="1048215"/>
              <wp:effectExtent l="38100" t="38100" r="4762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IDAM07</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34D9B" id="_x0000_t202" coordsize="21600,21600" o:spt="202" path="m,l,21600r21600,l21600,xe">
              <v:stroke joinstyle="miter"/>
              <v:path gradientshapeok="t" o:connecttype="rect"/>
            </v:shapetype>
            <v:shape id="Text Box 4" o:spid="_x0000_s1034" type="#_x0000_t202" style="position:absolute;margin-left:-20.6pt;margin-top:11.85pt;width:510.75pt;height:82.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" strokeweight="5.25pt">
              <v:stroke linestyle="thickBetweenThin"/>
              <v:textbox>
                <w:txbxContent>
                  <w:p w:rsidR="00BC07DB" w:rsidRDefault="00BC07DB" w:rsidP="006919DE">
                    <w:pPr>
                      <w:contextualSpacing/>
                      <w:jc w:val="center"/>
                      <w:rPr>
                        <w:sz w:val="28"/>
                        <w:szCs w:val="28"/>
                      </w:rPr>
                    </w:pPr>
                    <w:r>
                      <w:rPr>
                        <w:sz w:val="28"/>
                        <w:szCs w:val="28"/>
                      </w:rPr>
                      <w:t>Raleigh/Wake City-County Bureau of Identification</w:t>
                    </w:r>
                  </w:p>
                  <w:p w:rsidR="00BC07DB" w:rsidRPr="00752597" w:rsidRDefault="00BC07DB" w:rsidP="006919DE">
                    <w:pPr>
                      <w:contextualSpacing/>
                      <w:jc w:val="center"/>
                      <w:rPr>
                        <w:sz w:val="28"/>
                        <w:szCs w:val="28"/>
                      </w:rPr>
                    </w:pPr>
                    <w:r>
                      <w:rPr>
                        <w:sz w:val="28"/>
                        <w:szCs w:val="28"/>
                      </w:rPr>
                      <w:t>Investigations Division Administrative Manual</w:t>
                    </w:r>
                  </w:p>
                  <w:p w:rsidR="00BC07DB" w:rsidRPr="00E538CD" w:rsidRDefault="00BC07DB" w:rsidP="006919DE">
                    <w:pPr>
                      <w:contextual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IDAM07</w:t>
                    </w:r>
                  </w:p>
                  <w:p w:rsidR="00BC07DB" w:rsidRPr="00E538CD" w:rsidRDefault="00BC07DB" w:rsidP="006919DE">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978"/>
    <w:multiLevelType w:val="hybridMultilevel"/>
    <w:tmpl w:val="722C6940"/>
    <w:lvl w:ilvl="0" w:tplc="3F98F83A">
      <w:start w:val="1"/>
      <w:numFmt w:val="decimal"/>
      <w:lvlText w:val="%1."/>
      <w:lvlJc w:val="left"/>
      <w:pPr>
        <w:ind w:left="1159" w:hanging="360"/>
      </w:pPr>
      <w:rPr>
        <w:color w:val="auto"/>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 w15:restartNumberingAfterBreak="0">
    <w:nsid w:val="055E1FDF"/>
    <w:multiLevelType w:val="multilevel"/>
    <w:tmpl w:val="76A89AE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5B63AB4"/>
    <w:multiLevelType w:val="hybridMultilevel"/>
    <w:tmpl w:val="4120BE0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21A21"/>
    <w:multiLevelType w:val="multilevel"/>
    <w:tmpl w:val="F39AE932"/>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53CF8"/>
    <w:multiLevelType w:val="hybridMultilevel"/>
    <w:tmpl w:val="613A5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1387A"/>
    <w:multiLevelType w:val="hybridMultilevel"/>
    <w:tmpl w:val="051EC9C2"/>
    <w:lvl w:ilvl="0" w:tplc="23502F54">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B424B"/>
    <w:multiLevelType w:val="hybridMultilevel"/>
    <w:tmpl w:val="03F8C1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941D47"/>
    <w:multiLevelType w:val="hybridMultilevel"/>
    <w:tmpl w:val="CBDC6070"/>
    <w:lvl w:ilvl="0" w:tplc="35149B5C">
      <w:start w:val="2"/>
      <w:numFmt w:val="decimal"/>
      <w:lvlText w:val="%1."/>
      <w:lvlJc w:val="left"/>
      <w:pPr>
        <w:tabs>
          <w:tab w:val="num" w:pos="360"/>
        </w:tabs>
        <w:ind w:left="360" w:hanging="360"/>
      </w:pPr>
      <w:rPr>
        <w:rFonts w:hint="default"/>
        <w:color w:val="000000"/>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D72D18"/>
    <w:multiLevelType w:val="hybridMultilevel"/>
    <w:tmpl w:val="7040E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C60AA"/>
    <w:multiLevelType w:val="hybridMultilevel"/>
    <w:tmpl w:val="6136C37E"/>
    <w:lvl w:ilvl="0" w:tplc="580E8F34">
      <w:start w:val="1"/>
      <w:numFmt w:val="decimal"/>
      <w:lvlText w:val="%1."/>
      <w:lvlJc w:val="left"/>
      <w:pPr>
        <w:ind w:left="1080" w:hanging="360"/>
      </w:pPr>
      <w:rPr>
        <w:rFonts w:ascii="Times New Roman" w:hAnsi="Times New Roman" w:cs="Times New Roman"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252F6D"/>
    <w:multiLevelType w:val="multilevel"/>
    <w:tmpl w:val="80B294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054A9"/>
    <w:multiLevelType w:val="hybridMultilevel"/>
    <w:tmpl w:val="3AFA116A"/>
    <w:lvl w:ilvl="0" w:tplc="9D2639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571065F"/>
    <w:multiLevelType w:val="hybridMultilevel"/>
    <w:tmpl w:val="1408B9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1A22E4"/>
    <w:multiLevelType w:val="hybridMultilevel"/>
    <w:tmpl w:val="EE48032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rPr>
        <w:rFonts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9C12AD"/>
    <w:multiLevelType w:val="hybridMultilevel"/>
    <w:tmpl w:val="C0B68C26"/>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9638F"/>
    <w:multiLevelType w:val="hybridMultilevel"/>
    <w:tmpl w:val="7112464C"/>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C04408"/>
    <w:multiLevelType w:val="multilevel"/>
    <w:tmpl w:val="80B294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1E6AFA"/>
    <w:multiLevelType w:val="hybridMultilevel"/>
    <w:tmpl w:val="78EEC4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231E7A"/>
    <w:multiLevelType w:val="hybridMultilevel"/>
    <w:tmpl w:val="67F4643C"/>
    <w:lvl w:ilvl="0" w:tplc="E952786C">
      <w:start w:val="1"/>
      <w:numFmt w:val="bullet"/>
      <w:lvlText w:val=""/>
      <w:lvlJc w:val="left"/>
      <w:pPr>
        <w:tabs>
          <w:tab w:val="num" w:pos="2160"/>
        </w:tabs>
        <w:ind w:left="2160" w:hanging="360"/>
      </w:pPr>
      <w:rPr>
        <w:rFonts w:ascii="Wingdings" w:hAnsi="Wingdings" w:hint="default"/>
        <w:color w:val="000000"/>
      </w:r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36E23E04"/>
    <w:multiLevelType w:val="hybridMultilevel"/>
    <w:tmpl w:val="5D785922"/>
    <w:lvl w:ilvl="0" w:tplc="E1C03F7C">
      <w:start w:val="1"/>
      <w:numFmt w:val="decimal"/>
      <w:lvlText w:val="%1."/>
      <w:lvlJc w:val="left"/>
      <w:pPr>
        <w:tabs>
          <w:tab w:val="num" w:pos="360"/>
        </w:tabs>
        <w:ind w:left="360" w:hanging="360"/>
      </w:pPr>
      <w:rPr>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7267DEC"/>
    <w:multiLevelType w:val="multilevel"/>
    <w:tmpl w:val="2942218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8585961"/>
    <w:multiLevelType w:val="hybridMultilevel"/>
    <w:tmpl w:val="CB3E8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05CEA"/>
    <w:multiLevelType w:val="hybridMultilevel"/>
    <w:tmpl w:val="990A7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35ABC"/>
    <w:multiLevelType w:val="multilevel"/>
    <w:tmpl w:val="80B294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152DD7"/>
    <w:multiLevelType w:val="hybridMultilevel"/>
    <w:tmpl w:val="0CFC7C9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color w:val="000000"/>
      </w:rPr>
    </w:lvl>
    <w:lvl w:ilvl="2" w:tplc="0409001B">
      <w:start w:val="1"/>
      <w:numFmt w:val="lowerRoman"/>
      <w:lvlText w:val="%3."/>
      <w:lvlJc w:val="right"/>
      <w:pPr>
        <w:tabs>
          <w:tab w:val="num" w:pos="2160"/>
        </w:tabs>
        <w:ind w:left="2160" w:hanging="180"/>
      </w:pPr>
    </w:lvl>
    <w:lvl w:ilvl="3" w:tplc="BD1ECE1E">
      <w:start w:val="1"/>
      <w:numFmt w:val="bullet"/>
      <w:lvlText w:val=""/>
      <w:lvlJc w:val="left"/>
      <w:pPr>
        <w:tabs>
          <w:tab w:val="num" w:pos="2880"/>
        </w:tabs>
        <w:ind w:left="2880" w:hanging="360"/>
      </w:pPr>
      <w:rPr>
        <w:rFonts w:ascii="Wingdings" w:hAnsi="Wingdings" w:hint="default"/>
        <w:color w:val="00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302E05"/>
    <w:multiLevelType w:val="hybridMultilevel"/>
    <w:tmpl w:val="79CCE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9A1445"/>
    <w:multiLevelType w:val="hybridMultilevel"/>
    <w:tmpl w:val="AAC4C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D17815"/>
    <w:multiLevelType w:val="hybridMultilevel"/>
    <w:tmpl w:val="1F30E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B7584F"/>
    <w:multiLevelType w:val="hybridMultilevel"/>
    <w:tmpl w:val="301C05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BA1685"/>
    <w:multiLevelType w:val="hybridMultilevel"/>
    <w:tmpl w:val="AA305F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2DA708B"/>
    <w:multiLevelType w:val="hybridMultilevel"/>
    <w:tmpl w:val="D1FC6910"/>
    <w:lvl w:ilvl="0" w:tplc="2216E69A">
      <w:start w:val="1"/>
      <w:numFmt w:val="upperLetter"/>
      <w:lvlText w:val="%1."/>
      <w:lvlJc w:val="left"/>
      <w:pPr>
        <w:tabs>
          <w:tab w:val="num" w:pos="720"/>
        </w:tabs>
        <w:ind w:left="720" w:hanging="360"/>
      </w:pPr>
      <w:rPr>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8211A2"/>
    <w:multiLevelType w:val="hybridMultilevel"/>
    <w:tmpl w:val="64A20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C0220C"/>
    <w:multiLevelType w:val="hybridMultilevel"/>
    <w:tmpl w:val="A58EAC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CC324F2"/>
    <w:multiLevelType w:val="multilevel"/>
    <w:tmpl w:val="80B294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BE3FC0"/>
    <w:multiLevelType w:val="hybridMultilevel"/>
    <w:tmpl w:val="E812B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0342F78"/>
    <w:multiLevelType w:val="hybridMultilevel"/>
    <w:tmpl w:val="903611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FA5A29"/>
    <w:multiLevelType w:val="hybridMultilevel"/>
    <w:tmpl w:val="410E03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4562F2F"/>
    <w:multiLevelType w:val="hybridMultilevel"/>
    <w:tmpl w:val="D39A539A"/>
    <w:lvl w:ilvl="0" w:tplc="0409000F">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8" w15:restartNumberingAfterBreak="0">
    <w:nsid w:val="559C791E"/>
    <w:multiLevelType w:val="hybridMultilevel"/>
    <w:tmpl w:val="57F840F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8667F2B"/>
    <w:multiLevelType w:val="hybridMultilevel"/>
    <w:tmpl w:val="BC26898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59A5654B"/>
    <w:multiLevelType w:val="hybridMultilevel"/>
    <w:tmpl w:val="4120BE0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F2B2D95"/>
    <w:multiLevelType w:val="hybridMultilevel"/>
    <w:tmpl w:val="B2B44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0DA6817"/>
    <w:multiLevelType w:val="hybridMultilevel"/>
    <w:tmpl w:val="4120BE0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3434ECE"/>
    <w:multiLevelType w:val="multilevel"/>
    <w:tmpl w:val="80B294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4C7C65"/>
    <w:multiLevelType w:val="hybridMultilevel"/>
    <w:tmpl w:val="57F840F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C11206D"/>
    <w:multiLevelType w:val="hybridMultilevel"/>
    <w:tmpl w:val="79C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1B2996"/>
    <w:multiLevelType w:val="hybridMultilevel"/>
    <w:tmpl w:val="4A34F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71C400C"/>
    <w:multiLevelType w:val="hybridMultilevel"/>
    <w:tmpl w:val="7C44D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4C2C59"/>
    <w:multiLevelType w:val="hybridMultilevel"/>
    <w:tmpl w:val="0BEE1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99E028F"/>
    <w:multiLevelType w:val="hybridMultilevel"/>
    <w:tmpl w:val="C64AB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2F638F"/>
    <w:multiLevelType w:val="hybridMultilevel"/>
    <w:tmpl w:val="1FAEB3DE"/>
    <w:lvl w:ilvl="0" w:tplc="0690FB06">
      <w:start w:val="1"/>
      <w:numFmt w:val="upperLetter"/>
      <w:lvlText w:val="%1."/>
      <w:lvlJc w:val="left"/>
      <w:pPr>
        <w:tabs>
          <w:tab w:val="num" w:pos="720"/>
        </w:tabs>
        <w:ind w:left="720" w:hanging="360"/>
      </w:pPr>
      <w:rPr>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FE4297E"/>
    <w:multiLevelType w:val="multilevel"/>
    <w:tmpl w:val="F26CC22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1"/>
  </w:num>
  <w:num w:numId="2">
    <w:abstractNumId w:val="2"/>
  </w:num>
  <w:num w:numId="3">
    <w:abstractNumId w:val="45"/>
  </w:num>
  <w:num w:numId="4">
    <w:abstractNumId w:val="26"/>
  </w:num>
  <w:num w:numId="5">
    <w:abstractNumId w:val="6"/>
  </w:num>
  <w:num w:numId="6">
    <w:abstractNumId w:val="11"/>
  </w:num>
  <w:num w:numId="7">
    <w:abstractNumId w:val="13"/>
  </w:num>
  <w:num w:numId="8">
    <w:abstractNumId w:val="18"/>
  </w:num>
  <w:num w:numId="9">
    <w:abstractNumId w:val="47"/>
  </w:num>
  <w:num w:numId="10">
    <w:abstractNumId w:val="32"/>
  </w:num>
  <w:num w:numId="11">
    <w:abstractNumId w:val="36"/>
  </w:num>
  <w:num w:numId="12">
    <w:abstractNumId w:val="21"/>
  </w:num>
  <w:num w:numId="13">
    <w:abstractNumId w:val="27"/>
  </w:num>
  <w:num w:numId="14">
    <w:abstractNumId w:val="1"/>
  </w:num>
  <w:num w:numId="15">
    <w:abstractNumId w:val="24"/>
  </w:num>
  <w:num w:numId="16">
    <w:abstractNumId w:val="3"/>
  </w:num>
  <w:num w:numId="17">
    <w:abstractNumId w:val="22"/>
  </w:num>
  <w:num w:numId="18">
    <w:abstractNumId w:val="28"/>
  </w:num>
  <w:num w:numId="19">
    <w:abstractNumId w:val="25"/>
  </w:num>
  <w:num w:numId="20">
    <w:abstractNumId w:val="5"/>
  </w:num>
  <w:num w:numId="21">
    <w:abstractNumId w:val="40"/>
  </w:num>
  <w:num w:numId="22">
    <w:abstractNumId w:val="33"/>
  </w:num>
  <w:num w:numId="23">
    <w:abstractNumId w:val="23"/>
  </w:num>
  <w:num w:numId="24">
    <w:abstractNumId w:val="10"/>
  </w:num>
  <w:num w:numId="25">
    <w:abstractNumId w:val="43"/>
  </w:num>
  <w:num w:numId="26">
    <w:abstractNumId w:val="16"/>
  </w:num>
  <w:num w:numId="27">
    <w:abstractNumId w:val="20"/>
  </w:num>
  <w:num w:numId="28">
    <w:abstractNumId w:val="51"/>
  </w:num>
  <w:num w:numId="29">
    <w:abstractNumId w:val="42"/>
  </w:num>
  <w:num w:numId="30">
    <w:abstractNumId w:val="14"/>
  </w:num>
  <w:num w:numId="31">
    <w:abstractNumId w:val="9"/>
  </w:num>
  <w:num w:numId="32">
    <w:abstractNumId w:val="0"/>
  </w:num>
  <w:num w:numId="33">
    <w:abstractNumId w:val="7"/>
  </w:num>
  <w:num w:numId="34">
    <w:abstractNumId w:val="17"/>
  </w:num>
  <w:num w:numId="35">
    <w:abstractNumId w:val="12"/>
  </w:num>
  <w:num w:numId="36">
    <w:abstractNumId w:val="4"/>
  </w:num>
  <w:num w:numId="37">
    <w:abstractNumId w:val="38"/>
  </w:num>
  <w:num w:numId="38">
    <w:abstractNumId w:val="48"/>
  </w:num>
  <w:num w:numId="39">
    <w:abstractNumId w:val="31"/>
  </w:num>
  <w:num w:numId="40">
    <w:abstractNumId w:val="44"/>
  </w:num>
  <w:num w:numId="41">
    <w:abstractNumId w:val="35"/>
  </w:num>
  <w:num w:numId="42">
    <w:abstractNumId w:val="15"/>
  </w:num>
  <w:num w:numId="43">
    <w:abstractNumId w:val="37"/>
  </w:num>
  <w:num w:numId="44">
    <w:abstractNumId w:val="46"/>
  </w:num>
  <w:num w:numId="45">
    <w:abstractNumId w:val="50"/>
  </w:num>
  <w:num w:numId="46">
    <w:abstractNumId w:val="29"/>
  </w:num>
  <w:num w:numId="47">
    <w:abstractNumId w:val="30"/>
  </w:num>
  <w:num w:numId="48">
    <w:abstractNumId w:val="19"/>
  </w:num>
  <w:num w:numId="49">
    <w:abstractNumId w:val="8"/>
  </w:num>
  <w:num w:numId="50">
    <w:abstractNumId w:val="39"/>
  </w:num>
  <w:num w:numId="51">
    <w:abstractNumId w:val="34"/>
  </w:num>
  <w:num w:numId="52">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Full" w:cryptAlgorithmClass="hash" w:cryptAlgorithmType="typeAny" w:cryptAlgorithmSid="4" w:cryptSpinCount="100000" w:hash="BDLq43+pu6SeXysjfpUAwXUB9Wc=" w:salt="fXY55ALU2FfOJn2dQXSRBA=="/>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5E6"/>
    <w:rsid w:val="00002ACE"/>
    <w:rsid w:val="0000609B"/>
    <w:rsid w:val="000065C1"/>
    <w:rsid w:val="000068F6"/>
    <w:rsid w:val="00006DCC"/>
    <w:rsid w:val="000102A7"/>
    <w:rsid w:val="00010596"/>
    <w:rsid w:val="00011A95"/>
    <w:rsid w:val="00012228"/>
    <w:rsid w:val="00012728"/>
    <w:rsid w:val="00013080"/>
    <w:rsid w:val="00013A86"/>
    <w:rsid w:val="00013EBF"/>
    <w:rsid w:val="00014ABF"/>
    <w:rsid w:val="000168B8"/>
    <w:rsid w:val="00022E66"/>
    <w:rsid w:val="00022FF8"/>
    <w:rsid w:val="000247C3"/>
    <w:rsid w:val="00025559"/>
    <w:rsid w:val="00031CF5"/>
    <w:rsid w:val="00032DDA"/>
    <w:rsid w:val="00032E27"/>
    <w:rsid w:val="00034FE3"/>
    <w:rsid w:val="000353EF"/>
    <w:rsid w:val="00037D9A"/>
    <w:rsid w:val="00041BB9"/>
    <w:rsid w:val="00043379"/>
    <w:rsid w:val="00043430"/>
    <w:rsid w:val="000457BA"/>
    <w:rsid w:val="00045AF8"/>
    <w:rsid w:val="0005061B"/>
    <w:rsid w:val="000515C4"/>
    <w:rsid w:val="00052AA8"/>
    <w:rsid w:val="00061903"/>
    <w:rsid w:val="000642E9"/>
    <w:rsid w:val="00065B76"/>
    <w:rsid w:val="000702AA"/>
    <w:rsid w:val="00070594"/>
    <w:rsid w:val="00071957"/>
    <w:rsid w:val="00072284"/>
    <w:rsid w:val="00077347"/>
    <w:rsid w:val="00080C1F"/>
    <w:rsid w:val="00082060"/>
    <w:rsid w:val="00084F00"/>
    <w:rsid w:val="00085281"/>
    <w:rsid w:val="00085BE0"/>
    <w:rsid w:val="00085FF9"/>
    <w:rsid w:val="00086A87"/>
    <w:rsid w:val="00087DA5"/>
    <w:rsid w:val="000901EF"/>
    <w:rsid w:val="000924C5"/>
    <w:rsid w:val="000A4907"/>
    <w:rsid w:val="000A7F6B"/>
    <w:rsid w:val="000B1841"/>
    <w:rsid w:val="000B21DD"/>
    <w:rsid w:val="000B3619"/>
    <w:rsid w:val="000B4FDE"/>
    <w:rsid w:val="000B562A"/>
    <w:rsid w:val="000B5F12"/>
    <w:rsid w:val="000C7266"/>
    <w:rsid w:val="000D02AF"/>
    <w:rsid w:val="000D1B39"/>
    <w:rsid w:val="000D2455"/>
    <w:rsid w:val="000E06A9"/>
    <w:rsid w:val="000E25D8"/>
    <w:rsid w:val="000E4580"/>
    <w:rsid w:val="000F0E22"/>
    <w:rsid w:val="000F6FFA"/>
    <w:rsid w:val="000F76C3"/>
    <w:rsid w:val="001031F6"/>
    <w:rsid w:val="0011048A"/>
    <w:rsid w:val="00110AA7"/>
    <w:rsid w:val="001131FB"/>
    <w:rsid w:val="0011450B"/>
    <w:rsid w:val="001159EF"/>
    <w:rsid w:val="0011653F"/>
    <w:rsid w:val="00124408"/>
    <w:rsid w:val="00132577"/>
    <w:rsid w:val="001346D9"/>
    <w:rsid w:val="0014569B"/>
    <w:rsid w:val="00145EEF"/>
    <w:rsid w:val="001464E3"/>
    <w:rsid w:val="0015028F"/>
    <w:rsid w:val="001553E1"/>
    <w:rsid w:val="0016115E"/>
    <w:rsid w:val="00162DF0"/>
    <w:rsid w:val="00165C37"/>
    <w:rsid w:val="001660A7"/>
    <w:rsid w:val="001707F5"/>
    <w:rsid w:val="00171DFB"/>
    <w:rsid w:val="00174131"/>
    <w:rsid w:val="001766E8"/>
    <w:rsid w:val="00191C93"/>
    <w:rsid w:val="00192AB2"/>
    <w:rsid w:val="0019359E"/>
    <w:rsid w:val="001942EA"/>
    <w:rsid w:val="00195A39"/>
    <w:rsid w:val="00197826"/>
    <w:rsid w:val="001A39CA"/>
    <w:rsid w:val="001A77B8"/>
    <w:rsid w:val="001A7B98"/>
    <w:rsid w:val="001C004C"/>
    <w:rsid w:val="001C289E"/>
    <w:rsid w:val="001C6576"/>
    <w:rsid w:val="001D05AA"/>
    <w:rsid w:val="001D61BD"/>
    <w:rsid w:val="001E0980"/>
    <w:rsid w:val="001E26EA"/>
    <w:rsid w:val="001E477C"/>
    <w:rsid w:val="001F1E46"/>
    <w:rsid w:val="001F4C3E"/>
    <w:rsid w:val="001F5374"/>
    <w:rsid w:val="001F7139"/>
    <w:rsid w:val="001F7502"/>
    <w:rsid w:val="00200400"/>
    <w:rsid w:val="00201877"/>
    <w:rsid w:val="002135D6"/>
    <w:rsid w:val="002136E4"/>
    <w:rsid w:val="002160B4"/>
    <w:rsid w:val="00221B52"/>
    <w:rsid w:val="00226EBA"/>
    <w:rsid w:val="0023143A"/>
    <w:rsid w:val="00231E5C"/>
    <w:rsid w:val="002345F1"/>
    <w:rsid w:val="00234E05"/>
    <w:rsid w:val="00243081"/>
    <w:rsid w:val="0024754A"/>
    <w:rsid w:val="00251545"/>
    <w:rsid w:val="002549FE"/>
    <w:rsid w:val="00255EE3"/>
    <w:rsid w:val="0025724E"/>
    <w:rsid w:val="00260477"/>
    <w:rsid w:val="00260C81"/>
    <w:rsid w:val="0026310C"/>
    <w:rsid w:val="0026357C"/>
    <w:rsid w:val="002679EB"/>
    <w:rsid w:val="00280D2F"/>
    <w:rsid w:val="00281099"/>
    <w:rsid w:val="00281810"/>
    <w:rsid w:val="0028337B"/>
    <w:rsid w:val="00283715"/>
    <w:rsid w:val="0028717E"/>
    <w:rsid w:val="002928FB"/>
    <w:rsid w:val="00294203"/>
    <w:rsid w:val="00295972"/>
    <w:rsid w:val="00296A01"/>
    <w:rsid w:val="002A5AC9"/>
    <w:rsid w:val="002A5FEE"/>
    <w:rsid w:val="002A6172"/>
    <w:rsid w:val="002A66EF"/>
    <w:rsid w:val="002A6CC9"/>
    <w:rsid w:val="002B1CF4"/>
    <w:rsid w:val="002B324B"/>
    <w:rsid w:val="002B34F8"/>
    <w:rsid w:val="002B4DC7"/>
    <w:rsid w:val="002B695F"/>
    <w:rsid w:val="002B6B92"/>
    <w:rsid w:val="002C6685"/>
    <w:rsid w:val="002D4313"/>
    <w:rsid w:val="002D5945"/>
    <w:rsid w:val="002D61AD"/>
    <w:rsid w:val="002E2A07"/>
    <w:rsid w:val="002F5E0D"/>
    <w:rsid w:val="00301A17"/>
    <w:rsid w:val="00302B10"/>
    <w:rsid w:val="003040D5"/>
    <w:rsid w:val="00311156"/>
    <w:rsid w:val="00315326"/>
    <w:rsid w:val="00316B2A"/>
    <w:rsid w:val="00320518"/>
    <w:rsid w:val="003208B6"/>
    <w:rsid w:val="00321F78"/>
    <w:rsid w:val="00324AA1"/>
    <w:rsid w:val="003309C2"/>
    <w:rsid w:val="00331D9B"/>
    <w:rsid w:val="003343C4"/>
    <w:rsid w:val="00335323"/>
    <w:rsid w:val="00336567"/>
    <w:rsid w:val="00336A13"/>
    <w:rsid w:val="00336CD2"/>
    <w:rsid w:val="0034492C"/>
    <w:rsid w:val="003510B8"/>
    <w:rsid w:val="00352D39"/>
    <w:rsid w:val="0035366B"/>
    <w:rsid w:val="0035389D"/>
    <w:rsid w:val="00353F90"/>
    <w:rsid w:val="003601F9"/>
    <w:rsid w:val="0036199D"/>
    <w:rsid w:val="00374884"/>
    <w:rsid w:val="00375A63"/>
    <w:rsid w:val="00380945"/>
    <w:rsid w:val="003813F5"/>
    <w:rsid w:val="0038415F"/>
    <w:rsid w:val="00385650"/>
    <w:rsid w:val="0039188F"/>
    <w:rsid w:val="00391ECA"/>
    <w:rsid w:val="0039373D"/>
    <w:rsid w:val="00394899"/>
    <w:rsid w:val="003A47DD"/>
    <w:rsid w:val="003A6671"/>
    <w:rsid w:val="003B2A80"/>
    <w:rsid w:val="003B2C87"/>
    <w:rsid w:val="003C3A47"/>
    <w:rsid w:val="003C5401"/>
    <w:rsid w:val="003C6D4F"/>
    <w:rsid w:val="003C77FB"/>
    <w:rsid w:val="003D3350"/>
    <w:rsid w:val="003D3A53"/>
    <w:rsid w:val="003D579F"/>
    <w:rsid w:val="003D6388"/>
    <w:rsid w:val="003E1858"/>
    <w:rsid w:val="003E197D"/>
    <w:rsid w:val="003E4152"/>
    <w:rsid w:val="003F2BEC"/>
    <w:rsid w:val="003F64C7"/>
    <w:rsid w:val="00400358"/>
    <w:rsid w:val="00401E39"/>
    <w:rsid w:val="00404EFD"/>
    <w:rsid w:val="0040588B"/>
    <w:rsid w:val="00407092"/>
    <w:rsid w:val="00412D19"/>
    <w:rsid w:val="00413EE6"/>
    <w:rsid w:val="00415414"/>
    <w:rsid w:val="004224B9"/>
    <w:rsid w:val="00424862"/>
    <w:rsid w:val="0042674C"/>
    <w:rsid w:val="004368D6"/>
    <w:rsid w:val="00437110"/>
    <w:rsid w:val="00441FFF"/>
    <w:rsid w:val="00454F26"/>
    <w:rsid w:val="00455E23"/>
    <w:rsid w:val="004560EB"/>
    <w:rsid w:val="00456E74"/>
    <w:rsid w:val="00457688"/>
    <w:rsid w:val="00461DEA"/>
    <w:rsid w:val="0046550A"/>
    <w:rsid w:val="00475EAA"/>
    <w:rsid w:val="00482474"/>
    <w:rsid w:val="00482918"/>
    <w:rsid w:val="0048300A"/>
    <w:rsid w:val="004834D1"/>
    <w:rsid w:val="004A5FE5"/>
    <w:rsid w:val="004B00D0"/>
    <w:rsid w:val="004B2056"/>
    <w:rsid w:val="004B2988"/>
    <w:rsid w:val="004B6749"/>
    <w:rsid w:val="004C1179"/>
    <w:rsid w:val="004C1A16"/>
    <w:rsid w:val="004C31D1"/>
    <w:rsid w:val="004C6828"/>
    <w:rsid w:val="004D74D2"/>
    <w:rsid w:val="004E28BD"/>
    <w:rsid w:val="004E47E1"/>
    <w:rsid w:val="004E5163"/>
    <w:rsid w:val="004F0899"/>
    <w:rsid w:val="004F4BF0"/>
    <w:rsid w:val="004F4CC1"/>
    <w:rsid w:val="004F6806"/>
    <w:rsid w:val="00500CF9"/>
    <w:rsid w:val="005024A5"/>
    <w:rsid w:val="00505B3C"/>
    <w:rsid w:val="005078E9"/>
    <w:rsid w:val="005103F4"/>
    <w:rsid w:val="00512159"/>
    <w:rsid w:val="005129DB"/>
    <w:rsid w:val="005203E0"/>
    <w:rsid w:val="00520C04"/>
    <w:rsid w:val="00520CE3"/>
    <w:rsid w:val="00522143"/>
    <w:rsid w:val="00526303"/>
    <w:rsid w:val="00526476"/>
    <w:rsid w:val="005320E6"/>
    <w:rsid w:val="00532D72"/>
    <w:rsid w:val="005340F5"/>
    <w:rsid w:val="00534252"/>
    <w:rsid w:val="00534ACB"/>
    <w:rsid w:val="005350E5"/>
    <w:rsid w:val="00535656"/>
    <w:rsid w:val="00535C79"/>
    <w:rsid w:val="005438E7"/>
    <w:rsid w:val="005464D4"/>
    <w:rsid w:val="00553DB4"/>
    <w:rsid w:val="0055757B"/>
    <w:rsid w:val="00560B95"/>
    <w:rsid w:val="00561ED7"/>
    <w:rsid w:val="00562176"/>
    <w:rsid w:val="005636F9"/>
    <w:rsid w:val="005664E1"/>
    <w:rsid w:val="00566D1F"/>
    <w:rsid w:val="00566D42"/>
    <w:rsid w:val="00567E55"/>
    <w:rsid w:val="00570181"/>
    <w:rsid w:val="00570C8B"/>
    <w:rsid w:val="00573411"/>
    <w:rsid w:val="005771E8"/>
    <w:rsid w:val="00580146"/>
    <w:rsid w:val="00582CFC"/>
    <w:rsid w:val="005837D2"/>
    <w:rsid w:val="00586226"/>
    <w:rsid w:val="005863BD"/>
    <w:rsid w:val="00592023"/>
    <w:rsid w:val="00592102"/>
    <w:rsid w:val="0059486A"/>
    <w:rsid w:val="005A15BC"/>
    <w:rsid w:val="005A343E"/>
    <w:rsid w:val="005A42E2"/>
    <w:rsid w:val="005A4F6E"/>
    <w:rsid w:val="005C1739"/>
    <w:rsid w:val="005C20D6"/>
    <w:rsid w:val="005C3502"/>
    <w:rsid w:val="005C57B1"/>
    <w:rsid w:val="005E1862"/>
    <w:rsid w:val="005E2565"/>
    <w:rsid w:val="005E72E4"/>
    <w:rsid w:val="005F1498"/>
    <w:rsid w:val="005F3ECC"/>
    <w:rsid w:val="005F5411"/>
    <w:rsid w:val="00602658"/>
    <w:rsid w:val="00603899"/>
    <w:rsid w:val="00607CA4"/>
    <w:rsid w:val="00610D8D"/>
    <w:rsid w:val="006122D7"/>
    <w:rsid w:val="00614241"/>
    <w:rsid w:val="00614459"/>
    <w:rsid w:val="006160C1"/>
    <w:rsid w:val="0062667F"/>
    <w:rsid w:val="00633603"/>
    <w:rsid w:val="00636003"/>
    <w:rsid w:val="00637312"/>
    <w:rsid w:val="00637A28"/>
    <w:rsid w:val="00642FDC"/>
    <w:rsid w:val="006435C4"/>
    <w:rsid w:val="00643D3B"/>
    <w:rsid w:val="00647750"/>
    <w:rsid w:val="00655AC6"/>
    <w:rsid w:val="00655AE3"/>
    <w:rsid w:val="006579B3"/>
    <w:rsid w:val="006604BF"/>
    <w:rsid w:val="00661369"/>
    <w:rsid w:val="00662114"/>
    <w:rsid w:val="00662E51"/>
    <w:rsid w:val="0066508E"/>
    <w:rsid w:val="0066623A"/>
    <w:rsid w:val="00667651"/>
    <w:rsid w:val="00670708"/>
    <w:rsid w:val="006740A1"/>
    <w:rsid w:val="00674F3C"/>
    <w:rsid w:val="00683302"/>
    <w:rsid w:val="006851CA"/>
    <w:rsid w:val="00686279"/>
    <w:rsid w:val="006919DE"/>
    <w:rsid w:val="0069288F"/>
    <w:rsid w:val="00694D82"/>
    <w:rsid w:val="006954D4"/>
    <w:rsid w:val="00696137"/>
    <w:rsid w:val="00696EB4"/>
    <w:rsid w:val="006A0B50"/>
    <w:rsid w:val="006A1991"/>
    <w:rsid w:val="006A4614"/>
    <w:rsid w:val="006A651B"/>
    <w:rsid w:val="006A7FFE"/>
    <w:rsid w:val="006B2B4C"/>
    <w:rsid w:val="006B2DBE"/>
    <w:rsid w:val="006B36FF"/>
    <w:rsid w:val="006B3CCF"/>
    <w:rsid w:val="006B5926"/>
    <w:rsid w:val="006B6EC4"/>
    <w:rsid w:val="006C3B6A"/>
    <w:rsid w:val="006C3F69"/>
    <w:rsid w:val="006C57B2"/>
    <w:rsid w:val="006C7BEA"/>
    <w:rsid w:val="006D1CB9"/>
    <w:rsid w:val="006D1D1B"/>
    <w:rsid w:val="006D1D48"/>
    <w:rsid w:val="006D43C9"/>
    <w:rsid w:val="006D4D4F"/>
    <w:rsid w:val="006E01DA"/>
    <w:rsid w:val="006E2216"/>
    <w:rsid w:val="006E4929"/>
    <w:rsid w:val="006E4CFB"/>
    <w:rsid w:val="006E7567"/>
    <w:rsid w:val="006F1756"/>
    <w:rsid w:val="006F2438"/>
    <w:rsid w:val="006F2D70"/>
    <w:rsid w:val="006F6395"/>
    <w:rsid w:val="007005BC"/>
    <w:rsid w:val="00701C83"/>
    <w:rsid w:val="00703B8C"/>
    <w:rsid w:val="00703BFF"/>
    <w:rsid w:val="00710990"/>
    <w:rsid w:val="00711BBB"/>
    <w:rsid w:val="007152AC"/>
    <w:rsid w:val="00716D6C"/>
    <w:rsid w:val="00721F90"/>
    <w:rsid w:val="007226BD"/>
    <w:rsid w:val="00724748"/>
    <w:rsid w:val="007249B0"/>
    <w:rsid w:val="00726690"/>
    <w:rsid w:val="00727761"/>
    <w:rsid w:val="00730D71"/>
    <w:rsid w:val="00733169"/>
    <w:rsid w:val="007339C9"/>
    <w:rsid w:val="007351E3"/>
    <w:rsid w:val="007415C8"/>
    <w:rsid w:val="00745A7F"/>
    <w:rsid w:val="00750E8A"/>
    <w:rsid w:val="0075441A"/>
    <w:rsid w:val="00772B10"/>
    <w:rsid w:val="00780795"/>
    <w:rsid w:val="007810F1"/>
    <w:rsid w:val="0078132C"/>
    <w:rsid w:val="00781D9A"/>
    <w:rsid w:val="00783D12"/>
    <w:rsid w:val="00785C84"/>
    <w:rsid w:val="00791A62"/>
    <w:rsid w:val="007943E4"/>
    <w:rsid w:val="00797C07"/>
    <w:rsid w:val="007A6233"/>
    <w:rsid w:val="007B129F"/>
    <w:rsid w:val="007B25CB"/>
    <w:rsid w:val="007B2E42"/>
    <w:rsid w:val="007B3FE1"/>
    <w:rsid w:val="007B65AA"/>
    <w:rsid w:val="007C3273"/>
    <w:rsid w:val="007C3985"/>
    <w:rsid w:val="007C3EAC"/>
    <w:rsid w:val="007C530B"/>
    <w:rsid w:val="007C63F4"/>
    <w:rsid w:val="007C696B"/>
    <w:rsid w:val="007D1B67"/>
    <w:rsid w:val="007D4F30"/>
    <w:rsid w:val="007E3430"/>
    <w:rsid w:val="007F4D6E"/>
    <w:rsid w:val="008001D4"/>
    <w:rsid w:val="00800296"/>
    <w:rsid w:val="00802A53"/>
    <w:rsid w:val="00802AF1"/>
    <w:rsid w:val="00802F7B"/>
    <w:rsid w:val="00803663"/>
    <w:rsid w:val="00803FB2"/>
    <w:rsid w:val="008100B4"/>
    <w:rsid w:val="008107D2"/>
    <w:rsid w:val="008131BF"/>
    <w:rsid w:val="00813212"/>
    <w:rsid w:val="00815A2E"/>
    <w:rsid w:val="00816FED"/>
    <w:rsid w:val="008175A7"/>
    <w:rsid w:val="008315E6"/>
    <w:rsid w:val="00835B36"/>
    <w:rsid w:val="00841BDA"/>
    <w:rsid w:val="00843D8A"/>
    <w:rsid w:val="00851418"/>
    <w:rsid w:val="0085232B"/>
    <w:rsid w:val="00852588"/>
    <w:rsid w:val="00853F30"/>
    <w:rsid w:val="008546C8"/>
    <w:rsid w:val="00855257"/>
    <w:rsid w:val="00863988"/>
    <w:rsid w:val="00873694"/>
    <w:rsid w:val="008747DC"/>
    <w:rsid w:val="00876D0B"/>
    <w:rsid w:val="00876FAB"/>
    <w:rsid w:val="00877BD4"/>
    <w:rsid w:val="0088242A"/>
    <w:rsid w:val="008830F1"/>
    <w:rsid w:val="0088539E"/>
    <w:rsid w:val="008938AF"/>
    <w:rsid w:val="008954B8"/>
    <w:rsid w:val="00897641"/>
    <w:rsid w:val="008A07CA"/>
    <w:rsid w:val="008A09E3"/>
    <w:rsid w:val="008A3727"/>
    <w:rsid w:val="008A4D14"/>
    <w:rsid w:val="008A55FA"/>
    <w:rsid w:val="008B1F31"/>
    <w:rsid w:val="008B1FCA"/>
    <w:rsid w:val="008B4731"/>
    <w:rsid w:val="008B675E"/>
    <w:rsid w:val="008C0EE0"/>
    <w:rsid w:val="008C1F40"/>
    <w:rsid w:val="008C2EAB"/>
    <w:rsid w:val="008C770D"/>
    <w:rsid w:val="008C77D3"/>
    <w:rsid w:val="008D0371"/>
    <w:rsid w:val="008D0704"/>
    <w:rsid w:val="008D249E"/>
    <w:rsid w:val="008D35BB"/>
    <w:rsid w:val="008D77EC"/>
    <w:rsid w:val="008E126B"/>
    <w:rsid w:val="008E1600"/>
    <w:rsid w:val="008E1E66"/>
    <w:rsid w:val="008E5E68"/>
    <w:rsid w:val="008F0F5D"/>
    <w:rsid w:val="008F3DD1"/>
    <w:rsid w:val="008F4A61"/>
    <w:rsid w:val="00904ABE"/>
    <w:rsid w:val="00905CEE"/>
    <w:rsid w:val="00910359"/>
    <w:rsid w:val="00912E46"/>
    <w:rsid w:val="00914582"/>
    <w:rsid w:val="00920547"/>
    <w:rsid w:val="00922DA1"/>
    <w:rsid w:val="0092359F"/>
    <w:rsid w:val="00924CF4"/>
    <w:rsid w:val="009268BD"/>
    <w:rsid w:val="009279A6"/>
    <w:rsid w:val="009321C1"/>
    <w:rsid w:val="00932245"/>
    <w:rsid w:val="00941587"/>
    <w:rsid w:val="009439EB"/>
    <w:rsid w:val="0094466A"/>
    <w:rsid w:val="00944EDE"/>
    <w:rsid w:val="00945310"/>
    <w:rsid w:val="009476CB"/>
    <w:rsid w:val="009503BC"/>
    <w:rsid w:val="00951379"/>
    <w:rsid w:val="00960359"/>
    <w:rsid w:val="00960DAC"/>
    <w:rsid w:val="00960F70"/>
    <w:rsid w:val="00971212"/>
    <w:rsid w:val="009801F1"/>
    <w:rsid w:val="00980E55"/>
    <w:rsid w:val="00980E6E"/>
    <w:rsid w:val="009820BD"/>
    <w:rsid w:val="00982DA7"/>
    <w:rsid w:val="0098308D"/>
    <w:rsid w:val="00983CD8"/>
    <w:rsid w:val="00984908"/>
    <w:rsid w:val="00996965"/>
    <w:rsid w:val="009A0FBB"/>
    <w:rsid w:val="009A2762"/>
    <w:rsid w:val="009B0859"/>
    <w:rsid w:val="009B1FE8"/>
    <w:rsid w:val="009B78A4"/>
    <w:rsid w:val="009C024B"/>
    <w:rsid w:val="009C22DC"/>
    <w:rsid w:val="009C33F6"/>
    <w:rsid w:val="009C4E1E"/>
    <w:rsid w:val="009C6AEE"/>
    <w:rsid w:val="009D38F0"/>
    <w:rsid w:val="009D6B78"/>
    <w:rsid w:val="009D7CFF"/>
    <w:rsid w:val="009D7F01"/>
    <w:rsid w:val="009E4B0A"/>
    <w:rsid w:val="009E6933"/>
    <w:rsid w:val="009F5A24"/>
    <w:rsid w:val="00A025C1"/>
    <w:rsid w:val="00A0311E"/>
    <w:rsid w:val="00A066AF"/>
    <w:rsid w:val="00A1354F"/>
    <w:rsid w:val="00A13822"/>
    <w:rsid w:val="00A14E1A"/>
    <w:rsid w:val="00A16221"/>
    <w:rsid w:val="00A1684E"/>
    <w:rsid w:val="00A21832"/>
    <w:rsid w:val="00A21AB2"/>
    <w:rsid w:val="00A21D59"/>
    <w:rsid w:val="00A24774"/>
    <w:rsid w:val="00A24EC6"/>
    <w:rsid w:val="00A25396"/>
    <w:rsid w:val="00A26187"/>
    <w:rsid w:val="00A3033F"/>
    <w:rsid w:val="00A34270"/>
    <w:rsid w:val="00A37919"/>
    <w:rsid w:val="00A50CDC"/>
    <w:rsid w:val="00A522D2"/>
    <w:rsid w:val="00A52A11"/>
    <w:rsid w:val="00A55347"/>
    <w:rsid w:val="00A60D41"/>
    <w:rsid w:val="00A61065"/>
    <w:rsid w:val="00A61C40"/>
    <w:rsid w:val="00A65FAC"/>
    <w:rsid w:val="00A73077"/>
    <w:rsid w:val="00A739C0"/>
    <w:rsid w:val="00A742AF"/>
    <w:rsid w:val="00A7723A"/>
    <w:rsid w:val="00A77D0D"/>
    <w:rsid w:val="00A8000E"/>
    <w:rsid w:val="00A83CAE"/>
    <w:rsid w:val="00A91ECA"/>
    <w:rsid w:val="00A92759"/>
    <w:rsid w:val="00A94862"/>
    <w:rsid w:val="00A95E3E"/>
    <w:rsid w:val="00A962A6"/>
    <w:rsid w:val="00A97D26"/>
    <w:rsid w:val="00AA0509"/>
    <w:rsid w:val="00AA3122"/>
    <w:rsid w:val="00AA5DDD"/>
    <w:rsid w:val="00AA61CC"/>
    <w:rsid w:val="00AB0444"/>
    <w:rsid w:val="00AB1FF0"/>
    <w:rsid w:val="00AB3138"/>
    <w:rsid w:val="00AB5527"/>
    <w:rsid w:val="00AC0FAF"/>
    <w:rsid w:val="00AC2874"/>
    <w:rsid w:val="00AC5F2B"/>
    <w:rsid w:val="00AC742A"/>
    <w:rsid w:val="00AD205A"/>
    <w:rsid w:val="00AD28D9"/>
    <w:rsid w:val="00AD67D4"/>
    <w:rsid w:val="00AE1231"/>
    <w:rsid w:val="00AE20B5"/>
    <w:rsid w:val="00AE430A"/>
    <w:rsid w:val="00AE4B53"/>
    <w:rsid w:val="00AE4EC9"/>
    <w:rsid w:val="00AE7009"/>
    <w:rsid w:val="00AE73D5"/>
    <w:rsid w:val="00AF2D7C"/>
    <w:rsid w:val="00AF6B28"/>
    <w:rsid w:val="00B00B05"/>
    <w:rsid w:val="00B069CF"/>
    <w:rsid w:val="00B100A2"/>
    <w:rsid w:val="00B1190F"/>
    <w:rsid w:val="00B1290A"/>
    <w:rsid w:val="00B12EE5"/>
    <w:rsid w:val="00B26FE9"/>
    <w:rsid w:val="00B31D82"/>
    <w:rsid w:val="00B433CB"/>
    <w:rsid w:val="00B44EC0"/>
    <w:rsid w:val="00B455DA"/>
    <w:rsid w:val="00B46048"/>
    <w:rsid w:val="00B46E39"/>
    <w:rsid w:val="00B601AE"/>
    <w:rsid w:val="00B64F4E"/>
    <w:rsid w:val="00B6586D"/>
    <w:rsid w:val="00B67318"/>
    <w:rsid w:val="00B73D89"/>
    <w:rsid w:val="00B7421F"/>
    <w:rsid w:val="00B806F9"/>
    <w:rsid w:val="00B859BD"/>
    <w:rsid w:val="00B91461"/>
    <w:rsid w:val="00B928BD"/>
    <w:rsid w:val="00B975F1"/>
    <w:rsid w:val="00BB0005"/>
    <w:rsid w:val="00BB3E12"/>
    <w:rsid w:val="00BC07DB"/>
    <w:rsid w:val="00BC4147"/>
    <w:rsid w:val="00BC524F"/>
    <w:rsid w:val="00BC6283"/>
    <w:rsid w:val="00BD1697"/>
    <w:rsid w:val="00BD550E"/>
    <w:rsid w:val="00BD7E94"/>
    <w:rsid w:val="00BE3C93"/>
    <w:rsid w:val="00BE5225"/>
    <w:rsid w:val="00BE5E38"/>
    <w:rsid w:val="00BF28C3"/>
    <w:rsid w:val="00BF320A"/>
    <w:rsid w:val="00BF61BB"/>
    <w:rsid w:val="00BF7AB4"/>
    <w:rsid w:val="00C00C63"/>
    <w:rsid w:val="00C01545"/>
    <w:rsid w:val="00C045FF"/>
    <w:rsid w:val="00C06602"/>
    <w:rsid w:val="00C074A8"/>
    <w:rsid w:val="00C16351"/>
    <w:rsid w:val="00C169D4"/>
    <w:rsid w:val="00C17607"/>
    <w:rsid w:val="00C231AD"/>
    <w:rsid w:val="00C26634"/>
    <w:rsid w:val="00C4149A"/>
    <w:rsid w:val="00C431E6"/>
    <w:rsid w:val="00C43A0D"/>
    <w:rsid w:val="00C50BEB"/>
    <w:rsid w:val="00C51807"/>
    <w:rsid w:val="00C5389A"/>
    <w:rsid w:val="00C54AB8"/>
    <w:rsid w:val="00C57757"/>
    <w:rsid w:val="00C61152"/>
    <w:rsid w:val="00C61539"/>
    <w:rsid w:val="00C624EB"/>
    <w:rsid w:val="00C66A8C"/>
    <w:rsid w:val="00C67C99"/>
    <w:rsid w:val="00C7189B"/>
    <w:rsid w:val="00C72DF5"/>
    <w:rsid w:val="00C733C2"/>
    <w:rsid w:val="00C85800"/>
    <w:rsid w:val="00C86078"/>
    <w:rsid w:val="00C86515"/>
    <w:rsid w:val="00CA097B"/>
    <w:rsid w:val="00CA402F"/>
    <w:rsid w:val="00CB0F2F"/>
    <w:rsid w:val="00CB17B2"/>
    <w:rsid w:val="00CB4040"/>
    <w:rsid w:val="00CB6ADB"/>
    <w:rsid w:val="00CC315D"/>
    <w:rsid w:val="00CD1271"/>
    <w:rsid w:val="00CD1766"/>
    <w:rsid w:val="00CD4363"/>
    <w:rsid w:val="00CD708D"/>
    <w:rsid w:val="00CE05F7"/>
    <w:rsid w:val="00CE1098"/>
    <w:rsid w:val="00CE4F9A"/>
    <w:rsid w:val="00CE6406"/>
    <w:rsid w:val="00CF4E06"/>
    <w:rsid w:val="00CF64DE"/>
    <w:rsid w:val="00CF790C"/>
    <w:rsid w:val="00D006CB"/>
    <w:rsid w:val="00D00798"/>
    <w:rsid w:val="00D00A88"/>
    <w:rsid w:val="00D04A99"/>
    <w:rsid w:val="00D1428F"/>
    <w:rsid w:val="00D17B55"/>
    <w:rsid w:val="00D22482"/>
    <w:rsid w:val="00D26D1B"/>
    <w:rsid w:val="00D31D7B"/>
    <w:rsid w:val="00D31F97"/>
    <w:rsid w:val="00D3458E"/>
    <w:rsid w:val="00D35CBB"/>
    <w:rsid w:val="00D37968"/>
    <w:rsid w:val="00D37FD8"/>
    <w:rsid w:val="00D4141A"/>
    <w:rsid w:val="00D418DF"/>
    <w:rsid w:val="00D41BAE"/>
    <w:rsid w:val="00D4254F"/>
    <w:rsid w:val="00D44A7E"/>
    <w:rsid w:val="00D46B90"/>
    <w:rsid w:val="00D503AE"/>
    <w:rsid w:val="00D52021"/>
    <w:rsid w:val="00D5327A"/>
    <w:rsid w:val="00D54B41"/>
    <w:rsid w:val="00D554B3"/>
    <w:rsid w:val="00D5633A"/>
    <w:rsid w:val="00D569E0"/>
    <w:rsid w:val="00D578B6"/>
    <w:rsid w:val="00D6528A"/>
    <w:rsid w:val="00D65E3A"/>
    <w:rsid w:val="00D710AC"/>
    <w:rsid w:val="00D71AA4"/>
    <w:rsid w:val="00D7303C"/>
    <w:rsid w:val="00D735D9"/>
    <w:rsid w:val="00D7420A"/>
    <w:rsid w:val="00D7643D"/>
    <w:rsid w:val="00D81074"/>
    <w:rsid w:val="00D8159E"/>
    <w:rsid w:val="00D839E7"/>
    <w:rsid w:val="00D845BF"/>
    <w:rsid w:val="00D86E1A"/>
    <w:rsid w:val="00D87207"/>
    <w:rsid w:val="00D9426B"/>
    <w:rsid w:val="00DA1010"/>
    <w:rsid w:val="00DA39F1"/>
    <w:rsid w:val="00DA3A60"/>
    <w:rsid w:val="00DA43E8"/>
    <w:rsid w:val="00DA6BED"/>
    <w:rsid w:val="00DA75B4"/>
    <w:rsid w:val="00DB0FC0"/>
    <w:rsid w:val="00DB10A5"/>
    <w:rsid w:val="00DB41ED"/>
    <w:rsid w:val="00DB5A56"/>
    <w:rsid w:val="00DC1998"/>
    <w:rsid w:val="00DC3D3D"/>
    <w:rsid w:val="00DC7E3B"/>
    <w:rsid w:val="00DD004F"/>
    <w:rsid w:val="00DD1CF2"/>
    <w:rsid w:val="00DD2A66"/>
    <w:rsid w:val="00DD2DC2"/>
    <w:rsid w:val="00DD602D"/>
    <w:rsid w:val="00DE1B67"/>
    <w:rsid w:val="00DE5B81"/>
    <w:rsid w:val="00DF02DC"/>
    <w:rsid w:val="00DF0E56"/>
    <w:rsid w:val="00DF2344"/>
    <w:rsid w:val="00DF369E"/>
    <w:rsid w:val="00DF4726"/>
    <w:rsid w:val="00E02116"/>
    <w:rsid w:val="00E02124"/>
    <w:rsid w:val="00E04333"/>
    <w:rsid w:val="00E107CB"/>
    <w:rsid w:val="00E142E5"/>
    <w:rsid w:val="00E14C5C"/>
    <w:rsid w:val="00E16212"/>
    <w:rsid w:val="00E204DF"/>
    <w:rsid w:val="00E23CC4"/>
    <w:rsid w:val="00E313BE"/>
    <w:rsid w:val="00E340B2"/>
    <w:rsid w:val="00E35400"/>
    <w:rsid w:val="00E35963"/>
    <w:rsid w:val="00E4012A"/>
    <w:rsid w:val="00E40B28"/>
    <w:rsid w:val="00E42BF6"/>
    <w:rsid w:val="00E56769"/>
    <w:rsid w:val="00E56AA2"/>
    <w:rsid w:val="00E57D47"/>
    <w:rsid w:val="00E61CF4"/>
    <w:rsid w:val="00E622E9"/>
    <w:rsid w:val="00E62473"/>
    <w:rsid w:val="00E63731"/>
    <w:rsid w:val="00E660C0"/>
    <w:rsid w:val="00E7094B"/>
    <w:rsid w:val="00E71312"/>
    <w:rsid w:val="00E716FA"/>
    <w:rsid w:val="00E83997"/>
    <w:rsid w:val="00E85E35"/>
    <w:rsid w:val="00E95D5F"/>
    <w:rsid w:val="00E96515"/>
    <w:rsid w:val="00EA2E2C"/>
    <w:rsid w:val="00EA3714"/>
    <w:rsid w:val="00EA3937"/>
    <w:rsid w:val="00EA425E"/>
    <w:rsid w:val="00EA7BFB"/>
    <w:rsid w:val="00EB1FFE"/>
    <w:rsid w:val="00EB4449"/>
    <w:rsid w:val="00EB508B"/>
    <w:rsid w:val="00EB589B"/>
    <w:rsid w:val="00EB5965"/>
    <w:rsid w:val="00EB7297"/>
    <w:rsid w:val="00EC025D"/>
    <w:rsid w:val="00EC58BB"/>
    <w:rsid w:val="00EC60B1"/>
    <w:rsid w:val="00ED44BA"/>
    <w:rsid w:val="00ED53FD"/>
    <w:rsid w:val="00EE42E3"/>
    <w:rsid w:val="00EE4842"/>
    <w:rsid w:val="00EE6ACE"/>
    <w:rsid w:val="00EF0245"/>
    <w:rsid w:val="00EF42BD"/>
    <w:rsid w:val="00F0241B"/>
    <w:rsid w:val="00F14ABD"/>
    <w:rsid w:val="00F150EE"/>
    <w:rsid w:val="00F24B56"/>
    <w:rsid w:val="00F2529A"/>
    <w:rsid w:val="00F3001E"/>
    <w:rsid w:val="00F32955"/>
    <w:rsid w:val="00F37EF1"/>
    <w:rsid w:val="00F40AE2"/>
    <w:rsid w:val="00F40D15"/>
    <w:rsid w:val="00F4308C"/>
    <w:rsid w:val="00F46548"/>
    <w:rsid w:val="00F468CC"/>
    <w:rsid w:val="00F53895"/>
    <w:rsid w:val="00F62B0D"/>
    <w:rsid w:val="00F6798B"/>
    <w:rsid w:val="00F713E3"/>
    <w:rsid w:val="00F74BC2"/>
    <w:rsid w:val="00F75D00"/>
    <w:rsid w:val="00F87FA8"/>
    <w:rsid w:val="00F910B8"/>
    <w:rsid w:val="00F93CEF"/>
    <w:rsid w:val="00F96E4C"/>
    <w:rsid w:val="00FA2044"/>
    <w:rsid w:val="00FA2049"/>
    <w:rsid w:val="00FA4764"/>
    <w:rsid w:val="00FA7221"/>
    <w:rsid w:val="00FB2FCB"/>
    <w:rsid w:val="00FC0594"/>
    <w:rsid w:val="00FC180F"/>
    <w:rsid w:val="00FC6515"/>
    <w:rsid w:val="00FD4066"/>
    <w:rsid w:val="00FD6BD8"/>
    <w:rsid w:val="00FE3BB4"/>
    <w:rsid w:val="00FE5FEB"/>
    <w:rsid w:val="00FF1801"/>
    <w:rsid w:val="00FF2A0C"/>
    <w:rsid w:val="00FF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4:docId w14:val="6C62FC69"/>
  <w15:docId w15:val="{D5A06AB5-7AC7-49B8-9EEA-74127272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DB4"/>
    <w:rPr>
      <w:sz w:val="24"/>
    </w:rPr>
  </w:style>
  <w:style w:type="paragraph" w:styleId="Heading1">
    <w:name w:val="heading 1"/>
    <w:basedOn w:val="Normal"/>
    <w:next w:val="Normal"/>
    <w:link w:val="Heading1Char"/>
    <w:uiPriority w:val="9"/>
    <w:qFormat/>
    <w:rsid w:val="00562176"/>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562176"/>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614459"/>
    <w:pPr>
      <w:keepNext/>
      <w:keepLines/>
      <w:spacing w:before="200" w:after="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176"/>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62176"/>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614459"/>
    <w:rPr>
      <w:rFonts w:ascii="Times New Roman" w:eastAsiaTheme="majorEastAsia" w:hAnsi="Times New Roman" w:cstheme="majorBidi"/>
      <w:b/>
      <w:bCs/>
      <w:sz w:val="24"/>
    </w:rPr>
  </w:style>
  <w:style w:type="paragraph" w:styleId="Header">
    <w:name w:val="header"/>
    <w:basedOn w:val="Normal"/>
    <w:link w:val="HeaderChar"/>
    <w:uiPriority w:val="99"/>
    <w:unhideWhenUsed/>
    <w:rsid w:val="0083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5E6"/>
  </w:style>
  <w:style w:type="paragraph" w:styleId="Footer">
    <w:name w:val="footer"/>
    <w:basedOn w:val="Normal"/>
    <w:link w:val="FooterChar"/>
    <w:uiPriority w:val="99"/>
    <w:unhideWhenUsed/>
    <w:rsid w:val="0083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5E6"/>
  </w:style>
  <w:style w:type="paragraph" w:styleId="BalloonText">
    <w:name w:val="Balloon Text"/>
    <w:basedOn w:val="Normal"/>
    <w:link w:val="BalloonTextChar"/>
    <w:uiPriority w:val="99"/>
    <w:semiHidden/>
    <w:unhideWhenUsed/>
    <w:rsid w:val="00831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E6"/>
    <w:rPr>
      <w:rFonts w:ascii="Tahoma" w:hAnsi="Tahoma" w:cs="Tahoma"/>
      <w:sz w:val="16"/>
      <w:szCs w:val="16"/>
    </w:rPr>
  </w:style>
  <w:style w:type="paragraph" w:styleId="ListParagraph">
    <w:name w:val="List Paragraph"/>
    <w:basedOn w:val="Normal"/>
    <w:uiPriority w:val="34"/>
    <w:qFormat/>
    <w:rsid w:val="00C86515"/>
    <w:pPr>
      <w:ind w:left="720"/>
      <w:contextualSpacing/>
    </w:pPr>
  </w:style>
  <w:style w:type="table" w:styleId="TableGrid">
    <w:name w:val="Table Grid"/>
    <w:basedOn w:val="TableNormal"/>
    <w:uiPriority w:val="59"/>
    <w:rsid w:val="0098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63F4"/>
    <w:pPr>
      <w:spacing w:after="0" w:line="240" w:lineRule="auto"/>
    </w:pPr>
  </w:style>
  <w:style w:type="paragraph" w:styleId="TOCHeading">
    <w:name w:val="TOC Heading"/>
    <w:basedOn w:val="Heading1"/>
    <w:next w:val="Normal"/>
    <w:uiPriority w:val="39"/>
    <w:semiHidden/>
    <w:unhideWhenUsed/>
    <w:qFormat/>
    <w:rsid w:val="002A5AC9"/>
    <w:pPr>
      <w:outlineLvl w:val="9"/>
    </w:pPr>
    <w:rPr>
      <w:lang w:eastAsia="ja-JP"/>
    </w:rPr>
  </w:style>
  <w:style w:type="paragraph" w:styleId="TOC1">
    <w:name w:val="toc 1"/>
    <w:basedOn w:val="Normal"/>
    <w:next w:val="Normal"/>
    <w:autoRedefine/>
    <w:uiPriority w:val="39"/>
    <w:unhideWhenUsed/>
    <w:rsid w:val="002A5AC9"/>
    <w:pPr>
      <w:tabs>
        <w:tab w:val="left" w:pos="990"/>
        <w:tab w:val="right" w:leader="dot" w:pos="9350"/>
      </w:tabs>
      <w:spacing w:after="100"/>
    </w:pPr>
  </w:style>
  <w:style w:type="paragraph" w:styleId="TOC2">
    <w:name w:val="toc 2"/>
    <w:basedOn w:val="Normal"/>
    <w:next w:val="Normal"/>
    <w:autoRedefine/>
    <w:uiPriority w:val="39"/>
    <w:unhideWhenUsed/>
    <w:rsid w:val="002A5AC9"/>
    <w:pPr>
      <w:spacing w:after="100"/>
      <w:ind w:left="220"/>
    </w:pPr>
  </w:style>
  <w:style w:type="character" w:styleId="Hyperlink">
    <w:name w:val="Hyperlink"/>
    <w:basedOn w:val="DefaultParagraphFont"/>
    <w:uiPriority w:val="99"/>
    <w:unhideWhenUsed/>
    <w:rsid w:val="002A5AC9"/>
    <w:rPr>
      <w:color w:val="0000FF" w:themeColor="hyperlink"/>
      <w:u w:val="single"/>
    </w:rPr>
  </w:style>
  <w:style w:type="paragraph" w:customStyle="1" w:styleId="prdctinftxt">
    <w:name w:val="prdctinftxt"/>
    <w:basedOn w:val="Normal"/>
    <w:rsid w:val="003A6671"/>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Default">
    <w:name w:val="Default"/>
    <w:rsid w:val="007D1B6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rsid w:val="0098308D"/>
    <w:pPr>
      <w:spacing w:before="100" w:beforeAutospacing="1" w:after="100" w:afterAutospacing="1" w:line="240" w:lineRule="auto"/>
    </w:pPr>
    <w:rPr>
      <w:rFonts w:ascii="Arial" w:eastAsia="Arial Unicode MS" w:hAnsi="Arial" w:cs="Arial"/>
      <w:color w:val="FF0000"/>
      <w:sz w:val="20"/>
      <w:szCs w:val="20"/>
    </w:rPr>
  </w:style>
  <w:style w:type="character" w:customStyle="1" w:styleId="BodyTextChar">
    <w:name w:val="Body Text Char"/>
    <w:basedOn w:val="DefaultParagraphFont"/>
    <w:link w:val="BodyText"/>
    <w:uiPriority w:val="99"/>
    <w:rsid w:val="0098308D"/>
    <w:rPr>
      <w:rFonts w:ascii="Arial" w:eastAsia="Arial Unicode MS" w:hAnsi="Arial" w:cs="Arial"/>
      <w:color w:val="FF0000"/>
      <w:sz w:val="20"/>
      <w:szCs w:val="20"/>
    </w:rPr>
  </w:style>
  <w:style w:type="paragraph" w:styleId="TOC3">
    <w:name w:val="toc 3"/>
    <w:basedOn w:val="Normal"/>
    <w:next w:val="Normal"/>
    <w:autoRedefine/>
    <w:uiPriority w:val="39"/>
    <w:unhideWhenUsed/>
    <w:rsid w:val="00A21AB2"/>
    <w:pPr>
      <w:spacing w:after="100"/>
      <w:ind w:left="440"/>
    </w:pPr>
  </w:style>
  <w:style w:type="paragraph" w:styleId="TOC4">
    <w:name w:val="toc 4"/>
    <w:basedOn w:val="Normal"/>
    <w:next w:val="Normal"/>
    <w:autoRedefine/>
    <w:uiPriority w:val="39"/>
    <w:unhideWhenUsed/>
    <w:rsid w:val="005636F9"/>
    <w:pPr>
      <w:spacing w:after="100"/>
      <w:ind w:left="660"/>
    </w:pPr>
    <w:rPr>
      <w:rFonts w:eastAsiaTheme="minorEastAsia"/>
    </w:rPr>
  </w:style>
  <w:style w:type="paragraph" w:styleId="TOC5">
    <w:name w:val="toc 5"/>
    <w:basedOn w:val="Normal"/>
    <w:next w:val="Normal"/>
    <w:autoRedefine/>
    <w:uiPriority w:val="39"/>
    <w:unhideWhenUsed/>
    <w:rsid w:val="005636F9"/>
    <w:pPr>
      <w:spacing w:after="100"/>
      <w:ind w:left="880"/>
    </w:pPr>
    <w:rPr>
      <w:rFonts w:eastAsiaTheme="minorEastAsia"/>
    </w:rPr>
  </w:style>
  <w:style w:type="paragraph" w:styleId="TOC6">
    <w:name w:val="toc 6"/>
    <w:basedOn w:val="Normal"/>
    <w:next w:val="Normal"/>
    <w:autoRedefine/>
    <w:uiPriority w:val="39"/>
    <w:unhideWhenUsed/>
    <w:rsid w:val="005636F9"/>
    <w:pPr>
      <w:spacing w:after="100"/>
      <w:ind w:left="1100"/>
    </w:pPr>
    <w:rPr>
      <w:rFonts w:eastAsiaTheme="minorEastAsia"/>
    </w:rPr>
  </w:style>
  <w:style w:type="paragraph" w:styleId="TOC7">
    <w:name w:val="toc 7"/>
    <w:basedOn w:val="Normal"/>
    <w:next w:val="Normal"/>
    <w:autoRedefine/>
    <w:uiPriority w:val="39"/>
    <w:unhideWhenUsed/>
    <w:rsid w:val="005636F9"/>
    <w:pPr>
      <w:spacing w:after="100"/>
      <w:ind w:left="1320"/>
    </w:pPr>
    <w:rPr>
      <w:rFonts w:eastAsiaTheme="minorEastAsia"/>
    </w:rPr>
  </w:style>
  <w:style w:type="paragraph" w:styleId="TOC8">
    <w:name w:val="toc 8"/>
    <w:basedOn w:val="Normal"/>
    <w:next w:val="Normal"/>
    <w:autoRedefine/>
    <w:uiPriority w:val="39"/>
    <w:unhideWhenUsed/>
    <w:rsid w:val="005636F9"/>
    <w:pPr>
      <w:spacing w:after="100"/>
      <w:ind w:left="1540"/>
    </w:pPr>
    <w:rPr>
      <w:rFonts w:eastAsiaTheme="minorEastAsia"/>
    </w:rPr>
  </w:style>
  <w:style w:type="paragraph" w:styleId="TOC9">
    <w:name w:val="toc 9"/>
    <w:basedOn w:val="Normal"/>
    <w:next w:val="Normal"/>
    <w:autoRedefine/>
    <w:uiPriority w:val="39"/>
    <w:unhideWhenUsed/>
    <w:rsid w:val="005636F9"/>
    <w:pPr>
      <w:spacing w:after="100"/>
      <w:ind w:left="1760"/>
    </w:pPr>
    <w:rPr>
      <w:rFonts w:eastAsiaTheme="minorEastAsia"/>
    </w:rPr>
  </w:style>
  <w:style w:type="character" w:styleId="UnresolvedMention">
    <w:name w:val="Unresolved Mention"/>
    <w:basedOn w:val="DefaultParagraphFont"/>
    <w:uiPriority w:val="99"/>
    <w:semiHidden/>
    <w:unhideWhenUsed/>
    <w:rsid w:val="00195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8067">
      <w:bodyDiv w:val="1"/>
      <w:marLeft w:val="0"/>
      <w:marRight w:val="0"/>
      <w:marTop w:val="0"/>
      <w:marBottom w:val="0"/>
      <w:divBdr>
        <w:top w:val="none" w:sz="0" w:space="0" w:color="auto"/>
        <w:left w:val="none" w:sz="0" w:space="0" w:color="auto"/>
        <w:bottom w:val="none" w:sz="0" w:space="0" w:color="auto"/>
        <w:right w:val="none" w:sz="0" w:space="0" w:color="auto"/>
      </w:divBdr>
    </w:div>
    <w:div w:id="671220672">
      <w:bodyDiv w:val="1"/>
      <w:marLeft w:val="0"/>
      <w:marRight w:val="0"/>
      <w:marTop w:val="0"/>
      <w:marBottom w:val="0"/>
      <w:divBdr>
        <w:top w:val="none" w:sz="0" w:space="0" w:color="auto"/>
        <w:left w:val="none" w:sz="0" w:space="0" w:color="auto"/>
        <w:bottom w:val="none" w:sz="0" w:space="0" w:color="auto"/>
        <w:right w:val="none" w:sz="0" w:space="0" w:color="auto"/>
      </w:divBdr>
    </w:div>
    <w:div w:id="960308442">
      <w:bodyDiv w:val="1"/>
      <w:marLeft w:val="0"/>
      <w:marRight w:val="0"/>
      <w:marTop w:val="0"/>
      <w:marBottom w:val="0"/>
      <w:divBdr>
        <w:top w:val="none" w:sz="0" w:space="0" w:color="auto"/>
        <w:left w:val="none" w:sz="0" w:space="0" w:color="auto"/>
        <w:bottom w:val="none" w:sz="0" w:space="0" w:color="auto"/>
        <w:right w:val="none" w:sz="0" w:space="0" w:color="auto"/>
      </w:divBdr>
    </w:div>
    <w:div w:id="10666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5AF4-4061-43B3-BA8A-B39CC0D6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97</Pages>
  <Words>20367</Words>
  <Characters>116098</Characters>
  <Application>Microsoft Office Word</Application>
  <DocSecurity>4</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136193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Parker</dc:creator>
  <cp:keywords/>
  <cp:lastModifiedBy>Tim Anguish</cp:lastModifiedBy>
  <cp:revision>34</cp:revision>
  <cp:lastPrinted>2012-07-09T23:51:00Z</cp:lastPrinted>
  <dcterms:created xsi:type="dcterms:W3CDTF">2013-05-17T18:19:00Z</dcterms:created>
  <dcterms:modified xsi:type="dcterms:W3CDTF">2020-09-03T16:31:00Z</dcterms:modified>
</cp:coreProperties>
</file>