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18B" w:rsidRPr="0007418B" w:rsidRDefault="0007418B" w:rsidP="0007418B">
      <w:pPr>
        <w:spacing w:before="100" w:beforeAutospacing="1" w:after="100" w:afterAutospacing="1" w:line="240" w:lineRule="auto"/>
        <w:ind w:left="0" w:right="0"/>
        <w:jc w:val="left"/>
        <w:outlineLvl w:val="0"/>
        <w:rPr>
          <w:rFonts w:eastAsia="Times New Roman" w:cs="Times New Roman"/>
          <w:b/>
          <w:bCs/>
          <w:kern w:val="36"/>
          <w:sz w:val="48"/>
          <w:szCs w:val="48"/>
        </w:rPr>
      </w:pPr>
      <w:r w:rsidRPr="0007418B">
        <w:rPr>
          <w:rFonts w:eastAsia="Times New Roman" w:cs="Times New Roman"/>
          <w:b/>
          <w:bCs/>
          <w:kern w:val="36"/>
          <w:sz w:val="48"/>
          <w:szCs w:val="48"/>
        </w:rPr>
        <w:t>Excelling in Advanced Nursing and Research Coursework: A Structured Approach</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Graduate-level nursing and research education requires students to demonstrate advanced analytical ability, scholarly writing skills, and evidence-based reasoning. Core academic requirements such as </w:t>
      </w:r>
      <w:r w:rsidRPr="0007418B">
        <w:rPr>
          <w:rFonts w:eastAsia="Times New Roman" w:cs="Times New Roman"/>
          <w:b/>
          <w:bCs/>
          <w:szCs w:val="24"/>
        </w:rPr>
        <w:t>NURS FPX 9040 Assessment 1</w:t>
      </w:r>
      <w:r w:rsidRPr="0007418B">
        <w:rPr>
          <w:rFonts w:eastAsia="Times New Roman" w:cs="Times New Roman"/>
          <w:szCs w:val="24"/>
        </w:rPr>
        <w:t xml:space="preserve">, </w:t>
      </w:r>
      <w:r w:rsidRPr="0007418B">
        <w:rPr>
          <w:rFonts w:eastAsia="Times New Roman" w:cs="Times New Roman"/>
          <w:b/>
          <w:bCs/>
          <w:szCs w:val="24"/>
        </w:rPr>
        <w:t>RSCH FPX 7868 Assessment 4</w:t>
      </w:r>
      <w:r w:rsidRPr="0007418B">
        <w:rPr>
          <w:rFonts w:eastAsia="Times New Roman" w:cs="Times New Roman"/>
          <w:szCs w:val="24"/>
        </w:rPr>
        <w:t xml:space="preserve">, </w:t>
      </w:r>
      <w:r w:rsidRPr="0007418B">
        <w:rPr>
          <w:rFonts w:eastAsia="Times New Roman" w:cs="Times New Roman"/>
          <w:b/>
          <w:bCs/>
          <w:szCs w:val="24"/>
        </w:rPr>
        <w:t>NURS FPX 9010 Assessment 5</w:t>
      </w:r>
      <w:r w:rsidRPr="0007418B">
        <w:rPr>
          <w:rFonts w:eastAsia="Times New Roman" w:cs="Times New Roman"/>
          <w:szCs w:val="24"/>
        </w:rPr>
        <w:t xml:space="preserve">, and </w:t>
      </w:r>
      <w:r w:rsidRPr="0007418B">
        <w:rPr>
          <w:rFonts w:eastAsia="Times New Roman" w:cs="Times New Roman"/>
          <w:b/>
          <w:bCs/>
          <w:szCs w:val="24"/>
        </w:rPr>
        <w:t>NURS FPX 9020 Assessment 4</w:t>
      </w:r>
      <w:r w:rsidRPr="0007418B">
        <w:rPr>
          <w:rFonts w:eastAsia="Times New Roman" w:cs="Times New Roman"/>
          <w:szCs w:val="24"/>
        </w:rPr>
        <w:t xml:space="preserve"> are designed to assess a learner’s capacity to evaluate research, apply leadership principles, and develop effective responses to complex healthcare challenges. With a systematic approach and clear academic focus, students can meet these expectations successfully.</w:t>
      </w:r>
    </w:p>
    <w:p w:rsidR="0007418B" w:rsidRPr="0007418B" w:rsidRDefault="0007418B" w:rsidP="0007418B">
      <w:pPr>
        <w:spacing w:before="100" w:beforeAutospacing="1" w:after="100" w:afterAutospacing="1" w:line="240" w:lineRule="auto"/>
        <w:ind w:left="0" w:right="0"/>
        <w:jc w:val="left"/>
        <w:outlineLvl w:val="1"/>
        <w:rPr>
          <w:rFonts w:eastAsia="Times New Roman" w:cs="Times New Roman"/>
          <w:b/>
          <w:bCs/>
          <w:sz w:val="36"/>
          <w:szCs w:val="36"/>
        </w:rPr>
      </w:pPr>
      <w:r w:rsidRPr="0007418B">
        <w:rPr>
          <w:rFonts w:eastAsia="Times New Roman" w:cs="Times New Roman"/>
          <w:b/>
          <w:bCs/>
          <w:sz w:val="36"/>
          <w:szCs w:val="36"/>
        </w:rPr>
        <w:t>Clarifying Academic Standards and Course Objectives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Advanced nursing programs emphasize clarity of purpose and alignment with institutional learning outcomes. Students are expected to address meaningful healthcare or organizational </w:t>
      </w:r>
      <w:proofErr w:type="gramStart"/>
      <w:r w:rsidRPr="0007418B">
        <w:rPr>
          <w:rFonts w:eastAsia="Times New Roman" w:cs="Times New Roman"/>
          <w:szCs w:val="24"/>
        </w:rPr>
        <w:t>issues</w:t>
      </w:r>
      <w:proofErr w:type="gramEnd"/>
      <w:r w:rsidRPr="0007418B">
        <w:rPr>
          <w:rFonts w:eastAsia="Times New Roman" w:cs="Times New Roman"/>
          <w:szCs w:val="24"/>
        </w:rPr>
        <w:t>, support their analysis with peer-reviewed evidence, and present arguments in a structured academic format. Understanding course objectives and grading criteria helps learners remain focused and organized throughout the assessment process.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Consistent planning, strict adherence to APA guidelines, and ethical academic conduct significantly enhance submission quality. Incorporating patient-centered perspectives and professional accountability further strengthens scholarly work. Learners who carefully review assignment instructions are better positioned to meet advanced academic standards.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For insight into structuring scholarly work and meeting doctoral-level expectations, many students explore </w:t>
      </w:r>
      <w:hyperlink r:id="rId4" w:history="1">
        <w:r w:rsidRPr="0007418B">
          <w:rPr>
            <w:rFonts w:eastAsia="Times New Roman" w:cs="Times New Roman"/>
            <w:b/>
            <w:bCs/>
            <w:color w:val="0000FF"/>
            <w:szCs w:val="24"/>
            <w:u w:val="single"/>
          </w:rPr>
          <w:t>NURS FPX 9040 Assessment 1</w:t>
        </w:r>
      </w:hyperlink>
      <w:r w:rsidRPr="0007418B">
        <w:rPr>
          <w:rFonts w:eastAsia="Times New Roman" w:cs="Times New Roman"/>
          <w:szCs w:val="24"/>
        </w:rPr>
        <w:t xml:space="preserve"> to understand how evidence and analysis are integrated into high-quality academic submissions.</w:t>
      </w:r>
    </w:p>
    <w:p w:rsidR="0007418B" w:rsidRPr="0007418B" w:rsidRDefault="0007418B" w:rsidP="0007418B">
      <w:pPr>
        <w:spacing w:before="100" w:beforeAutospacing="1" w:after="100" w:afterAutospacing="1" w:line="240" w:lineRule="auto"/>
        <w:ind w:left="0" w:right="0"/>
        <w:jc w:val="left"/>
        <w:outlineLvl w:val="1"/>
        <w:rPr>
          <w:rFonts w:eastAsia="Times New Roman" w:cs="Times New Roman"/>
          <w:b/>
          <w:bCs/>
          <w:sz w:val="36"/>
          <w:szCs w:val="36"/>
        </w:rPr>
      </w:pPr>
      <w:r w:rsidRPr="0007418B">
        <w:rPr>
          <w:rFonts w:eastAsia="Times New Roman" w:cs="Times New Roman"/>
          <w:b/>
          <w:bCs/>
          <w:sz w:val="36"/>
          <w:szCs w:val="36"/>
        </w:rPr>
        <w:t>Expanding Critical Analysis and Scholarly Thinking</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Critical analysis is a fundamental requirement in graduate-level nursing and research assessments. Students must examine the credibility of sources, interpret data accurately, and determine the applicability of findings to clinical or organizational contexts. Familiarity with qualitative and quantitative research designs supports informed academic judgment.</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Graduate learners are also expected to demonstrate knowledge of research terminology, sampling strategies, data collection methods, and ethical principles. Identifying limitations and potential sources of bias reflects advanced scholarly insight. Rather than summarizing literature, students should synthesize evidence to support coherent and persuasive arguments.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lastRenderedPageBreak/>
        <w:t>Strong organization, logical progression, and precise academic language contribute to effective scholarly writing and overall assessment success.</w:t>
      </w:r>
    </w:p>
    <w:p w:rsidR="0007418B" w:rsidRPr="0007418B" w:rsidRDefault="0007418B" w:rsidP="0007418B">
      <w:pPr>
        <w:spacing w:before="100" w:beforeAutospacing="1" w:after="100" w:afterAutospacing="1" w:line="240" w:lineRule="auto"/>
        <w:ind w:left="0" w:right="0"/>
        <w:jc w:val="left"/>
        <w:outlineLvl w:val="1"/>
        <w:rPr>
          <w:rFonts w:eastAsia="Times New Roman" w:cs="Times New Roman"/>
          <w:b/>
          <w:bCs/>
          <w:sz w:val="36"/>
          <w:szCs w:val="36"/>
        </w:rPr>
      </w:pPr>
      <w:r w:rsidRPr="0007418B">
        <w:rPr>
          <w:rFonts w:eastAsia="Times New Roman" w:cs="Times New Roman"/>
          <w:b/>
          <w:bCs/>
          <w:sz w:val="36"/>
          <w:szCs w:val="36"/>
        </w:rPr>
        <w:t>Reviewing Research Design and Methodological Soundness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As coursework advances, evaluating research methodology becomes increasingly important. Understanding research design, analytical techniques, and data integrity allows students to assess the reliability and validity of study outcomes. Methodological evaluation is essential for maintaining evidence-based practice and academic credibility.</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Advanced assessments often require critique of study frameworks, sampling accuracy, and ethical compliance. Recognizing methodological strengths and weaknesses ensures that conclusions are supported by sound evidence.</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Students aiming to strengthen methodological evaluation skills frequently consult </w:t>
      </w:r>
      <w:hyperlink r:id="rId5" w:history="1">
        <w:r w:rsidRPr="0007418B">
          <w:rPr>
            <w:rFonts w:eastAsia="Times New Roman" w:cs="Times New Roman"/>
            <w:b/>
            <w:bCs/>
            <w:color w:val="0000FF"/>
            <w:szCs w:val="24"/>
            <w:u w:val="single"/>
          </w:rPr>
          <w:t>RSCH FPX 7868 Assessment 4</w:t>
        </w:r>
      </w:hyperlink>
      <w:r w:rsidRPr="0007418B">
        <w:rPr>
          <w:rFonts w:eastAsia="Times New Roman" w:cs="Times New Roman"/>
          <w:szCs w:val="24"/>
        </w:rPr>
        <w:t xml:space="preserve"> to gain clarity on analyzing research designs and applying </w:t>
      </w:r>
      <w:r>
        <w:rPr>
          <w:rFonts w:eastAsia="Times New Roman" w:cs="Times New Roman"/>
          <w:szCs w:val="24"/>
        </w:rPr>
        <w:t xml:space="preserve">scholarly reasoning </w:t>
      </w:r>
      <w:proofErr w:type="spellStart"/>
      <w:r>
        <w:rPr>
          <w:rFonts w:eastAsia="Times New Roman" w:cs="Times New Roman"/>
          <w:szCs w:val="24"/>
        </w:rPr>
        <w:t>effectivel</w:t>
      </w:r>
      <w:proofErr w:type="spellEnd"/>
      <w:r>
        <w:rPr>
          <w:noProof/>
        </w:rPr>
        <w:pict>
          <v:rect id="_x0000_s1026" style="position:absolute;margin-left:0;margin-top:0;width:3276.75pt;height:.1pt;z-index:251659264;mso-position-horizontal:left;mso-position-horizontal-relative:text;mso-position-vertical-relative:text" o:hralign="center" o:hrstd="t" o:hr="t" fillcolor="#a0a0a0" stroked="f">
            <w10:wrap type="square" side="right"/>
          </v:rect>
        </w:pict>
      </w:r>
      <w:r>
        <w:rPr>
          <w:rFonts w:eastAsia="Times New Roman" w:cs="Times New Roman"/>
          <w:szCs w:val="24"/>
        </w:rPr>
        <w:br w:type="textWrapping" w:clear="all"/>
      </w:r>
      <w:r>
        <w:rPr>
          <w:rFonts w:eastAsia="Times New Roman" w:cs="Times New Roman"/>
          <w:szCs w:val="24"/>
        </w:rPr>
        <w:br/>
      </w:r>
      <w:r w:rsidRPr="0007418B">
        <w:rPr>
          <w:rFonts w:eastAsia="Times New Roman" w:cs="Times New Roman"/>
          <w:b/>
          <w:bCs/>
          <w:sz w:val="36"/>
          <w:szCs w:val="36"/>
        </w:rPr>
        <w:t>Demonstrating Leadership Insight in Academic Submissions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Leadership application is a key focus of advanced nursing education. Students are expected to apply leadership theories, communication strategies, and ethical frameworks when addressing complex healthcare challenges. Academic assessments require a balance between scholarly research and practical leadership considerations.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Assignments often involve identifying organizational issues, proposing improvement strategies, and considering stakeholder engagement. Effective leadership-oriented academic work reflects strategic thinking, professionalism, and accountability.</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By clearly linking leadership concepts with scholarly evidence, students enhance the relevance and credibility of their academic recommendations.</w:t>
      </w:r>
    </w:p>
    <w:p w:rsidR="0007418B" w:rsidRPr="0007418B" w:rsidRDefault="0007418B" w:rsidP="0007418B">
      <w:pPr>
        <w:spacing w:before="100" w:beforeAutospacing="1" w:after="100" w:afterAutospacing="1" w:line="240" w:lineRule="auto"/>
        <w:ind w:left="0" w:right="0"/>
        <w:jc w:val="left"/>
        <w:outlineLvl w:val="1"/>
        <w:rPr>
          <w:rFonts w:eastAsia="Times New Roman" w:cs="Times New Roman"/>
          <w:b/>
          <w:bCs/>
          <w:sz w:val="36"/>
          <w:szCs w:val="36"/>
        </w:rPr>
      </w:pPr>
      <w:r w:rsidRPr="0007418B">
        <w:rPr>
          <w:rFonts w:eastAsia="Times New Roman" w:cs="Times New Roman"/>
          <w:b/>
          <w:bCs/>
          <w:sz w:val="36"/>
          <w:szCs w:val="36"/>
        </w:rPr>
        <w:t>Transforming Research Findings into Practical Action</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Advanced nursing assessments emphasize the translation of theory into practice. Students are required to develop implementation plans, identify evaluation measures, and justify recommendations using credible scholarly sources. Evidence-based approaches ensure that proposed solutions are ethical, feasible, and sustainable.</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Learners frequently review structured academic examples related to </w:t>
      </w:r>
      <w:hyperlink r:id="rId6" w:history="1">
        <w:r w:rsidRPr="0007418B">
          <w:rPr>
            <w:rFonts w:eastAsia="Times New Roman" w:cs="Times New Roman"/>
            <w:b/>
            <w:bCs/>
            <w:color w:val="0000FF"/>
            <w:szCs w:val="24"/>
            <w:u w:val="single"/>
          </w:rPr>
          <w:t>NURS FPX 9010 Assessment 5</w:t>
        </w:r>
      </w:hyperlink>
      <w:r w:rsidRPr="0007418B">
        <w:rPr>
          <w:rFonts w:eastAsia="Times New Roman" w:cs="Times New Roman"/>
          <w:szCs w:val="24"/>
        </w:rPr>
        <w:t xml:space="preserve"> to understand how leadership principles and research evidence are combined into actionable academic strategies.</w:t>
      </w:r>
    </w:p>
    <w:p w:rsidR="0007418B" w:rsidRPr="0007418B" w:rsidRDefault="0007418B" w:rsidP="0007418B">
      <w:pPr>
        <w:spacing w:before="100" w:beforeAutospacing="1" w:after="100" w:afterAutospacing="1" w:line="240" w:lineRule="auto"/>
        <w:ind w:left="0" w:right="0"/>
        <w:jc w:val="left"/>
        <w:outlineLvl w:val="1"/>
        <w:rPr>
          <w:rFonts w:eastAsia="Times New Roman" w:cs="Times New Roman"/>
          <w:b/>
          <w:bCs/>
          <w:sz w:val="36"/>
          <w:szCs w:val="36"/>
        </w:rPr>
      </w:pPr>
      <w:r w:rsidRPr="0007418B">
        <w:rPr>
          <w:rFonts w:eastAsia="Times New Roman" w:cs="Times New Roman"/>
          <w:b/>
          <w:bCs/>
          <w:sz w:val="36"/>
          <w:szCs w:val="36"/>
        </w:rPr>
        <w:lastRenderedPageBreak/>
        <w:t>Evaluating Outcomes and Supporting Continuous Improvement</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Outcome evaluation and quality improvement are integral components of advanced nursing coursework. Students must design evaluation plans, define performance indicators, and align recommendations with organizational priorities. These competencies support continuous improvement and professional growth.</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Demonstrating the ability to measure outcomes and refine strategies reflects advanced critical thinking and leadership readiness. Such skills are essential for long-term success in academic and professional healthcare roles.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For additional guidance on evaluation and strategic planning, students often consult </w:t>
      </w:r>
      <w:hyperlink r:id="rId7" w:history="1">
        <w:r w:rsidRPr="0007418B">
          <w:rPr>
            <w:rFonts w:eastAsia="Times New Roman" w:cs="Times New Roman"/>
            <w:b/>
            <w:bCs/>
            <w:color w:val="0000FF"/>
            <w:szCs w:val="24"/>
            <w:u w:val="single"/>
          </w:rPr>
          <w:t>NURS FPX 9020 Assessment 4</w:t>
        </w:r>
      </w:hyperlink>
      <w:r w:rsidRPr="0007418B">
        <w:rPr>
          <w:rFonts w:eastAsia="Times New Roman" w:cs="Times New Roman"/>
          <w:szCs w:val="24"/>
        </w:rPr>
        <w:t xml:space="preserve"> to better understand expectations for advanced-level outcome assessment.</w:t>
      </w:r>
      <w:bookmarkStart w:id="0" w:name="_GoBack"/>
      <w:bookmarkEnd w:id="0"/>
    </w:p>
    <w:p w:rsidR="0007418B" w:rsidRPr="0007418B" w:rsidRDefault="0007418B" w:rsidP="0007418B">
      <w:pPr>
        <w:spacing w:before="100" w:beforeAutospacing="1" w:after="100" w:afterAutospacing="1" w:line="240" w:lineRule="auto"/>
        <w:ind w:left="0" w:right="0"/>
        <w:jc w:val="left"/>
        <w:outlineLvl w:val="1"/>
        <w:rPr>
          <w:rFonts w:eastAsia="Times New Roman" w:cs="Times New Roman"/>
          <w:b/>
          <w:bCs/>
          <w:sz w:val="36"/>
          <w:szCs w:val="36"/>
        </w:rPr>
      </w:pPr>
      <w:r w:rsidRPr="0007418B">
        <w:rPr>
          <w:rFonts w:eastAsia="Times New Roman" w:cs="Times New Roman"/>
          <w:b/>
          <w:bCs/>
          <w:sz w:val="36"/>
          <w:szCs w:val="36"/>
        </w:rPr>
        <w:t>Final Reflections on Advanced Academic Progress</w:t>
      </w:r>
    </w:p>
    <w:p w:rsidR="0007418B" w:rsidRPr="0007418B" w:rsidRDefault="0007418B" w:rsidP="0007418B">
      <w:pPr>
        <w:spacing w:before="100" w:beforeAutospacing="1" w:after="100" w:afterAutospacing="1" w:line="240" w:lineRule="auto"/>
        <w:ind w:left="0" w:right="0"/>
        <w:jc w:val="left"/>
        <w:rPr>
          <w:rFonts w:eastAsia="Times New Roman" w:cs="Times New Roman"/>
          <w:szCs w:val="24"/>
        </w:rPr>
      </w:pPr>
      <w:r w:rsidRPr="0007418B">
        <w:rPr>
          <w:rFonts w:eastAsia="Times New Roman" w:cs="Times New Roman"/>
          <w:szCs w:val="24"/>
        </w:rPr>
        <w:t xml:space="preserve">Advanced nursing and research assessments demand academic discipline, analytical depth, and scholarly commitment. By strengthening research foundations, critically evaluating methodologies, integrating leadership perspectives, and applying evidence-based strategies, students can navigate challenging coursework with confidence. Focused preparation for </w:t>
      </w:r>
      <w:r w:rsidRPr="0007418B">
        <w:rPr>
          <w:rFonts w:eastAsia="Times New Roman" w:cs="Times New Roman"/>
          <w:b/>
          <w:bCs/>
          <w:szCs w:val="24"/>
        </w:rPr>
        <w:t>NURS FPX 9040 Assessment 1</w:t>
      </w:r>
      <w:r w:rsidRPr="0007418B">
        <w:rPr>
          <w:rFonts w:eastAsia="Times New Roman" w:cs="Times New Roman"/>
          <w:szCs w:val="24"/>
        </w:rPr>
        <w:t xml:space="preserve">, </w:t>
      </w:r>
      <w:r w:rsidRPr="0007418B">
        <w:rPr>
          <w:rFonts w:eastAsia="Times New Roman" w:cs="Times New Roman"/>
          <w:b/>
          <w:bCs/>
          <w:szCs w:val="24"/>
        </w:rPr>
        <w:t>RSCH FPX 7868 Assessment 4</w:t>
      </w:r>
      <w:r w:rsidRPr="0007418B">
        <w:rPr>
          <w:rFonts w:eastAsia="Times New Roman" w:cs="Times New Roman"/>
          <w:szCs w:val="24"/>
        </w:rPr>
        <w:t xml:space="preserve">, </w:t>
      </w:r>
      <w:r w:rsidRPr="0007418B">
        <w:rPr>
          <w:rFonts w:eastAsia="Times New Roman" w:cs="Times New Roman"/>
          <w:b/>
          <w:bCs/>
          <w:szCs w:val="24"/>
        </w:rPr>
        <w:t>NURS FPX 9010 Assessment 5</w:t>
      </w:r>
      <w:r w:rsidRPr="0007418B">
        <w:rPr>
          <w:rFonts w:eastAsia="Times New Roman" w:cs="Times New Roman"/>
          <w:szCs w:val="24"/>
        </w:rPr>
        <w:t xml:space="preserve">, and </w:t>
      </w:r>
      <w:r w:rsidRPr="0007418B">
        <w:rPr>
          <w:rFonts w:eastAsia="Times New Roman" w:cs="Times New Roman"/>
          <w:b/>
          <w:bCs/>
          <w:szCs w:val="24"/>
        </w:rPr>
        <w:t>NURS FPX 9020 Assessment 4</w:t>
      </w:r>
      <w:r w:rsidRPr="0007418B">
        <w:rPr>
          <w:rFonts w:eastAsia="Times New Roman" w:cs="Times New Roman"/>
          <w:szCs w:val="24"/>
        </w:rPr>
        <w:t xml:space="preserve"> supports sustained academic achievement and professional advancement.</w:t>
      </w:r>
    </w:p>
    <w:p w:rsidR="00253241" w:rsidRDefault="00253241"/>
    <w:sectPr w:rsidR="00253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8B"/>
    <w:rsid w:val="0007418B"/>
    <w:rsid w:val="00253241"/>
    <w:rsid w:val="005C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38768D"/>
  <w15:chartTrackingRefBased/>
  <w15:docId w15:val="{E0C07A26-1E9B-40B7-A96B-5D2ECAC0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120" w:line="360" w:lineRule="auto"/>
        <w:ind w:left="2160" w:right="31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3D"/>
    <w:rPr>
      <w:rFonts w:ascii="Times New Roman" w:hAnsi="Times New Roman"/>
      <w:sz w:val="24"/>
    </w:rPr>
  </w:style>
  <w:style w:type="paragraph" w:styleId="Heading1">
    <w:name w:val="heading 1"/>
    <w:basedOn w:val="Normal"/>
    <w:link w:val="Heading1Char"/>
    <w:uiPriority w:val="9"/>
    <w:qFormat/>
    <w:rsid w:val="0007418B"/>
    <w:pPr>
      <w:spacing w:before="100" w:beforeAutospacing="1" w:after="100" w:afterAutospacing="1" w:line="240" w:lineRule="auto"/>
      <w:ind w:left="0" w:right="0"/>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7418B"/>
    <w:pPr>
      <w:spacing w:before="100" w:beforeAutospacing="1" w:after="100" w:afterAutospacing="1" w:line="240" w:lineRule="auto"/>
      <w:ind w:left="0" w:right="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1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418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418B"/>
    <w:pPr>
      <w:spacing w:before="100" w:beforeAutospacing="1" w:after="100" w:afterAutospacing="1" w:line="240" w:lineRule="auto"/>
      <w:ind w:left="0" w:right="0"/>
      <w:jc w:val="left"/>
    </w:pPr>
    <w:rPr>
      <w:rFonts w:eastAsia="Times New Roman" w:cs="Times New Roman"/>
      <w:szCs w:val="24"/>
    </w:rPr>
  </w:style>
  <w:style w:type="character" w:styleId="Strong">
    <w:name w:val="Strong"/>
    <w:basedOn w:val="DefaultParagraphFont"/>
    <w:uiPriority w:val="22"/>
    <w:qFormat/>
    <w:rsid w:val="0007418B"/>
    <w:rPr>
      <w:b/>
      <w:bCs/>
    </w:rPr>
  </w:style>
  <w:style w:type="character" w:styleId="Hyperlink">
    <w:name w:val="Hyperlink"/>
    <w:basedOn w:val="DefaultParagraphFont"/>
    <w:uiPriority w:val="99"/>
    <w:semiHidden/>
    <w:unhideWhenUsed/>
    <w:rsid w:val="00074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pmycourse.net/nurs-fpx-9020-assessment-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pmycourse.net/nurs-fpx-9010-assessment-5/" TargetMode="External"/><Relationship Id="rId5" Type="http://schemas.openxmlformats.org/officeDocument/2006/relationships/hyperlink" Target="https://topmycourse.net/rsch-fpx-7868-assessment-4-analyzing-methodological/" TargetMode="External"/><Relationship Id="rId4" Type="http://schemas.openxmlformats.org/officeDocument/2006/relationships/hyperlink" Target="https://topmycourse.net/nurs-fpx-9040-assessment-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2026-01-27T10:45:00Z</dcterms:created>
  <dcterms:modified xsi:type="dcterms:W3CDTF">2026-01-27T10:45:00Z</dcterms:modified>
</cp:coreProperties>
</file>